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44" w:rsidRPr="00F66744" w:rsidRDefault="001E0A92" w:rsidP="00E01A28">
      <w:pPr>
        <w:pStyle w:val="LAPHeading1"/>
      </w:pPr>
      <w:r w:rsidRPr="0027216E">
        <w:t xml:space="preserve">PRE-APPROVED </w:t>
      </w:r>
      <w:r w:rsidR="00E4694F" w:rsidRPr="0027216E">
        <w:t>L</w:t>
      </w:r>
      <w:r w:rsidR="00F66744" w:rsidRPr="0027216E">
        <w:t>EARNING AND ASSESSMENT PLAN</w:t>
      </w:r>
    </w:p>
    <w:p w:rsidR="00F66744" w:rsidRDefault="00E7565A" w:rsidP="00E01A28">
      <w:pPr>
        <w:pStyle w:val="LAPHeading2"/>
      </w:pPr>
      <w:r>
        <w:t>Stage 1</w:t>
      </w:r>
      <w:r w:rsidR="00F66744" w:rsidRPr="00F66744">
        <w:t xml:space="preserve"> </w:t>
      </w:r>
      <w:r w:rsidR="00FF1780">
        <w:t xml:space="preserve">Essential </w:t>
      </w:r>
      <w:r w:rsidR="00164004">
        <w:t>English</w:t>
      </w:r>
    </w:p>
    <w:p w:rsidR="00FF1780" w:rsidRPr="000B02FA" w:rsidRDefault="00FF1780" w:rsidP="00BF541A">
      <w:pPr>
        <w:pStyle w:val="LAPBodyText"/>
      </w:pPr>
      <w:r w:rsidRPr="000B02FA">
        <w:t xml:space="preserve">Pre-approved learning and assessment plans are for </w:t>
      </w:r>
      <w:r w:rsidRPr="000B02FA">
        <w:rPr>
          <w:i/>
          <w:iCs/>
        </w:rPr>
        <w:t>school use only</w:t>
      </w:r>
      <w:r w:rsidR="00BF541A">
        <w:t>.</w:t>
      </w:r>
    </w:p>
    <w:p w:rsidR="00FF1780" w:rsidRPr="000B02FA" w:rsidRDefault="00FF1780" w:rsidP="00E01A28">
      <w:pPr>
        <w:pStyle w:val="LAPBullet"/>
      </w:pPr>
      <w:r w:rsidRPr="000B02FA">
        <w:t>Teachers may make changes to the plan, retaining align</w:t>
      </w:r>
      <w:r w:rsidR="00BF541A">
        <w:t>ment with the subject outline.</w:t>
      </w:r>
    </w:p>
    <w:p w:rsidR="00FF1780" w:rsidRPr="000B02FA" w:rsidRDefault="00FF1780" w:rsidP="00E01A28">
      <w:pPr>
        <w:pStyle w:val="LAPBullet"/>
      </w:pPr>
      <w:r w:rsidRPr="000B02FA">
        <w:t>The principal or delegate endorses the use of the plan, and any changes made to it, including use of an addendum.</w:t>
      </w:r>
    </w:p>
    <w:p w:rsidR="00FF1780" w:rsidRPr="000B02FA" w:rsidRDefault="00FF1780" w:rsidP="00E01A28">
      <w:pPr>
        <w:pStyle w:val="LAPBullet"/>
      </w:pPr>
      <w:r w:rsidRPr="000B02FA">
        <w:t>The plan does not need to be submitted to the SACE Boar</w:t>
      </w:r>
      <w:r w:rsidR="00BF541A">
        <w:t>d for approval.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F1780" w:rsidRPr="000B02FA" w:rsidTr="002358AB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F1780" w:rsidRPr="000B02FA" w:rsidRDefault="00FF1780" w:rsidP="00BF541A">
            <w:pPr>
              <w:pStyle w:val="LAPTableText"/>
            </w:pPr>
            <w:r w:rsidRPr="000B02FA"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780" w:rsidRPr="000B02FA" w:rsidRDefault="00FF1780" w:rsidP="00BF541A">
            <w:pPr>
              <w:pStyle w:val="LAPTableText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1780" w:rsidRPr="000B02FA" w:rsidRDefault="00FF1780" w:rsidP="00BF541A">
            <w:pPr>
              <w:pStyle w:val="LAPTableText"/>
            </w:pPr>
            <w:r w:rsidRPr="000B02FA"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780" w:rsidRPr="000B02FA" w:rsidRDefault="00FF1780" w:rsidP="00BF541A">
            <w:pPr>
              <w:pStyle w:val="LAPTableText"/>
            </w:pPr>
          </w:p>
        </w:tc>
      </w:tr>
    </w:tbl>
    <w:p w:rsidR="00FF1780" w:rsidRPr="00BF541A" w:rsidRDefault="00FF1780" w:rsidP="00BF541A"/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FF1780" w:rsidRPr="00F66744" w:rsidTr="002358AB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FF1780" w:rsidRPr="003B2B0E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FF1780" w:rsidRPr="00F66744" w:rsidTr="002358AB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FF1780" w:rsidRPr="003B2B0E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F1780" w:rsidRPr="003B2B0E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FF1780" w:rsidRPr="00F66744" w:rsidTr="002358AB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FF1780" w:rsidRPr="00F66744" w:rsidRDefault="00A95BBB" w:rsidP="002358AB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FF1780" w:rsidRPr="003B2B0E" w:rsidRDefault="00A95BBB" w:rsidP="002358A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F1780" w:rsidRPr="003B2B0E" w:rsidRDefault="00FF1780" w:rsidP="002358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1780" w:rsidRPr="00F66744" w:rsidRDefault="00FF1780" w:rsidP="002358AB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FF1780" w:rsidRPr="00F66744" w:rsidRDefault="00FF1780" w:rsidP="002358AB">
            <w:pPr>
              <w:jc w:val="center"/>
              <w:rPr>
                <w:b/>
              </w:rPr>
            </w:pPr>
          </w:p>
        </w:tc>
      </w:tr>
    </w:tbl>
    <w:p w:rsidR="00FF1780" w:rsidRPr="00BF541A" w:rsidRDefault="00FF1780" w:rsidP="00BF541A"/>
    <w:p w:rsidR="00FF1780" w:rsidRPr="001C427B" w:rsidRDefault="00FF1780" w:rsidP="00BF541A">
      <w:pPr>
        <w:pStyle w:val="LAPHeading3"/>
      </w:pPr>
      <w:r>
        <w:t>Addendum – c</w:t>
      </w:r>
      <w:r w:rsidRPr="001C427B">
        <w:t xml:space="preserve">hanges made to the </w:t>
      </w:r>
      <w:r>
        <w:t xml:space="preserve">pre-approved </w:t>
      </w:r>
      <w:r w:rsidRPr="001C427B"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F1780" w:rsidRPr="004C6ABF" w:rsidTr="002358AB">
        <w:trPr>
          <w:trHeight w:val="2581"/>
        </w:trPr>
        <w:tc>
          <w:tcPr>
            <w:tcW w:w="10206" w:type="dxa"/>
          </w:tcPr>
          <w:p w:rsidR="00FF1780" w:rsidRPr="00E6693D" w:rsidRDefault="00FF1780" w:rsidP="00BF541A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>Describe any changes made to the pre-approved learning and assessment plan to support students to be successful in meeting the requirements of the subject. In your description, please explain:</w:t>
            </w:r>
          </w:p>
          <w:p w:rsidR="00FF1780" w:rsidRPr="00E6693D" w:rsidRDefault="00FF1780" w:rsidP="00BF541A">
            <w:pPr>
              <w:pStyle w:val="LAPTableBullets"/>
              <w:rPr>
                <w:sz w:val="18"/>
              </w:rPr>
            </w:pPr>
            <w:r w:rsidRPr="00E6693D">
              <w:rPr>
                <w:sz w:val="18"/>
              </w:rPr>
              <w:t>what changes have been made to the plan</w:t>
            </w:r>
          </w:p>
          <w:p w:rsidR="00FF1780" w:rsidRPr="00E6693D" w:rsidRDefault="00FF1780" w:rsidP="00BF541A">
            <w:pPr>
              <w:pStyle w:val="LAPTableBullets"/>
              <w:rPr>
                <w:sz w:val="18"/>
              </w:rPr>
            </w:pPr>
            <w:r w:rsidRPr="00E6693D">
              <w:rPr>
                <w:sz w:val="18"/>
              </w:rPr>
              <w:t>the rationale for making the changes</w:t>
            </w:r>
          </w:p>
          <w:p w:rsidR="00FF1780" w:rsidRPr="00E6693D" w:rsidRDefault="00FF1780" w:rsidP="00BF541A">
            <w:pPr>
              <w:pStyle w:val="LAPTableBullets"/>
              <w:rPr>
                <w:sz w:val="18"/>
              </w:rPr>
            </w:pPr>
            <w:r w:rsidRPr="00E6693D">
              <w:rPr>
                <w:sz w:val="18"/>
              </w:rPr>
              <w:t>whether these changes have been made for all students, or for individuals within the student group.</w:t>
            </w:r>
          </w:p>
          <w:p w:rsidR="00FF1780" w:rsidRPr="00E6693D" w:rsidRDefault="00FF1780" w:rsidP="00BF541A">
            <w:pPr>
              <w:pStyle w:val="LAPTableText"/>
              <w:rPr>
                <w:sz w:val="18"/>
              </w:rPr>
            </w:pPr>
          </w:p>
          <w:p w:rsidR="00FF1780" w:rsidRPr="00E6693D" w:rsidRDefault="00FF1780" w:rsidP="00BF541A">
            <w:pPr>
              <w:pStyle w:val="LAPTableText"/>
              <w:rPr>
                <w:sz w:val="18"/>
              </w:rPr>
            </w:pPr>
          </w:p>
          <w:p w:rsidR="00FF1780" w:rsidRPr="00E6693D" w:rsidRDefault="00FF1780" w:rsidP="00BF541A">
            <w:pPr>
              <w:pStyle w:val="LAPTableText"/>
              <w:rPr>
                <w:sz w:val="18"/>
              </w:rPr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Default="00FF1780" w:rsidP="00BF541A">
            <w:pPr>
              <w:pStyle w:val="LAPTableText"/>
            </w:pPr>
          </w:p>
          <w:p w:rsidR="00FF1780" w:rsidRPr="004C6ABF" w:rsidRDefault="00FF1780" w:rsidP="00BF541A">
            <w:pPr>
              <w:pStyle w:val="LAPTableText"/>
            </w:pPr>
          </w:p>
        </w:tc>
      </w:tr>
    </w:tbl>
    <w:p w:rsidR="00FF1780" w:rsidRPr="001C427B" w:rsidRDefault="00FF1780" w:rsidP="00BF541A">
      <w:pPr>
        <w:pStyle w:val="LAPHeading3"/>
      </w:pPr>
      <w:r>
        <w:t>E</w:t>
      </w:r>
      <w:r w:rsidR="00BF541A">
        <w:t>ndorsement</w:t>
      </w:r>
    </w:p>
    <w:p w:rsidR="00FF1780" w:rsidRPr="004C6ABF" w:rsidRDefault="00FF1780" w:rsidP="00BF541A">
      <w:pPr>
        <w:pStyle w:val="LAPBodyText"/>
      </w:pPr>
      <w:r w:rsidRPr="001C427B">
        <w:t xml:space="preserve">The use of the </w:t>
      </w:r>
      <w:r>
        <w:t xml:space="preserve">learning and assessment </w:t>
      </w:r>
      <w:r w:rsidRPr="001C427B">
        <w:t xml:space="preserve">plan is approved for use in the school. </w:t>
      </w:r>
      <w:r>
        <w:t>Any</w:t>
      </w:r>
      <w:r w:rsidRPr="004C6ABF">
        <w:t xml:space="preserve"> changes made to the </w:t>
      </w:r>
      <w:r>
        <w:t>plan</w:t>
      </w:r>
      <w:r w:rsidRPr="004C6ABF">
        <w:t xml:space="preserve"> support student achievement of the performance standards and retain alignment with the subject outline.</w:t>
      </w:r>
    </w:p>
    <w:p w:rsidR="00FF1780" w:rsidRPr="004C6ABF" w:rsidRDefault="00FF1780" w:rsidP="00BF541A">
      <w:pPr>
        <w:pStyle w:val="LAPBodyText"/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4253"/>
        <w:gridCol w:w="709"/>
        <w:gridCol w:w="1700"/>
      </w:tblGrid>
      <w:tr w:rsidR="00FF1780" w:rsidRPr="004C6ABF" w:rsidTr="00BF541A">
        <w:trPr>
          <w:trHeight w:hRule="exact" w:val="321"/>
        </w:trPr>
        <w:tc>
          <w:tcPr>
            <w:tcW w:w="3227" w:type="dxa"/>
            <w:shd w:val="clear" w:color="auto" w:fill="auto"/>
            <w:vAlign w:val="bottom"/>
          </w:tcPr>
          <w:p w:rsidR="00FF1780" w:rsidRPr="004C6ABF" w:rsidRDefault="00FF1780" w:rsidP="00BF541A">
            <w:pPr>
              <w:pStyle w:val="LAPTableText"/>
            </w:pPr>
            <w:r w:rsidRPr="004C6ABF">
              <w:t>Signature o</w:t>
            </w:r>
            <w:r>
              <w:t>f p</w:t>
            </w:r>
            <w:r w:rsidRPr="004C6ABF">
              <w:t xml:space="preserve">rincipal or </w:t>
            </w:r>
            <w: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780" w:rsidRPr="004C6ABF" w:rsidRDefault="00FF1780" w:rsidP="00BF541A">
            <w:pPr>
              <w:pStyle w:val="LAPTableText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F1780" w:rsidRPr="004C6ABF" w:rsidRDefault="00FF1780" w:rsidP="00BF541A">
            <w:pPr>
              <w:pStyle w:val="LAPTableText"/>
            </w:pPr>
            <w:r w:rsidRPr="004C6ABF">
              <w:t>Date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780" w:rsidRPr="004C6ABF" w:rsidRDefault="00FF1780" w:rsidP="00BF541A">
            <w:pPr>
              <w:pStyle w:val="LAPTableText"/>
              <w:rPr>
                <w:lang w:val="en-US"/>
              </w:rPr>
            </w:pPr>
          </w:p>
        </w:tc>
      </w:tr>
    </w:tbl>
    <w:p w:rsidR="00FF1780" w:rsidRPr="00BF541A" w:rsidRDefault="00FF1780" w:rsidP="00BF541A"/>
    <w:p w:rsidR="002A53B7" w:rsidRDefault="002A53B7" w:rsidP="001A4E06">
      <w:pPr>
        <w:rPr>
          <w:highlight w:val="yellow"/>
        </w:rPr>
        <w:sectPr w:rsidR="002A53B7" w:rsidSect="00E01A28">
          <w:footerReference w:type="even" r:id="rId9"/>
          <w:headerReference w:type="first" r:id="rId10"/>
          <w:footerReference w:type="first" r:id="rId11"/>
          <w:pgSz w:w="11906" w:h="16838" w:code="237"/>
          <w:pgMar w:top="1474" w:right="1134" w:bottom="1134" w:left="1134" w:header="340" w:footer="340" w:gutter="0"/>
          <w:cols w:space="708"/>
          <w:formProt w:val="0"/>
          <w:titlePg/>
          <w:docGrid w:linePitch="360"/>
        </w:sectPr>
      </w:pPr>
    </w:p>
    <w:p w:rsidR="00FD126E" w:rsidRDefault="00FD126E" w:rsidP="00BF541A">
      <w:pPr>
        <w:pStyle w:val="LAPHeading2"/>
      </w:pPr>
      <w:r>
        <w:lastRenderedPageBreak/>
        <w:t>Stage 1</w:t>
      </w:r>
      <w:r w:rsidRPr="00F66744">
        <w:t xml:space="preserve"> </w:t>
      </w:r>
      <w:r>
        <w:t>Essential English (10-credits)</w:t>
      </w:r>
    </w:p>
    <w:p w:rsidR="00FD126E" w:rsidRPr="00107DA1" w:rsidRDefault="00FD126E" w:rsidP="00FD126E">
      <w:pPr>
        <w:jc w:val="center"/>
        <w:rPr>
          <w:rFonts w:cs="Arial"/>
          <w:b/>
          <w:bCs/>
          <w:lang w:val="en-US"/>
        </w:rPr>
      </w:pPr>
      <w:r w:rsidRPr="00107DA1">
        <w:rPr>
          <w:rFonts w:cs="Arial"/>
          <w:b/>
          <w:bCs/>
          <w:lang w:val="en-US"/>
        </w:rPr>
        <w:t>Assessment Overview</w:t>
      </w:r>
    </w:p>
    <w:p w:rsidR="00FD126E" w:rsidRPr="00107DA1" w:rsidRDefault="00FD126E" w:rsidP="00E01A28">
      <w:pPr>
        <w:pStyle w:val="LAPBodyText"/>
        <w:rPr>
          <w:lang w:val="en-US"/>
        </w:rPr>
      </w:pPr>
    </w:p>
    <w:p w:rsidR="00FD126E" w:rsidRDefault="00FF1780" w:rsidP="00E01A28">
      <w:pPr>
        <w:pStyle w:val="LAPBodyText"/>
        <w:rPr>
          <w:szCs w:val="20"/>
          <w:lang w:val="en-US"/>
        </w:rPr>
      </w:pPr>
      <w:r>
        <w:rPr>
          <w:szCs w:val="20"/>
          <w:lang w:val="en-US"/>
        </w:rPr>
        <w:t>T</w:t>
      </w:r>
      <w:r w:rsidRPr="004963F3">
        <w:rPr>
          <w:szCs w:val="20"/>
          <w:lang w:val="en-US"/>
        </w:rPr>
        <w:t xml:space="preserve">he table below </w:t>
      </w:r>
      <w:r>
        <w:rPr>
          <w:szCs w:val="20"/>
          <w:lang w:val="en-US"/>
        </w:rPr>
        <w:t>provides</w:t>
      </w:r>
      <w:r w:rsidRPr="004963F3">
        <w:rPr>
          <w:szCs w:val="20"/>
          <w:lang w:val="en-US"/>
        </w:rPr>
        <w:t xml:space="preserve"> details of the planned tasks</w:t>
      </w:r>
      <w:r>
        <w:rPr>
          <w:szCs w:val="20"/>
          <w:lang w:val="en-US"/>
        </w:rPr>
        <w:t xml:space="preserve"> and shows where </w:t>
      </w:r>
      <w:r w:rsidRPr="004963F3">
        <w:rPr>
          <w:szCs w:val="20"/>
          <w:lang w:val="en-US"/>
        </w:rPr>
        <w:t xml:space="preserve">students have the opportunity to provide evidence for each </w:t>
      </w:r>
      <w:r>
        <w:rPr>
          <w:szCs w:val="20"/>
          <w:lang w:val="en-US"/>
        </w:rPr>
        <w:t>of the specific features of all of the</w:t>
      </w:r>
      <w:r w:rsidRPr="004963F3">
        <w:rPr>
          <w:szCs w:val="20"/>
          <w:lang w:val="en-US"/>
        </w:rPr>
        <w:t xml:space="preserve"> assessment design criteria.</w:t>
      </w:r>
    </w:p>
    <w:p w:rsidR="00E01A28" w:rsidRPr="00E01A28" w:rsidRDefault="00E01A28" w:rsidP="00E01A28">
      <w:pPr>
        <w:rPr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371"/>
        <w:gridCol w:w="567"/>
        <w:gridCol w:w="567"/>
        <w:gridCol w:w="567"/>
        <w:gridCol w:w="567"/>
        <w:gridCol w:w="3969"/>
      </w:tblGrid>
      <w:tr w:rsidR="00FD126E" w:rsidRPr="00C85B9F" w:rsidTr="00E6693D">
        <w:trPr>
          <w:trHeight w:val="345"/>
          <w:tblHeader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D126E" w:rsidRPr="00C85B9F" w:rsidRDefault="00FD126E" w:rsidP="00E01A28">
            <w:pPr>
              <w:pStyle w:val="LAPTableHeading1Centered"/>
              <w:rPr>
                <w:lang w:val="en-US"/>
              </w:rPr>
            </w:pPr>
            <w:r w:rsidRPr="00C85B9F">
              <w:rPr>
                <w:lang w:val="en-US"/>
              </w:rPr>
              <w:t>Assessment Type</w:t>
            </w:r>
            <w:r>
              <w:rPr>
                <w:lang w:val="en-US"/>
              </w:rPr>
              <w:t xml:space="preserve"> and Weighting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FD126E" w:rsidRPr="00C85B9F" w:rsidRDefault="00FD126E" w:rsidP="00E01A28">
            <w:pPr>
              <w:pStyle w:val="LAPTableHeading1Centered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C85B9F">
              <w:rPr>
                <w:lang w:val="en-US"/>
              </w:rPr>
              <w:t>etails of assessment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D126E" w:rsidRPr="00E01A28" w:rsidRDefault="00FD126E" w:rsidP="00E01A28">
            <w:pPr>
              <w:pStyle w:val="LAPTableHeading1Centered"/>
            </w:pPr>
            <w:r w:rsidRPr="00E01A28">
              <w:t>Assessment Design Criteria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D126E" w:rsidRPr="00E01A28" w:rsidRDefault="00FD126E" w:rsidP="00E01A28">
            <w:pPr>
              <w:pStyle w:val="LAPTableHeading1Centered"/>
            </w:pPr>
            <w:r w:rsidRPr="00D00A28">
              <w:rPr>
                <w:lang w:val="en-US"/>
              </w:rPr>
              <w:t>Assessment conditions</w:t>
            </w:r>
          </w:p>
          <w:p w:rsidR="00FD126E" w:rsidRPr="00C85B9F" w:rsidRDefault="00FD126E" w:rsidP="00E01A28">
            <w:pPr>
              <w:pStyle w:val="LAPTableText"/>
              <w:jc w:val="center"/>
              <w:rPr>
                <w:lang w:val="en-US"/>
              </w:rPr>
            </w:pPr>
            <w:r w:rsidRPr="00C85B9F">
              <w:rPr>
                <w:lang w:val="en-US"/>
              </w:rPr>
              <w:t>(e.g. task type, word length, time allocated, supervision)</w:t>
            </w:r>
          </w:p>
        </w:tc>
      </w:tr>
      <w:tr w:rsidR="00FD126E" w:rsidRPr="00C85B9F" w:rsidTr="00E6693D">
        <w:trPr>
          <w:trHeight w:val="345"/>
          <w:tblHeader/>
        </w:trPr>
        <w:tc>
          <w:tcPr>
            <w:tcW w:w="1702" w:type="dxa"/>
            <w:vMerge/>
            <w:shd w:val="clear" w:color="auto" w:fill="auto"/>
            <w:vAlign w:val="center"/>
          </w:tcPr>
          <w:p w:rsidR="00FD126E" w:rsidRPr="00C85B9F" w:rsidRDefault="00FD126E" w:rsidP="009B320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:rsidR="00FD126E" w:rsidRPr="00C85B9F" w:rsidRDefault="00FD126E" w:rsidP="00E01A28">
            <w:pPr>
              <w:pStyle w:val="LAPTableHeading1Centered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D126E" w:rsidRPr="00C92651" w:rsidRDefault="00FD126E" w:rsidP="00E01A28">
            <w:pPr>
              <w:pStyle w:val="LAPTableHeading1Centered"/>
            </w:pPr>
            <w:r w:rsidRPr="00C92651">
              <w:t>C</w:t>
            </w:r>
          </w:p>
        </w:tc>
        <w:tc>
          <w:tcPr>
            <w:tcW w:w="567" w:type="dxa"/>
            <w:shd w:val="clear" w:color="auto" w:fill="auto"/>
          </w:tcPr>
          <w:p w:rsidR="00FD126E" w:rsidRPr="00C92651" w:rsidRDefault="00FD126E" w:rsidP="00E01A28">
            <w:pPr>
              <w:pStyle w:val="LAPTableHeading1Centered"/>
            </w:pPr>
            <w:r w:rsidRPr="00C92651">
              <w:t>Cp</w:t>
            </w:r>
          </w:p>
        </w:tc>
        <w:tc>
          <w:tcPr>
            <w:tcW w:w="567" w:type="dxa"/>
            <w:shd w:val="clear" w:color="auto" w:fill="auto"/>
          </w:tcPr>
          <w:p w:rsidR="00FD126E" w:rsidRPr="00C92651" w:rsidRDefault="00FD126E" w:rsidP="00E01A28">
            <w:pPr>
              <w:pStyle w:val="LAPTableHeading1Centered"/>
            </w:pPr>
            <w:r w:rsidRPr="00C92651">
              <w:t>An</w:t>
            </w:r>
          </w:p>
        </w:tc>
        <w:tc>
          <w:tcPr>
            <w:tcW w:w="567" w:type="dxa"/>
            <w:shd w:val="clear" w:color="auto" w:fill="auto"/>
          </w:tcPr>
          <w:p w:rsidR="00FD126E" w:rsidRDefault="00FD126E" w:rsidP="00E01A28">
            <w:pPr>
              <w:pStyle w:val="LAPTableHeading1Centered"/>
            </w:pPr>
            <w:r w:rsidRPr="00C92651">
              <w:t>Ap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D126E" w:rsidRPr="00C85B9F" w:rsidRDefault="00FD126E" w:rsidP="009B3202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53EA0" w:rsidRPr="00643C4E" w:rsidTr="00E6693D">
        <w:trPr>
          <w:trHeight w:val="88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Heading1Centered"/>
              <w:rPr>
                <w:lang w:val="en-US"/>
              </w:rPr>
            </w:pPr>
            <w:r w:rsidRPr="00E6693D">
              <w:rPr>
                <w:lang w:val="en-US"/>
              </w:rPr>
              <w:t>Responding</w:t>
            </w:r>
          </w:p>
          <w:p w:rsidR="00F53EA0" w:rsidRPr="00E6693D" w:rsidRDefault="00F53EA0" w:rsidP="00E01A28">
            <w:pPr>
              <w:pStyle w:val="LAPTableHeading1Centered"/>
              <w:rPr>
                <w:lang w:val="en-US"/>
              </w:rPr>
            </w:pPr>
            <w:r w:rsidRPr="00E6693D">
              <w:rPr>
                <w:lang w:val="en-US"/>
              </w:rPr>
              <w:t>To Texts</w:t>
            </w:r>
          </w:p>
          <w:p w:rsidR="00F53EA0" w:rsidRPr="00E6693D" w:rsidRDefault="00F53EA0" w:rsidP="000445DB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53EA0" w:rsidRPr="00E6693D" w:rsidRDefault="00F53EA0" w:rsidP="000445DB">
            <w:pPr>
              <w:pStyle w:val="LAPTableText"/>
              <w:jc w:val="center"/>
              <w:rPr>
                <w:b/>
                <w:lang w:val="en-US"/>
              </w:rPr>
            </w:pPr>
            <w:r w:rsidRPr="00E6693D">
              <w:rPr>
                <w:b/>
                <w:lang w:val="en-US"/>
              </w:rPr>
              <w:t>Weighting 50%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</w:rPr>
              <w:t xml:space="preserve">Select two characters from the novel, </w:t>
            </w:r>
            <w:r w:rsidRPr="00E6693D">
              <w:rPr>
                <w:i/>
                <w:sz w:val="18"/>
              </w:rPr>
              <w:t>Home</w:t>
            </w:r>
            <w:r w:rsidRPr="00E6693D">
              <w:rPr>
                <w:sz w:val="18"/>
              </w:rPr>
              <w:t xml:space="preserve"> by M Robinson. Discuss the choices they have made in response to their personal experiences, ideas, values and beliefs and discuss to what extent you can empathise with these characters’ choices.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1, 2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 xml:space="preserve">A written piece of </w:t>
            </w:r>
            <w:r w:rsidR="00E1585B" w:rsidRPr="00E6693D">
              <w:rPr>
                <w:sz w:val="18"/>
              </w:rPr>
              <w:t>8</w:t>
            </w:r>
            <w:r w:rsidRPr="00E6693D">
              <w:rPr>
                <w:sz w:val="18"/>
              </w:rPr>
              <w:t>00 words max. It can be written in the form of a report, using headings.</w:t>
            </w:r>
          </w:p>
        </w:tc>
      </w:tr>
      <w:tr w:rsidR="00F53EA0" w:rsidRPr="00643C4E" w:rsidTr="00E6693D">
        <w:trPr>
          <w:trHeight w:val="658"/>
        </w:trPr>
        <w:tc>
          <w:tcPr>
            <w:tcW w:w="1702" w:type="dxa"/>
            <w:vMerge/>
            <w:shd w:val="clear" w:color="auto" w:fill="auto"/>
            <w:vAlign w:val="center"/>
          </w:tcPr>
          <w:p w:rsidR="00F53EA0" w:rsidRPr="00E6693D" w:rsidRDefault="00F53EA0" w:rsidP="009B3202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rFonts w:eastAsia="Times New Roman"/>
                <w:sz w:val="18"/>
                <w:lang w:val="en-US"/>
              </w:rPr>
              <w:t xml:space="preserve">As a class watch a film (e.g. </w:t>
            </w:r>
            <w:r w:rsidR="00276584" w:rsidRPr="00E6693D">
              <w:rPr>
                <w:rFonts w:eastAsia="Times New Roman"/>
                <w:sz w:val="18"/>
                <w:lang w:val="en-US"/>
              </w:rPr>
              <w:t xml:space="preserve">The Sapphires, The Kite Runner or </w:t>
            </w:r>
            <w:r w:rsidRPr="00E6693D">
              <w:rPr>
                <w:rFonts w:eastAsia="Times New Roman"/>
                <w:sz w:val="18"/>
                <w:lang w:val="en-US"/>
              </w:rPr>
              <w:t xml:space="preserve">Slumdog Millionaire). Analyse the film techniques, such as camera shots, editing and lighting to assess their impact on the audience </w:t>
            </w:r>
            <w:r w:rsidR="00276584" w:rsidRPr="00E6693D">
              <w:rPr>
                <w:rFonts w:eastAsia="Times New Roman"/>
                <w:sz w:val="18"/>
                <w:lang w:val="en-US"/>
              </w:rPr>
              <w:t>and how</w:t>
            </w:r>
            <w:r w:rsidRPr="00E6693D">
              <w:rPr>
                <w:rFonts w:eastAsia="Times New Roman"/>
                <w:sz w:val="18"/>
                <w:lang w:val="en-US"/>
              </w:rPr>
              <w:t xml:space="preserve"> they convey the film’s message.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 xml:space="preserve">Either a written or oral multimodal presentation to discuss the film techniques used. There should be a combined total of a maximum of </w:t>
            </w:r>
            <w:r w:rsidR="00E1585B" w:rsidRPr="00E6693D">
              <w:rPr>
                <w:sz w:val="18"/>
              </w:rPr>
              <w:t>800</w:t>
            </w:r>
            <w:r w:rsidR="003B18B7">
              <w:rPr>
                <w:sz w:val="18"/>
              </w:rPr>
              <w:t xml:space="preserve"> words if written or 5</w:t>
            </w:r>
            <w:r w:rsidRPr="00E6693D">
              <w:rPr>
                <w:sz w:val="18"/>
              </w:rPr>
              <w:t xml:space="preserve"> minutes if oral or the equivalent in multimodal form.</w:t>
            </w:r>
          </w:p>
        </w:tc>
      </w:tr>
      <w:tr w:rsidR="00F53EA0" w:rsidRPr="00643C4E" w:rsidTr="00E6693D">
        <w:trPr>
          <w:trHeight w:val="658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jc w:val="center"/>
              <w:rPr>
                <w:b/>
                <w:bCs/>
                <w:lang w:val="en-US"/>
              </w:rPr>
            </w:pPr>
            <w:r w:rsidRPr="00E6693D">
              <w:rPr>
                <w:b/>
                <w:bCs/>
                <w:lang w:val="en-US"/>
              </w:rPr>
              <w:t>Creating</w:t>
            </w:r>
          </w:p>
          <w:p w:rsidR="00F53EA0" w:rsidRPr="00E6693D" w:rsidRDefault="00F53EA0" w:rsidP="00E01A28">
            <w:pPr>
              <w:pStyle w:val="LAPTableText"/>
              <w:jc w:val="center"/>
              <w:rPr>
                <w:b/>
                <w:bCs/>
                <w:lang w:val="en-US"/>
              </w:rPr>
            </w:pPr>
            <w:r w:rsidRPr="00E6693D">
              <w:rPr>
                <w:b/>
                <w:bCs/>
                <w:lang w:val="en-US"/>
              </w:rPr>
              <w:t>Texts</w:t>
            </w:r>
          </w:p>
          <w:p w:rsidR="00E01A28" w:rsidRPr="00E6693D" w:rsidRDefault="00E01A28" w:rsidP="000445DB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53EA0" w:rsidRPr="00E6693D" w:rsidRDefault="00F53EA0" w:rsidP="00E6693D">
            <w:pPr>
              <w:pStyle w:val="LAPTableText"/>
              <w:jc w:val="center"/>
              <w:rPr>
                <w:b/>
                <w:lang w:val="en-US"/>
              </w:rPr>
            </w:pPr>
            <w:r w:rsidRPr="00E6693D">
              <w:rPr>
                <w:b/>
                <w:lang w:val="en-US"/>
              </w:rPr>
              <w:t>Weighting</w:t>
            </w:r>
            <w:r w:rsidR="00E6693D" w:rsidRPr="00E6693D">
              <w:rPr>
                <w:b/>
                <w:lang w:val="en-US"/>
              </w:rPr>
              <w:t xml:space="preserve"> </w:t>
            </w:r>
            <w:r w:rsidRPr="00E6693D">
              <w:rPr>
                <w:b/>
                <w:lang w:val="en-US"/>
              </w:rPr>
              <w:t>50%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 xml:space="preserve">After reading extracts from memoirs such as </w:t>
            </w:r>
            <w:r w:rsidRPr="00E6693D">
              <w:rPr>
                <w:i/>
                <w:sz w:val="18"/>
              </w:rPr>
              <w:t>The Happiest Refugee</w:t>
            </w:r>
            <w:r w:rsidRPr="00E6693D">
              <w:rPr>
                <w:sz w:val="18"/>
              </w:rPr>
              <w:t xml:space="preserve"> by A Do or </w:t>
            </w:r>
            <w:r w:rsidRPr="00E6693D">
              <w:rPr>
                <w:i/>
                <w:sz w:val="18"/>
              </w:rPr>
              <w:t>True Spirit</w:t>
            </w:r>
            <w:r w:rsidRPr="00E6693D">
              <w:rPr>
                <w:sz w:val="18"/>
              </w:rPr>
              <w:t xml:space="preserve"> by Jessica </w:t>
            </w:r>
            <w:r w:rsidR="00276584" w:rsidRPr="00E6693D">
              <w:rPr>
                <w:sz w:val="18"/>
              </w:rPr>
              <w:t>Watson,</w:t>
            </w:r>
            <w:r w:rsidRPr="00E6693D">
              <w:rPr>
                <w:sz w:val="18"/>
              </w:rPr>
              <w:t xml:space="preserve"> choose people and events from your life to write </w:t>
            </w:r>
            <w:r w:rsidR="00276584" w:rsidRPr="00E6693D">
              <w:rPr>
                <w:sz w:val="18"/>
              </w:rPr>
              <w:t>about in the form of a memoir.</w:t>
            </w:r>
            <w:r w:rsidRPr="00E6693D">
              <w:rPr>
                <w:sz w:val="18"/>
              </w:rPr>
              <w:t xml:space="preserve"> Use the correct features of this style including a reflective writing style, write in the first person and use correct tense.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1, 2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 xml:space="preserve">A written or oral reflective piece. It may contain visual elements to support conclusions. There should be a combined total of a maximum of </w:t>
            </w:r>
            <w:r w:rsidR="00E1585B" w:rsidRPr="00E6693D">
              <w:rPr>
                <w:sz w:val="18"/>
              </w:rPr>
              <w:t>8</w:t>
            </w:r>
            <w:r w:rsidR="003B18B7">
              <w:rPr>
                <w:sz w:val="18"/>
              </w:rPr>
              <w:t>00 words if written or 5</w:t>
            </w:r>
            <w:bookmarkStart w:id="0" w:name="_GoBack"/>
            <w:bookmarkEnd w:id="0"/>
            <w:r w:rsidRPr="00E6693D">
              <w:rPr>
                <w:sz w:val="18"/>
              </w:rPr>
              <w:t xml:space="preserve"> minutes if oral or the equivalent in multimodal form.</w:t>
            </w:r>
          </w:p>
        </w:tc>
      </w:tr>
      <w:tr w:rsidR="00F53EA0" w:rsidRPr="00643C4E" w:rsidTr="00E6693D">
        <w:trPr>
          <w:trHeight w:val="658"/>
        </w:trPr>
        <w:tc>
          <w:tcPr>
            <w:tcW w:w="1702" w:type="dxa"/>
            <w:vMerge/>
            <w:shd w:val="clear" w:color="auto" w:fill="auto"/>
            <w:vAlign w:val="center"/>
          </w:tcPr>
          <w:p w:rsidR="00F53EA0" w:rsidRPr="00643C4E" w:rsidRDefault="00F53EA0" w:rsidP="009B320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  <w:lang w:val="en-US"/>
              </w:rPr>
            </w:pPr>
            <w:r w:rsidRPr="00E6693D">
              <w:rPr>
                <w:sz w:val="18"/>
              </w:rPr>
              <w:t>Present a photo-story about an issue of local importance to you. Select appropriate images, music, soundtrack and text which highlight the importance of the issue to you. Your photo-story should be accompanied by a short introduction</w:t>
            </w:r>
            <w:r w:rsidR="00276584" w:rsidRPr="00E6693D">
              <w:rPr>
                <w:sz w:val="18"/>
              </w:rPr>
              <w:t xml:space="preserve"> or writer’s statement </w:t>
            </w:r>
            <w:r w:rsidRPr="00E6693D">
              <w:rPr>
                <w:sz w:val="18"/>
              </w:rPr>
              <w:t>explaining the production of your photo-story and the choice</w:t>
            </w:r>
            <w:r w:rsidR="00276584" w:rsidRPr="00E6693D">
              <w:rPr>
                <w:sz w:val="18"/>
              </w:rPr>
              <w:t>s</w:t>
            </w:r>
            <w:r w:rsidRPr="00E6693D">
              <w:rPr>
                <w:sz w:val="18"/>
              </w:rPr>
              <w:t xml:space="preserve"> you made in the production.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1, 2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  <w:r w:rsidRPr="00E6693D"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EA0" w:rsidRPr="00E6693D" w:rsidRDefault="00F53EA0" w:rsidP="00E01A28">
            <w:pPr>
              <w:pStyle w:val="LAPTableText"/>
              <w:rPr>
                <w:sz w:val="18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3EA0" w:rsidRPr="00E6693D" w:rsidRDefault="00F53EA0" w:rsidP="00E6693D">
            <w:pPr>
              <w:pStyle w:val="LAPTableText"/>
              <w:rPr>
                <w:sz w:val="18"/>
              </w:rPr>
            </w:pPr>
            <w:r w:rsidRPr="00E6693D">
              <w:rPr>
                <w:sz w:val="18"/>
              </w:rPr>
              <w:t xml:space="preserve">A photo-story, accompanied by a short introduction explaining the production of the photo-story and the choice made in the production. There should be a combined total of a maximum of </w:t>
            </w:r>
            <w:r w:rsidR="00E1585B" w:rsidRPr="00E6693D">
              <w:rPr>
                <w:sz w:val="18"/>
              </w:rPr>
              <w:t>8</w:t>
            </w:r>
            <w:r w:rsidRPr="00E6693D">
              <w:rPr>
                <w:sz w:val="18"/>
              </w:rPr>
              <w:t>00 words or the equivalent in multimodal form.</w:t>
            </w:r>
          </w:p>
        </w:tc>
      </w:tr>
    </w:tbl>
    <w:p w:rsidR="00FD126E" w:rsidRPr="00E01A28" w:rsidRDefault="00FD126E" w:rsidP="00E01A28">
      <w:pPr>
        <w:pStyle w:val="LAPBodyText"/>
        <w:rPr>
          <w:b/>
          <w:i/>
          <w:iCs/>
          <w:lang w:eastAsia="en-AU"/>
        </w:rPr>
      </w:pPr>
    </w:p>
    <w:p w:rsidR="00FD126E" w:rsidRPr="00107DA1" w:rsidRDefault="00FD126E" w:rsidP="00E01A28">
      <w:pPr>
        <w:pStyle w:val="LAPBodyText"/>
      </w:pPr>
      <w:r w:rsidRPr="00E01A28">
        <w:rPr>
          <w:b/>
          <w:i/>
          <w:iCs/>
          <w:lang w:eastAsia="en-AU"/>
        </w:rPr>
        <w:t>Four assessments; at least one assessment should be an oral or multimodal and at least one should be in written form.</w:t>
      </w:r>
      <w:r w:rsidRPr="00107DA1">
        <w:rPr>
          <w:lang w:eastAsia="en-AU"/>
        </w:rPr>
        <w:t xml:space="preserve"> Please refer to the </w:t>
      </w:r>
      <w:r>
        <w:rPr>
          <w:lang w:eastAsia="en-AU"/>
        </w:rPr>
        <w:t xml:space="preserve">Stage 1 </w:t>
      </w:r>
      <w:r w:rsidRPr="00107DA1">
        <w:rPr>
          <w:lang w:eastAsia="en-AU"/>
        </w:rPr>
        <w:t>Essential English Subject Outline</w:t>
      </w:r>
    </w:p>
    <w:sectPr w:rsidR="00FD126E" w:rsidRPr="00107DA1" w:rsidSect="00E01A28">
      <w:footerReference w:type="default" r:id="rId12"/>
      <w:pgSz w:w="16838" w:h="11906" w:orient="landscape" w:code="9"/>
      <w:pgMar w:top="624" w:right="720" w:bottom="624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2E" w:rsidRDefault="0018492E">
      <w:r>
        <w:separator/>
      </w:r>
    </w:p>
  </w:endnote>
  <w:endnote w:type="continuationSeparator" w:id="0">
    <w:p w:rsidR="0018492E" w:rsidRDefault="001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3D" w:rsidRDefault="00E6693D" w:rsidP="00E6693D">
    <w:pPr>
      <w:pStyle w:val="LAPFooter"/>
      <w:tabs>
        <w:tab w:val="clear" w:pos="9639"/>
        <w:tab w:val="clear" w:pos="14742"/>
        <w:tab w:val="right" w:pos="15168"/>
        <w:tab w:val="right" w:pos="1530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B18B7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B18B7">
      <w:rPr>
        <w:noProof/>
      </w:rPr>
      <w:t>2</w:t>
    </w:r>
    <w:r w:rsidRPr="00D128A8">
      <w:fldChar w:fldCharType="end"/>
    </w:r>
    <w:r>
      <w:rPr>
        <w:sz w:val="18"/>
      </w:rPr>
      <w:tab/>
    </w:r>
    <w:r w:rsidRPr="00BF541A">
      <w:t xml:space="preserve">Stage 1 Essential English pre-approved </w:t>
    </w:r>
    <w:r>
      <w:t>LAP-05</w:t>
    </w:r>
    <w:r w:rsidRPr="00BF541A">
      <w:t xml:space="preserve"> (for use from 2016)</w:t>
    </w:r>
  </w:p>
  <w:p w:rsidR="00E6693D" w:rsidRPr="00AD3BD3" w:rsidRDefault="00E6693D" w:rsidP="00E6693D">
    <w:pPr>
      <w:pStyle w:val="LAPFooter"/>
      <w:tabs>
        <w:tab w:val="clear" w:pos="9639"/>
        <w:tab w:val="clear" w:pos="14742"/>
        <w:tab w:val="right" w:pos="15168"/>
        <w:tab w:val="right" w:pos="15309"/>
      </w:tabs>
    </w:pPr>
    <w:r w:rsidRPr="00AD3BD3">
      <w:tab/>
      <w:t xml:space="preserve">Ref: </w:t>
    </w:r>
    <w:r>
      <w:t>A477156</w:t>
    </w:r>
    <w:r w:rsidRPr="00AD3BD3">
      <w:t xml:space="preserve"> (</w:t>
    </w:r>
    <w:r>
      <w:t>revised December 2016)</w:t>
    </w:r>
  </w:p>
  <w:p w:rsidR="00FD126E" w:rsidRPr="00E6693D" w:rsidRDefault="00E6693D" w:rsidP="00E6693D">
    <w:pPr>
      <w:pStyle w:val="LAPFooter"/>
      <w:tabs>
        <w:tab w:val="clear" w:pos="9639"/>
        <w:tab w:val="clear" w:pos="14742"/>
        <w:tab w:val="right" w:pos="15168"/>
        <w:tab w:val="right" w:pos="15309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B7" w:rsidRDefault="002A53B7" w:rsidP="00FF1780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8492E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8492E">
      <w:rPr>
        <w:noProof/>
      </w:rPr>
      <w:t>1</w:t>
    </w:r>
    <w:r w:rsidRPr="00D128A8">
      <w:fldChar w:fldCharType="end"/>
    </w:r>
    <w:r>
      <w:rPr>
        <w:sz w:val="18"/>
      </w:rPr>
      <w:tab/>
    </w:r>
    <w:r w:rsidR="00BF541A" w:rsidRPr="00BF541A">
      <w:t xml:space="preserve">Stage 1 Essential English pre-approved </w:t>
    </w:r>
    <w:r w:rsidR="00BF541A">
      <w:t>LAP-05</w:t>
    </w:r>
    <w:r w:rsidR="00BF541A" w:rsidRPr="00BF541A">
      <w:t xml:space="preserve"> (for use from 2016)</w:t>
    </w:r>
  </w:p>
  <w:p w:rsidR="002A53B7" w:rsidRPr="00AD3BD3" w:rsidRDefault="002A53B7" w:rsidP="00FF1780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FF1780">
      <w:t>A477156</w:t>
    </w:r>
    <w:r w:rsidRPr="00AD3BD3">
      <w:t xml:space="preserve"> (</w:t>
    </w:r>
    <w:r w:rsidR="00E6693D">
      <w:t>revised December 2016</w:t>
    </w:r>
    <w:r>
      <w:t>)</w:t>
    </w:r>
  </w:p>
  <w:p w:rsidR="00B27FE3" w:rsidRPr="002A53B7" w:rsidRDefault="002A53B7" w:rsidP="00BF541A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02" w:rsidRDefault="009B3202" w:rsidP="009B3202">
    <w:pPr>
      <w:pStyle w:val="LAPFooter"/>
      <w:tabs>
        <w:tab w:val="clear" w:pos="9639"/>
        <w:tab w:val="clear" w:pos="14742"/>
        <w:tab w:val="right" w:pos="1530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E01A28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E01A28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1 Essential English learning and assessment plan exemplar 1</w:t>
    </w:r>
  </w:p>
  <w:p w:rsidR="009B3202" w:rsidRPr="00AD3BD3" w:rsidRDefault="009B3202" w:rsidP="009B3202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 xml:space="preserve">Ref: </w:t>
    </w:r>
    <w:r>
      <w:t>A468182</w:t>
    </w:r>
    <w:r w:rsidRPr="00AD3BD3">
      <w:t xml:space="preserve"> (</w:t>
    </w:r>
    <w:r>
      <w:t>created August 2015)</w:t>
    </w:r>
  </w:p>
  <w:p w:rsidR="009B3202" w:rsidRDefault="009B3202" w:rsidP="009B3202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2E" w:rsidRDefault="0018492E">
      <w:r>
        <w:separator/>
      </w:r>
    </w:p>
  </w:footnote>
  <w:footnote w:type="continuationSeparator" w:id="0">
    <w:p w:rsidR="0018492E" w:rsidRDefault="0018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051E16">
    <w:r>
      <w:rPr>
        <w:caps/>
        <w:noProof/>
        <w:sz w:val="32"/>
        <w:szCs w:val="32"/>
        <w:lang w:eastAsia="en-AU"/>
      </w:rPr>
      <w:drawing>
        <wp:inline distT="0" distB="0" distL="0" distR="0" wp14:anchorId="6737D6D7" wp14:editId="6439DD6E">
          <wp:extent cx="1743710" cy="605790"/>
          <wp:effectExtent l="0" t="0" r="8890" b="3810"/>
          <wp:docPr id="2" name="Picture 2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C2262D"/>
    <w:multiLevelType w:val="hybridMultilevel"/>
    <w:tmpl w:val="A97224B4"/>
    <w:lvl w:ilvl="0" w:tplc="680E4076">
      <w:start w:val="1"/>
      <w:numFmt w:val="bullet"/>
      <w:pStyle w:val="LAP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445DB"/>
    <w:rsid w:val="00051E16"/>
    <w:rsid w:val="00052DD3"/>
    <w:rsid w:val="00057EBC"/>
    <w:rsid w:val="00063CA9"/>
    <w:rsid w:val="00067DB9"/>
    <w:rsid w:val="00075133"/>
    <w:rsid w:val="00086F15"/>
    <w:rsid w:val="000A23A2"/>
    <w:rsid w:val="000A2BE0"/>
    <w:rsid w:val="000A3E9E"/>
    <w:rsid w:val="000A73F9"/>
    <w:rsid w:val="000C1186"/>
    <w:rsid w:val="000C2D8B"/>
    <w:rsid w:val="000C422E"/>
    <w:rsid w:val="000C53C1"/>
    <w:rsid w:val="000D1A99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8492E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358AB"/>
    <w:rsid w:val="00241137"/>
    <w:rsid w:val="002420B6"/>
    <w:rsid w:val="00242300"/>
    <w:rsid w:val="00242F7C"/>
    <w:rsid w:val="00246DE7"/>
    <w:rsid w:val="00253840"/>
    <w:rsid w:val="00260201"/>
    <w:rsid w:val="0026343A"/>
    <w:rsid w:val="00266120"/>
    <w:rsid w:val="0027216E"/>
    <w:rsid w:val="002758EA"/>
    <w:rsid w:val="00276584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353A"/>
    <w:rsid w:val="002E5884"/>
    <w:rsid w:val="002F2F32"/>
    <w:rsid w:val="003221A6"/>
    <w:rsid w:val="00325B01"/>
    <w:rsid w:val="00325D7E"/>
    <w:rsid w:val="00327F6B"/>
    <w:rsid w:val="00332C7C"/>
    <w:rsid w:val="0033343E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B18B7"/>
    <w:rsid w:val="003B3C11"/>
    <w:rsid w:val="003C11D1"/>
    <w:rsid w:val="003D1161"/>
    <w:rsid w:val="003E0138"/>
    <w:rsid w:val="003E2D9F"/>
    <w:rsid w:val="00410AB0"/>
    <w:rsid w:val="00412EBB"/>
    <w:rsid w:val="004132D9"/>
    <w:rsid w:val="00415E89"/>
    <w:rsid w:val="004220DF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17C74"/>
    <w:rsid w:val="00730C1A"/>
    <w:rsid w:val="00734507"/>
    <w:rsid w:val="007471E7"/>
    <w:rsid w:val="0074792E"/>
    <w:rsid w:val="0075733C"/>
    <w:rsid w:val="00760088"/>
    <w:rsid w:val="00763AFB"/>
    <w:rsid w:val="007810D8"/>
    <w:rsid w:val="007B3BEB"/>
    <w:rsid w:val="007B75A6"/>
    <w:rsid w:val="007C07CE"/>
    <w:rsid w:val="007C245C"/>
    <w:rsid w:val="007C7E0B"/>
    <w:rsid w:val="007D6AFF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90EED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B3202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7D2D"/>
    <w:rsid w:val="00A643FF"/>
    <w:rsid w:val="00A73078"/>
    <w:rsid w:val="00A840FD"/>
    <w:rsid w:val="00A86047"/>
    <w:rsid w:val="00A87E4B"/>
    <w:rsid w:val="00A95BBB"/>
    <w:rsid w:val="00AA3F1B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541A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6979"/>
    <w:rsid w:val="00E01A28"/>
    <w:rsid w:val="00E07410"/>
    <w:rsid w:val="00E10778"/>
    <w:rsid w:val="00E11E17"/>
    <w:rsid w:val="00E13855"/>
    <w:rsid w:val="00E1585B"/>
    <w:rsid w:val="00E23540"/>
    <w:rsid w:val="00E33BD4"/>
    <w:rsid w:val="00E4694F"/>
    <w:rsid w:val="00E50015"/>
    <w:rsid w:val="00E64E91"/>
    <w:rsid w:val="00E6693D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5023B"/>
    <w:rsid w:val="00F53EA0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126E"/>
    <w:rsid w:val="00FD3C1B"/>
    <w:rsid w:val="00FE00F0"/>
    <w:rsid w:val="00FE20E1"/>
    <w:rsid w:val="00FE296B"/>
    <w:rsid w:val="00FE7F87"/>
    <w:rsid w:val="00FF09BD"/>
    <w:rsid w:val="00FF1780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53A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A28"/>
    <w:rPr>
      <w:rFonts w:ascii="Tahoma" w:hAnsi="Tahoma" w:cs="Tahoma"/>
      <w:sz w:val="16"/>
      <w:szCs w:val="16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sid w:val="00E01A28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F541A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F541A"/>
    <w:pPr>
      <w:spacing w:before="120" w:after="60"/>
    </w:pPr>
    <w:rPr>
      <w:rFonts w:ascii="Arial" w:eastAsia="SimSun" w:hAnsi="Arial" w:cs="Arial"/>
      <w:b/>
      <w:bCs/>
      <w:sz w:val="22"/>
      <w:szCs w:val="18"/>
      <w:lang w:eastAsia="en-US"/>
    </w:rPr>
  </w:style>
  <w:style w:type="paragraph" w:customStyle="1" w:styleId="LAPBullet">
    <w:name w:val="LAP Bullet"/>
    <w:qFormat/>
    <w:rsid w:val="00E01A28"/>
    <w:pPr>
      <w:numPr>
        <w:numId w:val="13"/>
      </w:numPr>
      <w:spacing w:before="40" w:after="40"/>
      <w:ind w:left="357" w:hanging="357"/>
    </w:pPr>
    <w:rPr>
      <w:rFonts w:ascii="Arial" w:eastAsia="SimSun" w:hAnsi="Arial" w:cs="Arial"/>
      <w:lang w:eastAsia="en-US"/>
    </w:rPr>
  </w:style>
  <w:style w:type="paragraph" w:customStyle="1" w:styleId="LAPTableHeading1">
    <w:name w:val="LAP Table Heading 1"/>
    <w:next w:val="Normal"/>
    <w:qFormat/>
    <w:rsid w:val="00E01A28"/>
    <w:pPr>
      <w:spacing w:before="20" w:after="20"/>
    </w:pPr>
    <w:rPr>
      <w:rFonts w:ascii="Arial" w:eastAsia="SimSun" w:hAnsi="Arial" w:cs="Arial"/>
      <w:b/>
      <w:szCs w:val="18"/>
      <w:lang w:eastAsia="en-US"/>
    </w:rPr>
  </w:style>
  <w:style w:type="paragraph" w:customStyle="1" w:styleId="LAPTableText">
    <w:name w:val="LAP Table Text"/>
    <w:next w:val="Normal"/>
    <w:qFormat/>
    <w:rsid w:val="00BF541A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LAPTableBullets">
    <w:name w:val="LAP Table Bullets"/>
    <w:qFormat/>
    <w:rsid w:val="00FD126E"/>
    <w:pPr>
      <w:numPr>
        <w:numId w:val="12"/>
      </w:numPr>
      <w:tabs>
        <w:tab w:val="num" w:pos="720"/>
      </w:tabs>
      <w:spacing w:before="20" w:after="20"/>
      <w:ind w:left="357" w:hanging="357"/>
    </w:pPr>
    <w:rPr>
      <w:rFonts w:ascii="Arial" w:eastAsia="Calibri" w:hAnsi="Arial" w:cs="Arial"/>
      <w:lang w:eastAsia="en-US"/>
    </w:rPr>
  </w:style>
  <w:style w:type="paragraph" w:styleId="Header">
    <w:name w:val="header"/>
    <w:basedOn w:val="Normal"/>
    <w:link w:val="HeaderChar"/>
    <w:rsid w:val="00E66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693D"/>
    <w:rPr>
      <w:rFonts w:ascii="Arial" w:eastAsia="SimSu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66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693D"/>
    <w:rPr>
      <w:rFonts w:ascii="Arial" w:eastAsia="SimSun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53A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A28"/>
    <w:rPr>
      <w:rFonts w:ascii="Tahoma" w:hAnsi="Tahoma" w:cs="Tahoma"/>
      <w:sz w:val="16"/>
      <w:szCs w:val="16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sid w:val="00E01A28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F541A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F541A"/>
    <w:pPr>
      <w:spacing w:before="120" w:after="60"/>
    </w:pPr>
    <w:rPr>
      <w:rFonts w:ascii="Arial" w:eastAsia="SimSun" w:hAnsi="Arial" w:cs="Arial"/>
      <w:b/>
      <w:bCs/>
      <w:sz w:val="22"/>
      <w:szCs w:val="18"/>
      <w:lang w:eastAsia="en-US"/>
    </w:rPr>
  </w:style>
  <w:style w:type="paragraph" w:customStyle="1" w:styleId="LAPBullet">
    <w:name w:val="LAP Bullet"/>
    <w:qFormat/>
    <w:rsid w:val="00E01A28"/>
    <w:pPr>
      <w:numPr>
        <w:numId w:val="13"/>
      </w:numPr>
      <w:spacing w:before="40" w:after="40"/>
      <w:ind w:left="357" w:hanging="357"/>
    </w:pPr>
    <w:rPr>
      <w:rFonts w:ascii="Arial" w:eastAsia="SimSun" w:hAnsi="Arial" w:cs="Arial"/>
      <w:lang w:eastAsia="en-US"/>
    </w:rPr>
  </w:style>
  <w:style w:type="paragraph" w:customStyle="1" w:styleId="LAPTableHeading1">
    <w:name w:val="LAP Table Heading 1"/>
    <w:next w:val="Normal"/>
    <w:qFormat/>
    <w:rsid w:val="00E01A28"/>
    <w:pPr>
      <w:spacing w:before="20" w:after="20"/>
    </w:pPr>
    <w:rPr>
      <w:rFonts w:ascii="Arial" w:eastAsia="SimSun" w:hAnsi="Arial" w:cs="Arial"/>
      <w:b/>
      <w:szCs w:val="18"/>
      <w:lang w:eastAsia="en-US"/>
    </w:rPr>
  </w:style>
  <w:style w:type="paragraph" w:customStyle="1" w:styleId="LAPTableText">
    <w:name w:val="LAP Table Text"/>
    <w:next w:val="Normal"/>
    <w:qFormat/>
    <w:rsid w:val="00BF541A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LAPTableBullets">
    <w:name w:val="LAP Table Bullets"/>
    <w:qFormat/>
    <w:rsid w:val="00FD126E"/>
    <w:pPr>
      <w:numPr>
        <w:numId w:val="12"/>
      </w:numPr>
      <w:tabs>
        <w:tab w:val="num" w:pos="720"/>
      </w:tabs>
      <w:spacing w:before="20" w:after="20"/>
      <w:ind w:left="357" w:hanging="357"/>
    </w:pPr>
    <w:rPr>
      <w:rFonts w:ascii="Arial" w:eastAsia="Calibri" w:hAnsi="Arial" w:cs="Arial"/>
      <w:lang w:eastAsia="en-US"/>
    </w:rPr>
  </w:style>
  <w:style w:type="paragraph" w:styleId="Header">
    <w:name w:val="header"/>
    <w:basedOn w:val="Normal"/>
    <w:link w:val="HeaderChar"/>
    <w:rsid w:val="00E66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693D"/>
    <w:rPr>
      <w:rFonts w:ascii="Arial" w:eastAsia="SimSu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66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693D"/>
    <w:rPr>
      <w:rFonts w:ascii="Arial" w:eastAsia="SimSu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9242-13A9-4B2B-949B-E938BD4A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Debra Wherry</cp:lastModifiedBy>
  <cp:revision>7</cp:revision>
  <cp:lastPrinted>2015-09-01T21:53:00Z</cp:lastPrinted>
  <dcterms:created xsi:type="dcterms:W3CDTF">2016-10-24T04:04:00Z</dcterms:created>
  <dcterms:modified xsi:type="dcterms:W3CDTF">2017-01-31T21:34:00Z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A477156</vt:lpwstr>
  </property>
  <property fmtid="{D5CDD505-2E9C-101B-9397-08002B2CF9AE}" pid="3" name="Objective-Title">
    <vt:lpwstr>Stage 1 Essential English - Pre-approved LAP-05</vt:lpwstr>
  </property>
  <property fmtid="{D5CDD505-2E9C-101B-9397-08002B2CF9AE}" pid="4" name="Objective-Comment">
    <vt:lpwstr/>
  </property>
  <property fmtid="{D5CDD505-2E9C-101B-9397-08002B2CF9AE}" pid="5" name="Objective-CreationStamp">
    <vt:filetime>2015-09-15T01:22:41Z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2017-01-31T21:33:48Z</vt:filetime>
  </property>
  <property fmtid="{D5CDD505-2E9C-101B-9397-08002B2CF9AE}" pid="10" name="Objective-Owner">
    <vt:lpwstr>Meridie Howley</vt:lpwstr>
  </property>
  <property fmtid="{D5CDD505-2E9C-101B-9397-08002B2CF9AE}" pid="11" name="Objective-Path">
    <vt:lpwstr>Objective Global Folder:SACE Support Materials:SACE Support Materials Stage 1:English:Essential English Stage 1 (from 2016):Pre-approved LAPs (previously exemplar LAPs):</vt:lpwstr>
  </property>
  <property fmtid="{D5CDD505-2E9C-101B-9397-08002B2CF9AE}" pid="12" name="Objective-Parent">
    <vt:lpwstr>Pre-approved LAPs (previously exemplar LAPs)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qA13662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