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84" w:rsidRPr="00892917" w:rsidRDefault="001B6484" w:rsidP="001B6484">
      <w:pPr>
        <w:jc w:val="center"/>
        <w:rPr>
          <w:rFonts w:ascii="Arial" w:hAnsi="Arial" w:cs="Arial"/>
          <w:b/>
        </w:rPr>
      </w:pPr>
      <w:r w:rsidRPr="00892917">
        <w:rPr>
          <w:rFonts w:ascii="Arial" w:hAnsi="Arial" w:cs="Arial"/>
          <w:b/>
        </w:rPr>
        <w:t>Stage 2 Essential English</w:t>
      </w:r>
    </w:p>
    <w:p w:rsidR="00892917" w:rsidRPr="00892917" w:rsidRDefault="00892917" w:rsidP="001B6484">
      <w:pPr>
        <w:jc w:val="center"/>
        <w:rPr>
          <w:rFonts w:ascii="Arial" w:hAnsi="Arial" w:cs="Arial"/>
          <w:b/>
        </w:rPr>
      </w:pPr>
    </w:p>
    <w:p w:rsidR="00892917" w:rsidRPr="00892917" w:rsidRDefault="00892917" w:rsidP="001B6484">
      <w:pPr>
        <w:jc w:val="center"/>
        <w:rPr>
          <w:rFonts w:ascii="Arial" w:hAnsi="Arial" w:cs="Arial"/>
          <w:b/>
        </w:rPr>
      </w:pPr>
      <w:r w:rsidRPr="00892917">
        <w:rPr>
          <w:rFonts w:ascii="Arial" w:hAnsi="Arial" w:cs="Arial"/>
          <w:b/>
        </w:rPr>
        <w:t>Assessment Type 1: Responding to Texts</w:t>
      </w:r>
    </w:p>
    <w:p w:rsidR="00892917" w:rsidRPr="00892917" w:rsidRDefault="00892917" w:rsidP="001B6484">
      <w:pPr>
        <w:jc w:val="center"/>
        <w:rPr>
          <w:rFonts w:ascii="Arial" w:hAnsi="Arial" w:cs="Arial"/>
          <w:b/>
        </w:rPr>
      </w:pPr>
    </w:p>
    <w:p w:rsidR="003748F2" w:rsidRPr="00892917" w:rsidRDefault="00AB57B3" w:rsidP="001B64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When We Were Kings</w:t>
      </w:r>
    </w:p>
    <w:p w:rsidR="001B6484" w:rsidRPr="00892917" w:rsidRDefault="001B6484" w:rsidP="001B6484">
      <w:pPr>
        <w:jc w:val="center"/>
        <w:rPr>
          <w:rFonts w:ascii="Arial" w:hAnsi="Arial" w:cs="Arial"/>
          <w:b/>
        </w:rPr>
      </w:pPr>
    </w:p>
    <w:p w:rsidR="00C11706" w:rsidRDefault="00AB57B3" w:rsidP="00C11706">
      <w:pPr>
        <w:spacing w:before="100" w:beforeAutospacing="1" w:after="100" w:afterAutospacing="1"/>
        <w:rPr>
          <w:rFonts w:ascii="Arial" w:eastAsia="MS Mincho" w:hAnsi="Arial" w:cs="Arial"/>
          <w:bCs/>
          <w:lang w:val="en-AU" w:eastAsia="ja-JP"/>
        </w:rPr>
      </w:pPr>
      <w:r>
        <w:rPr>
          <w:rFonts w:ascii="Arial" w:eastAsia="MS Mincho" w:hAnsi="Arial" w:cs="Arial"/>
          <w:bCs/>
          <w:lang w:val="en-AU" w:eastAsia="ja-JP"/>
        </w:rPr>
        <w:t>Complete some background research to help you better understand the film. Make notes on these</w:t>
      </w:r>
    </w:p>
    <w:p w:rsidR="00AB57B3" w:rsidRDefault="00AB57B3" w:rsidP="00AB57B3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eastAsia="MS Mincho" w:hAnsi="Arial" w:cs="Arial"/>
          <w:bCs/>
          <w:lang w:val="en-AU" w:eastAsia="ja-JP"/>
        </w:rPr>
        <w:sectPr w:rsidR="00AB57B3" w:rsidSect="00B370EE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B57B3" w:rsidRPr="00AB57B3" w:rsidRDefault="00AB57B3" w:rsidP="00AB57B3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eastAsia="MS Mincho" w:hAnsi="Arial" w:cs="Arial"/>
          <w:bCs/>
          <w:lang w:val="en-AU" w:eastAsia="ja-JP"/>
        </w:rPr>
      </w:pPr>
      <w:r w:rsidRPr="00AB57B3">
        <w:rPr>
          <w:rFonts w:ascii="Arial" w:eastAsia="MS Mincho" w:hAnsi="Arial" w:cs="Arial"/>
          <w:bCs/>
          <w:lang w:val="en-AU" w:eastAsia="ja-JP"/>
        </w:rPr>
        <w:lastRenderedPageBreak/>
        <w:t>Muhammed Ali</w:t>
      </w:r>
    </w:p>
    <w:p w:rsidR="00AB57B3" w:rsidRPr="00AB57B3" w:rsidRDefault="00AB57B3" w:rsidP="00AB57B3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eastAsia="MS Mincho" w:hAnsi="Arial" w:cs="Arial"/>
          <w:bCs/>
          <w:lang w:val="en-AU" w:eastAsia="ja-JP"/>
        </w:rPr>
      </w:pPr>
      <w:r w:rsidRPr="00AB57B3">
        <w:rPr>
          <w:rFonts w:ascii="Arial" w:eastAsia="MS Mincho" w:hAnsi="Arial" w:cs="Arial"/>
          <w:bCs/>
          <w:lang w:val="en-AU" w:eastAsia="ja-JP"/>
        </w:rPr>
        <w:t>George Foreman</w:t>
      </w:r>
    </w:p>
    <w:p w:rsidR="00AB57B3" w:rsidRPr="00AB57B3" w:rsidRDefault="00AB57B3" w:rsidP="00AB57B3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eastAsia="MS Mincho" w:hAnsi="Arial" w:cs="Arial"/>
          <w:bCs/>
          <w:lang w:val="en-AU" w:eastAsia="ja-JP"/>
        </w:rPr>
      </w:pPr>
      <w:r w:rsidRPr="00AB57B3">
        <w:rPr>
          <w:rFonts w:ascii="Arial" w:eastAsia="MS Mincho" w:hAnsi="Arial" w:cs="Arial"/>
          <w:bCs/>
          <w:lang w:val="en-AU" w:eastAsia="ja-JP"/>
        </w:rPr>
        <w:lastRenderedPageBreak/>
        <w:t>Zaire</w:t>
      </w:r>
    </w:p>
    <w:p w:rsidR="00AB57B3" w:rsidRPr="00AB57B3" w:rsidRDefault="00AB57B3" w:rsidP="00AB57B3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eastAsia="MS Mincho" w:hAnsi="Arial" w:cs="Arial"/>
          <w:bCs/>
          <w:lang w:val="en-AU" w:eastAsia="ja-JP"/>
        </w:rPr>
      </w:pPr>
      <w:r w:rsidRPr="00AB57B3">
        <w:rPr>
          <w:rFonts w:ascii="Arial" w:eastAsia="MS Mincho" w:hAnsi="Arial" w:cs="Arial"/>
          <w:bCs/>
          <w:lang w:val="en-AU" w:eastAsia="ja-JP"/>
        </w:rPr>
        <w:t>“The Rumble in the Jungle”</w:t>
      </w:r>
    </w:p>
    <w:p w:rsidR="00AB57B3" w:rsidRDefault="00AB57B3" w:rsidP="00892917">
      <w:pPr>
        <w:rPr>
          <w:rFonts w:ascii="Arial" w:hAnsi="Arial" w:cs="Arial"/>
        </w:rPr>
        <w:sectPr w:rsidR="00AB57B3" w:rsidSect="00AB57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D36DEA" w:rsidRDefault="00D36DEA" w:rsidP="00892917">
      <w:pPr>
        <w:rPr>
          <w:rFonts w:ascii="Arial" w:hAnsi="Arial" w:cs="Arial"/>
        </w:rPr>
      </w:pPr>
    </w:p>
    <w:p w:rsidR="00892917" w:rsidRDefault="005B2F14" w:rsidP="00892917">
      <w:pPr>
        <w:rPr>
          <w:rFonts w:ascii="Arial" w:hAnsi="Arial" w:cs="Arial"/>
        </w:rPr>
      </w:pPr>
      <w:r>
        <w:rPr>
          <w:rFonts w:ascii="Arial" w:hAnsi="Arial" w:cs="Arial"/>
        </w:rPr>
        <w:t>Watch and discuss</w:t>
      </w:r>
      <w:r w:rsidR="00892917" w:rsidRPr="00892917">
        <w:rPr>
          <w:rFonts w:ascii="Arial" w:hAnsi="Arial" w:cs="Arial"/>
        </w:rPr>
        <w:t xml:space="preserve"> </w:t>
      </w:r>
      <w:r w:rsidR="00AB57B3">
        <w:rPr>
          <w:rFonts w:ascii="Arial" w:hAnsi="Arial" w:cs="Arial"/>
        </w:rPr>
        <w:t>the documentary</w:t>
      </w:r>
      <w:r>
        <w:rPr>
          <w:rFonts w:ascii="Arial" w:hAnsi="Arial" w:cs="Arial"/>
        </w:rPr>
        <w:t xml:space="preserve"> as a class. Then</w:t>
      </w:r>
      <w:r w:rsidR="00892917" w:rsidRPr="00892917">
        <w:rPr>
          <w:rFonts w:ascii="Arial" w:hAnsi="Arial" w:cs="Arial"/>
        </w:rPr>
        <w:t xml:space="preserve"> complete a response to text in written, oral or multimodal form.</w:t>
      </w:r>
    </w:p>
    <w:p w:rsidR="00AB57B3" w:rsidRDefault="00AB57B3" w:rsidP="00892917">
      <w:pPr>
        <w:rPr>
          <w:rFonts w:ascii="Arial" w:hAnsi="Arial" w:cs="Arial"/>
        </w:rPr>
      </w:pPr>
    </w:p>
    <w:p w:rsidR="00AB57B3" w:rsidRDefault="00AB57B3" w:rsidP="008929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Complete a 250 word paragraph on </w:t>
      </w:r>
      <w:r w:rsidR="001A0BEE">
        <w:rPr>
          <w:rFonts w:ascii="Arial" w:hAnsi="Arial" w:cs="Arial"/>
        </w:rPr>
        <w:t xml:space="preserve">each of </w:t>
      </w:r>
      <w:r>
        <w:rPr>
          <w:rFonts w:ascii="Arial" w:hAnsi="Arial" w:cs="Arial"/>
        </w:rPr>
        <w:t>these questions:</w:t>
      </w:r>
    </w:p>
    <w:p w:rsidR="00AB57B3" w:rsidRDefault="00AB57B3" w:rsidP="00892917">
      <w:pPr>
        <w:rPr>
          <w:rFonts w:ascii="Arial" w:hAnsi="Arial" w:cs="Arial"/>
        </w:rPr>
      </w:pPr>
    </w:p>
    <w:p w:rsidR="00AB57B3" w:rsidRPr="00AB57B3" w:rsidRDefault="003662C9" w:rsidP="008F7844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B57B3">
        <w:rPr>
          <w:rFonts w:ascii="Arial" w:hAnsi="Arial" w:cs="Arial"/>
        </w:rPr>
        <w:t xml:space="preserve">n the film </w:t>
      </w:r>
      <w:r>
        <w:rPr>
          <w:rFonts w:ascii="Arial" w:hAnsi="Arial" w:cs="Arial"/>
        </w:rPr>
        <w:t>h</w:t>
      </w:r>
      <w:r w:rsidR="00AB57B3" w:rsidRPr="00AB57B3">
        <w:rPr>
          <w:rFonts w:ascii="Arial" w:hAnsi="Arial" w:cs="Arial"/>
        </w:rPr>
        <w:t>ow are Muhammed Ali and George Foreman presented?</w:t>
      </w:r>
    </w:p>
    <w:p w:rsidR="00AB57B3" w:rsidRPr="00AB57B3" w:rsidRDefault="00AB57B3" w:rsidP="008F7844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AB57B3">
        <w:rPr>
          <w:rFonts w:ascii="Arial" w:hAnsi="Arial" w:cs="Arial"/>
        </w:rPr>
        <w:t>How does this story keep the viewers engaged? You could discuss suspense, sound, music, setting</w:t>
      </w:r>
      <w:r w:rsidR="00452E42">
        <w:rPr>
          <w:rFonts w:ascii="Arial" w:hAnsi="Arial" w:cs="Arial"/>
        </w:rPr>
        <w:t>, the story itself</w:t>
      </w:r>
      <w:r w:rsidRPr="00AB57B3">
        <w:rPr>
          <w:rFonts w:ascii="Arial" w:hAnsi="Arial" w:cs="Arial"/>
        </w:rPr>
        <w:t>.</w:t>
      </w:r>
    </w:p>
    <w:p w:rsidR="00AB57B3" w:rsidRPr="00AB57B3" w:rsidRDefault="00AB57B3" w:rsidP="008F7844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AB57B3">
        <w:rPr>
          <w:rFonts w:ascii="Arial" w:hAnsi="Arial" w:cs="Arial"/>
        </w:rPr>
        <w:t>Interviews</w:t>
      </w:r>
      <w:r w:rsidR="00452E42">
        <w:rPr>
          <w:rFonts w:ascii="Arial" w:hAnsi="Arial" w:cs="Arial"/>
        </w:rPr>
        <w:t xml:space="preserve"> with journalists and witnesses</w:t>
      </w:r>
      <w:r w:rsidRPr="00AB57B3">
        <w:rPr>
          <w:rFonts w:ascii="Arial" w:hAnsi="Arial" w:cs="Arial"/>
        </w:rPr>
        <w:t xml:space="preserve"> are used in the documentary. How do these add to the film’s success?</w:t>
      </w:r>
    </w:p>
    <w:p w:rsidR="00892917" w:rsidRPr="00892917" w:rsidRDefault="00892917" w:rsidP="00892917">
      <w:pPr>
        <w:rPr>
          <w:rFonts w:ascii="Arial" w:hAnsi="Arial" w:cs="Arial"/>
        </w:rPr>
      </w:pPr>
    </w:p>
    <w:p w:rsidR="004568F4" w:rsidRDefault="004568F4" w:rsidP="004568F4">
      <w:pPr>
        <w:pStyle w:val="SOFinalBulletsCoded2-3Letters"/>
        <w:ind w:left="360" w:firstLine="0"/>
        <w:rPr>
          <w:sz w:val="24"/>
        </w:rPr>
      </w:pPr>
    </w:p>
    <w:p w:rsidR="001F30D3" w:rsidRDefault="001F30D3" w:rsidP="004568F4">
      <w:pPr>
        <w:pStyle w:val="SOFinalHead3PerformanceTable"/>
        <w:sectPr w:rsidR="001F30D3" w:rsidSect="00AB57B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568F4" w:rsidRPr="00090813" w:rsidRDefault="004568F4" w:rsidP="001F30D3">
      <w:pPr>
        <w:pStyle w:val="SOFinalHead3PerformanceTable"/>
        <w:ind w:hanging="993"/>
      </w:pPr>
      <w:r w:rsidRPr="00090813">
        <w:lastRenderedPageBreak/>
        <w:t xml:space="preserve">Performance Standards for Stage </w:t>
      </w:r>
      <w:r>
        <w:t>2</w:t>
      </w:r>
      <w:r w:rsidRPr="00090813">
        <w:t xml:space="preserve"> </w:t>
      </w:r>
      <w:r>
        <w:t>Essential English</w:t>
      </w:r>
    </w:p>
    <w:tbl>
      <w:tblPr>
        <w:tblStyle w:val="SOFinalPerformanceTable"/>
        <w:tblW w:w="10938" w:type="dxa"/>
        <w:tblLook w:val="01E0" w:firstRow="1" w:lastRow="1" w:firstColumn="1" w:lastColumn="1" w:noHBand="0" w:noVBand="0"/>
        <w:tblCaption w:val="Performance Standards for Stage 1 English"/>
      </w:tblPr>
      <w:tblGrid>
        <w:gridCol w:w="397"/>
        <w:gridCol w:w="2488"/>
        <w:gridCol w:w="2976"/>
        <w:gridCol w:w="2667"/>
        <w:gridCol w:w="2410"/>
      </w:tblGrid>
      <w:tr w:rsidR="004568F4" w:rsidRPr="00090813" w:rsidTr="001F30D3">
        <w:trPr>
          <w:trHeight w:hRule="exact" w:val="340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4568F4" w:rsidRPr="00090813" w:rsidRDefault="004568F4" w:rsidP="005A6D08">
            <w:bookmarkStart w:id="0" w:name="Title" w:colFirst="0" w:colLast="0"/>
            <w:bookmarkStart w:id="1" w:name="ColumnTitle_Analysis" w:colFirst="2" w:colLast="2"/>
            <w:bookmarkStart w:id="2" w:name="ColumnTitle_Application" w:colFirst="3" w:colLast="3"/>
            <w:bookmarkStart w:id="3" w:name="ColumnTitle_Communiations" w:colFirst="4" w:colLast="4"/>
            <w:r w:rsidRPr="00C109FA">
              <w:rPr>
                <w:color w:val="595959" w:themeColor="text1" w:themeTint="A6"/>
              </w:rPr>
              <w:t>-</w:t>
            </w:r>
          </w:p>
        </w:tc>
        <w:tc>
          <w:tcPr>
            <w:tcW w:w="2488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4568F4" w:rsidRPr="00090813" w:rsidRDefault="004568F4" w:rsidP="005A6D08">
            <w:pPr>
              <w:pStyle w:val="SOFinalPerformanceTableHead1"/>
            </w:pPr>
            <w:r>
              <w:t>Communication</w:t>
            </w:r>
          </w:p>
        </w:tc>
        <w:tc>
          <w:tcPr>
            <w:tcW w:w="2976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4568F4" w:rsidRPr="00090813" w:rsidRDefault="004568F4" w:rsidP="005A6D08">
            <w:pPr>
              <w:pStyle w:val="SOFinalPerformanceTableHead1"/>
            </w:pPr>
            <w:r>
              <w:t>Comprehension</w:t>
            </w:r>
          </w:p>
        </w:tc>
        <w:tc>
          <w:tcPr>
            <w:tcW w:w="2667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4568F4" w:rsidRPr="00090813" w:rsidRDefault="004568F4" w:rsidP="005A6D08">
            <w:pPr>
              <w:pStyle w:val="SOFinalPerformanceTableHead1"/>
            </w:pPr>
            <w:r>
              <w:t>Analysis</w:t>
            </w:r>
          </w:p>
        </w:tc>
        <w:tc>
          <w:tcPr>
            <w:tcW w:w="241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4568F4" w:rsidRPr="00090813" w:rsidRDefault="004568F4" w:rsidP="005A6D08">
            <w:pPr>
              <w:pStyle w:val="SOFinalPerformanceTableHead1"/>
            </w:pPr>
            <w:r>
              <w:t>Application</w:t>
            </w:r>
          </w:p>
        </w:tc>
      </w:tr>
      <w:tr w:rsidR="004568F4" w:rsidRPr="00090813" w:rsidTr="001F30D3">
        <w:tc>
          <w:tcPr>
            <w:tcW w:w="397" w:type="dxa"/>
            <w:shd w:val="clear" w:color="auto" w:fill="D9D9D9" w:themeFill="background1" w:themeFillShade="D9"/>
          </w:tcPr>
          <w:p w:rsidR="004568F4" w:rsidRPr="00090813" w:rsidRDefault="004568F4" w:rsidP="005A6D08">
            <w:pPr>
              <w:pStyle w:val="SOFinalPerformanceTableLetters"/>
            </w:pPr>
            <w:bookmarkStart w:id="4" w:name="RowTitle_A"/>
            <w:bookmarkEnd w:id="0"/>
            <w:bookmarkEnd w:id="1"/>
            <w:bookmarkEnd w:id="2"/>
            <w:bookmarkEnd w:id="3"/>
            <w:r w:rsidRPr="00090813">
              <w:t>A</w:t>
            </w:r>
            <w:bookmarkEnd w:id="4"/>
          </w:p>
        </w:tc>
        <w:tc>
          <w:tcPr>
            <w:tcW w:w="2488" w:type="dxa"/>
          </w:tcPr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>Consistently clear and coherent writing and speaking, using varied and appropriate vocabulary.</w:t>
            </w:r>
          </w:p>
          <w:p w:rsidR="004568F4" w:rsidRPr="00E73710" w:rsidRDefault="004568F4" w:rsidP="00E7371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73710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Discerning use of consistently appropriate textual conventions for context and purpose.</w:t>
            </w:r>
          </w:p>
        </w:tc>
        <w:tc>
          <w:tcPr>
            <w:tcW w:w="2976" w:type="dxa"/>
          </w:tcPr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>Thorough comprehension of the information, ideas, and perspectives in a range of texts.</w:t>
            </w:r>
          </w:p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>Thorough comprehension of ways in which the creators and readers of texts use a wide range of language features and stylistic features.</w:t>
            </w:r>
          </w:p>
        </w:tc>
        <w:tc>
          <w:tcPr>
            <w:tcW w:w="2667" w:type="dxa"/>
          </w:tcPr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 xml:space="preserve">Thoughtful analysis of ways in which creators of a range of texts convey information, ideas, and perspectives. </w:t>
            </w:r>
          </w:p>
          <w:p w:rsidR="004568F4" w:rsidRPr="00E73710" w:rsidRDefault="004568F4" w:rsidP="00E7371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73710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Sophisticated analysis of cultural, social, and/or technical language in supporting effective communication in a range of contexts.</w:t>
            </w:r>
          </w:p>
        </w:tc>
        <w:tc>
          <w:tcPr>
            <w:tcW w:w="2410" w:type="dxa"/>
          </w:tcPr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>Versatile selection and use of a range of language and stylistic features to convey information, ideas, and perspectives in a range of contexts.</w:t>
            </w:r>
          </w:p>
          <w:p w:rsidR="004568F4" w:rsidRPr="00E73710" w:rsidRDefault="004568F4" w:rsidP="00E73710">
            <w:pPr>
              <w:rPr>
                <w:rFonts w:ascii="Arial" w:hAnsi="Arial" w:cs="Arial"/>
                <w:sz w:val="18"/>
                <w:szCs w:val="18"/>
              </w:rPr>
            </w:pPr>
            <w:r w:rsidRPr="00FB10D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Sophisticated creation of texts for different purposes, using appropriate textual conventions in real or imagined contexts </w:t>
            </w:r>
          </w:p>
        </w:tc>
      </w:tr>
      <w:tr w:rsidR="004568F4" w:rsidRPr="00090813" w:rsidTr="001F30D3">
        <w:tc>
          <w:tcPr>
            <w:tcW w:w="397" w:type="dxa"/>
            <w:shd w:val="clear" w:color="auto" w:fill="D9D9D9" w:themeFill="background1" w:themeFillShade="D9"/>
          </w:tcPr>
          <w:p w:rsidR="004568F4" w:rsidRPr="00090813" w:rsidRDefault="004568F4" w:rsidP="005A6D08">
            <w:pPr>
              <w:pStyle w:val="SOFinalPerformanceTableLetters"/>
            </w:pPr>
            <w:bookmarkStart w:id="5" w:name="RowTitle_B"/>
            <w:r w:rsidRPr="00090813">
              <w:t>B</w:t>
            </w:r>
            <w:bookmarkEnd w:id="5"/>
          </w:p>
        </w:tc>
        <w:tc>
          <w:tcPr>
            <w:tcW w:w="2488" w:type="dxa"/>
          </w:tcPr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>Usually clear and coherent writing and speaking, using appropriate vocabulary.</w:t>
            </w:r>
          </w:p>
          <w:p w:rsidR="004568F4" w:rsidRPr="00E73710" w:rsidRDefault="004568F4" w:rsidP="00E73710">
            <w:pPr>
              <w:rPr>
                <w:rFonts w:ascii="Arial" w:hAnsi="Arial" w:cs="Arial"/>
                <w:sz w:val="18"/>
                <w:szCs w:val="18"/>
              </w:rPr>
            </w:pPr>
            <w:r w:rsidRPr="00FB10D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Effective use of appropriate textual conventions for context and purpose.</w:t>
            </w:r>
          </w:p>
        </w:tc>
        <w:tc>
          <w:tcPr>
            <w:tcW w:w="2976" w:type="dxa"/>
          </w:tcPr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 xml:space="preserve">Comprehension of information, ideas, and perspectives in a range of texts. </w:t>
            </w:r>
          </w:p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>Comprehension of ways in which the creators and readers of texts use language features and stylistic features.</w:t>
            </w:r>
          </w:p>
        </w:tc>
        <w:tc>
          <w:tcPr>
            <w:tcW w:w="2667" w:type="dxa"/>
          </w:tcPr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>Analysis of ways in which creators of a range of texts convey information, ideas, and perspectives.</w:t>
            </w:r>
          </w:p>
          <w:p w:rsidR="004568F4" w:rsidRPr="00E73710" w:rsidRDefault="004568F4" w:rsidP="00E73710">
            <w:pPr>
              <w:rPr>
                <w:rFonts w:ascii="Arial" w:hAnsi="Arial" w:cs="Arial"/>
                <w:sz w:val="18"/>
                <w:szCs w:val="18"/>
              </w:rPr>
            </w:pPr>
            <w:r w:rsidRPr="00FB10D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Well-considered analysis of cultural, social, and/or technical language in supporting effective communication in a range of contexts.</w:t>
            </w:r>
          </w:p>
        </w:tc>
        <w:tc>
          <w:tcPr>
            <w:tcW w:w="2410" w:type="dxa"/>
          </w:tcPr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>Appropriate selection and use of some language and stylistic features to convey information, ideas, and perspectives in a range of contexts.</w:t>
            </w:r>
          </w:p>
          <w:p w:rsidR="004568F4" w:rsidRPr="00E73710" w:rsidRDefault="004568F4" w:rsidP="00E73710">
            <w:pPr>
              <w:rPr>
                <w:rFonts w:ascii="Arial" w:hAnsi="Arial" w:cs="Arial"/>
                <w:sz w:val="18"/>
                <w:szCs w:val="18"/>
              </w:rPr>
            </w:pPr>
            <w:r w:rsidRPr="00FB10D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Effective creation of texts for different purposes, using appropriate textual conventions in real or imagined contexts</w:t>
            </w:r>
          </w:p>
        </w:tc>
      </w:tr>
      <w:tr w:rsidR="004568F4" w:rsidRPr="00090813" w:rsidTr="001F30D3">
        <w:tc>
          <w:tcPr>
            <w:tcW w:w="397" w:type="dxa"/>
            <w:shd w:val="clear" w:color="auto" w:fill="D9D9D9" w:themeFill="background1" w:themeFillShade="D9"/>
          </w:tcPr>
          <w:p w:rsidR="004568F4" w:rsidRPr="00090813" w:rsidRDefault="004568F4" w:rsidP="005A6D08">
            <w:pPr>
              <w:pStyle w:val="SOFinalPerformanceTableLetters"/>
            </w:pPr>
            <w:bookmarkStart w:id="6" w:name="RowTitle_C"/>
            <w:r w:rsidRPr="00090813">
              <w:t>C</w:t>
            </w:r>
            <w:bookmarkEnd w:id="6"/>
          </w:p>
        </w:tc>
        <w:tc>
          <w:tcPr>
            <w:tcW w:w="2488" w:type="dxa"/>
          </w:tcPr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>Generally clear and coherent writing and speaking, using mainly appropriate vocabulary.</w:t>
            </w:r>
          </w:p>
          <w:p w:rsidR="004568F4" w:rsidRPr="00E73710" w:rsidRDefault="004568F4" w:rsidP="00E73710">
            <w:pPr>
              <w:rPr>
                <w:rFonts w:ascii="Arial" w:hAnsi="Arial" w:cs="Arial"/>
                <w:sz w:val="18"/>
                <w:szCs w:val="18"/>
              </w:rPr>
            </w:pPr>
            <w:r w:rsidRPr="00FB10D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Appropriate use of some textual conventions for context and purpose.</w:t>
            </w:r>
          </w:p>
        </w:tc>
        <w:tc>
          <w:tcPr>
            <w:tcW w:w="2976" w:type="dxa"/>
          </w:tcPr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 xml:space="preserve">Comprehension of some information, ideas, and perspectives in a limited range of texts. </w:t>
            </w:r>
          </w:p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>Comprehension of some ways in which the creators and readers of a narrow range of texts use some language features and stylistic features.</w:t>
            </w:r>
          </w:p>
        </w:tc>
        <w:tc>
          <w:tcPr>
            <w:tcW w:w="2667" w:type="dxa"/>
          </w:tcPr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 xml:space="preserve">Description and some analysis of ways in which creators of a narrow range of texts convey simple information, ideas, or perspectives </w:t>
            </w:r>
          </w:p>
          <w:p w:rsidR="004568F4" w:rsidRPr="00E73710" w:rsidRDefault="004568F4" w:rsidP="00E73710">
            <w:pPr>
              <w:rPr>
                <w:rFonts w:ascii="Arial" w:hAnsi="Arial" w:cs="Arial"/>
                <w:sz w:val="18"/>
                <w:szCs w:val="18"/>
              </w:rPr>
            </w:pPr>
            <w:r w:rsidRPr="00FB10D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Analysis of cultural, social, and/or technical language in supporting effective communication in a limited range of contexts.</w:t>
            </w:r>
          </w:p>
        </w:tc>
        <w:tc>
          <w:tcPr>
            <w:tcW w:w="2410" w:type="dxa"/>
          </w:tcPr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 xml:space="preserve">Appropriate selection and use of a narrow range of language and stylistic features to convey information, ideas, and perspectives in some contexts. </w:t>
            </w:r>
          </w:p>
          <w:p w:rsidR="004568F4" w:rsidRPr="00E73710" w:rsidRDefault="004568F4" w:rsidP="00E73710">
            <w:pPr>
              <w:rPr>
                <w:rFonts w:ascii="Arial" w:hAnsi="Arial" w:cs="Arial"/>
                <w:sz w:val="18"/>
                <w:szCs w:val="18"/>
              </w:rPr>
            </w:pPr>
            <w:r w:rsidRPr="00FB10D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Creation of texts for some different purposes, using textual conventions in real or imagined contexts</w:t>
            </w:r>
          </w:p>
        </w:tc>
      </w:tr>
      <w:tr w:rsidR="004568F4" w:rsidRPr="00090813" w:rsidTr="001F30D3">
        <w:tc>
          <w:tcPr>
            <w:tcW w:w="397" w:type="dxa"/>
            <w:shd w:val="clear" w:color="auto" w:fill="D9D9D9" w:themeFill="background1" w:themeFillShade="D9"/>
          </w:tcPr>
          <w:p w:rsidR="004568F4" w:rsidRPr="00090813" w:rsidRDefault="004568F4" w:rsidP="005A6D08">
            <w:pPr>
              <w:pStyle w:val="SOFinalPerformanceTableLetters"/>
            </w:pPr>
            <w:bookmarkStart w:id="7" w:name="RowTitle_D"/>
            <w:r w:rsidRPr="00090813">
              <w:t>D</w:t>
            </w:r>
            <w:bookmarkEnd w:id="7"/>
          </w:p>
        </w:tc>
        <w:tc>
          <w:tcPr>
            <w:tcW w:w="2488" w:type="dxa"/>
          </w:tcPr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>Occasionally clear and coherent writing and speaking, using restricted vocabulary.</w:t>
            </w:r>
          </w:p>
          <w:p w:rsidR="004568F4" w:rsidRPr="00E73710" w:rsidRDefault="004568F4" w:rsidP="00E73710">
            <w:pPr>
              <w:rPr>
                <w:rFonts w:ascii="Arial" w:hAnsi="Arial" w:cs="Arial"/>
                <w:sz w:val="18"/>
                <w:szCs w:val="18"/>
              </w:rPr>
            </w:pPr>
            <w:r w:rsidRPr="00FB10D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Occasionally appropriate use of some textual conventions for context and purpose.</w:t>
            </w:r>
          </w:p>
        </w:tc>
        <w:tc>
          <w:tcPr>
            <w:tcW w:w="2976" w:type="dxa"/>
          </w:tcPr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 xml:space="preserve">Identification of some simple information, ideas, and/or perspectives in a limited range of texts. </w:t>
            </w:r>
          </w:p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>Occasional comprehension of some ways in which the creators and readers of simple texts use some language features and stylistic features.</w:t>
            </w:r>
          </w:p>
        </w:tc>
        <w:tc>
          <w:tcPr>
            <w:tcW w:w="2667" w:type="dxa"/>
          </w:tcPr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>Description of the ways in which creators of a narrow range of texts convey simple information, ideas, or perspectives.</w:t>
            </w:r>
          </w:p>
          <w:p w:rsidR="004568F4" w:rsidRPr="00E73710" w:rsidRDefault="004568F4" w:rsidP="00E73710">
            <w:pPr>
              <w:rPr>
                <w:rFonts w:ascii="Arial" w:hAnsi="Arial" w:cs="Arial"/>
                <w:sz w:val="18"/>
                <w:szCs w:val="18"/>
              </w:rPr>
            </w:pPr>
            <w:r w:rsidRPr="00FB10D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Reference to cultural, social, or technical language in supporting effective communication.</w:t>
            </w:r>
          </w:p>
        </w:tc>
        <w:tc>
          <w:tcPr>
            <w:tcW w:w="2410" w:type="dxa"/>
          </w:tcPr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 xml:space="preserve">Some selection and use of a narrow range of language and stylistic features to convey simple information, ideas, and perspectives in a restricted range of contexts. </w:t>
            </w:r>
          </w:p>
          <w:p w:rsidR="004568F4" w:rsidRPr="00E73710" w:rsidRDefault="004568F4" w:rsidP="00E73710">
            <w:pPr>
              <w:rPr>
                <w:rFonts w:ascii="Arial" w:hAnsi="Arial" w:cs="Arial"/>
                <w:sz w:val="18"/>
                <w:szCs w:val="18"/>
              </w:rPr>
            </w:pPr>
            <w:r w:rsidRPr="00FB10D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Creation of texts for limited purposes, using some textual conventions in real or imagined contexts</w:t>
            </w:r>
          </w:p>
        </w:tc>
      </w:tr>
      <w:tr w:rsidR="004568F4" w:rsidRPr="00090813" w:rsidTr="001F30D3">
        <w:tc>
          <w:tcPr>
            <w:tcW w:w="397" w:type="dxa"/>
            <w:shd w:val="clear" w:color="auto" w:fill="D9D9D9" w:themeFill="background1" w:themeFillShade="D9"/>
          </w:tcPr>
          <w:p w:rsidR="004568F4" w:rsidRPr="00090813" w:rsidRDefault="004568F4" w:rsidP="005A6D08">
            <w:pPr>
              <w:pStyle w:val="SOFinalPerformanceTableLetters"/>
            </w:pPr>
            <w:bookmarkStart w:id="8" w:name="RowTitle_E"/>
            <w:r w:rsidRPr="00090813">
              <w:t>E</w:t>
            </w:r>
            <w:bookmarkEnd w:id="8"/>
          </w:p>
        </w:tc>
        <w:tc>
          <w:tcPr>
            <w:tcW w:w="2488" w:type="dxa"/>
          </w:tcPr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>Restricted clarity and coherence in writing and speaking, using limited vocabulary.</w:t>
            </w:r>
          </w:p>
          <w:p w:rsidR="004568F4" w:rsidRPr="00E73710" w:rsidRDefault="004568F4" w:rsidP="00E73710">
            <w:pPr>
              <w:rPr>
                <w:rFonts w:ascii="Arial" w:hAnsi="Arial" w:cs="Arial"/>
                <w:sz w:val="18"/>
                <w:szCs w:val="18"/>
              </w:rPr>
            </w:pPr>
            <w:r w:rsidRPr="00FB10D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Limited use of textual conventions for a context or purpose.</w:t>
            </w:r>
          </w:p>
        </w:tc>
        <w:tc>
          <w:tcPr>
            <w:tcW w:w="2976" w:type="dxa"/>
          </w:tcPr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>Identification of a simple piece of information, idea, or perspective in a text.</w:t>
            </w:r>
          </w:p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>Limited comprehension of one or more ways in which the creator or reader of simple texts use a language feature or stylistic feature to make meaning.</w:t>
            </w:r>
          </w:p>
        </w:tc>
        <w:tc>
          <w:tcPr>
            <w:tcW w:w="2667" w:type="dxa"/>
          </w:tcPr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>Recognition of the way in which a creator of a text conveys a simple piece of information, idea, or perspective.</w:t>
            </w:r>
          </w:p>
          <w:p w:rsidR="004568F4" w:rsidRPr="00E73710" w:rsidRDefault="004568F4" w:rsidP="00E73710">
            <w:pPr>
              <w:rPr>
                <w:rFonts w:ascii="Arial" w:hAnsi="Arial" w:cs="Arial"/>
                <w:sz w:val="18"/>
                <w:szCs w:val="18"/>
              </w:rPr>
            </w:pPr>
            <w:r w:rsidRPr="00FB10D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Recognition of a way in which language supports communication.</w:t>
            </w:r>
          </w:p>
        </w:tc>
        <w:tc>
          <w:tcPr>
            <w:tcW w:w="2410" w:type="dxa"/>
          </w:tcPr>
          <w:p w:rsidR="004568F4" w:rsidRPr="001F30D3" w:rsidRDefault="004568F4" w:rsidP="005A6D08">
            <w:pPr>
              <w:pStyle w:val="SOFinalPerformanceTableText"/>
              <w:rPr>
                <w:sz w:val="18"/>
                <w:szCs w:val="18"/>
              </w:rPr>
            </w:pPr>
            <w:r w:rsidRPr="001F30D3">
              <w:rPr>
                <w:sz w:val="18"/>
                <w:szCs w:val="18"/>
              </w:rPr>
              <w:t xml:space="preserve">Use of one or more language or stylistic features to convey a piece of information, simple idea, or perspective in a context. </w:t>
            </w:r>
          </w:p>
          <w:p w:rsidR="004568F4" w:rsidRPr="00E73710" w:rsidRDefault="004568F4" w:rsidP="00E73710">
            <w:pPr>
              <w:rPr>
                <w:rFonts w:ascii="Arial" w:hAnsi="Arial" w:cs="Arial"/>
                <w:sz w:val="18"/>
                <w:szCs w:val="18"/>
              </w:rPr>
            </w:pPr>
            <w:r w:rsidRPr="00FB10D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Creation of a text for a purpose, with attempted use of textual conventions.</w:t>
            </w:r>
            <w:r w:rsidRPr="00FB10DF" w:rsidDel="003E2CF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</w:tbl>
    <w:p w:rsidR="007B76BC" w:rsidRPr="00FB10DF" w:rsidRDefault="007B76BC" w:rsidP="00FB10DF">
      <w:bookmarkStart w:id="9" w:name="_GoBack"/>
      <w:bookmarkEnd w:id="9"/>
    </w:p>
    <w:sectPr w:rsidR="007B76BC" w:rsidRPr="00FB10DF" w:rsidSect="001F3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0C" w:rsidRDefault="00AD1D0C" w:rsidP="001F30D3">
      <w:r>
        <w:separator/>
      </w:r>
    </w:p>
  </w:endnote>
  <w:endnote w:type="continuationSeparator" w:id="0">
    <w:p w:rsidR="00AD1D0C" w:rsidRDefault="00AD1D0C" w:rsidP="001F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0D3" w:rsidRPr="008F2A41" w:rsidRDefault="001F30D3" w:rsidP="001F30D3">
    <w:pPr>
      <w:pStyle w:val="Footer"/>
      <w:tabs>
        <w:tab w:val="clear" w:pos="4513"/>
        <w:tab w:val="clear" w:pos="9026"/>
        <w:tab w:val="right" w:pos="9781"/>
        <w:tab w:val="right" w:pos="9960"/>
        <w:tab w:val="left" w:pos="11340"/>
        <w:tab w:val="right" w:pos="14459"/>
      </w:tabs>
      <w:ind w:right="-1372"/>
      <w:rPr>
        <w:rStyle w:val="PageNumber"/>
        <w:rFonts w:asciiTheme="minorBidi" w:hAnsiTheme="minorBidi" w:cstheme="minorBidi"/>
        <w:spacing w:val="-4"/>
        <w:sz w:val="16"/>
        <w:szCs w:val="16"/>
      </w:rPr>
    </w:pPr>
    <w:r w:rsidRPr="008F2A41">
      <w:rPr>
        <w:rStyle w:val="PageNumber"/>
        <w:rFonts w:asciiTheme="minorBidi" w:hAnsiTheme="minorBidi" w:cstheme="minorBidi"/>
        <w:sz w:val="16"/>
        <w:szCs w:val="16"/>
      </w:rPr>
      <w:t xml:space="preserve">Page </w:t>
    </w:r>
    <w:r w:rsidRPr="008F2A41">
      <w:rPr>
        <w:rStyle w:val="PageNumber"/>
        <w:rFonts w:asciiTheme="minorBidi" w:hAnsiTheme="minorBidi" w:cs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 w:cstheme="minorBidi"/>
        <w:sz w:val="16"/>
        <w:szCs w:val="16"/>
      </w:rPr>
      <w:instrText xml:space="preserve"> PAGE </w:instrText>
    </w:r>
    <w:r w:rsidRPr="008F2A41">
      <w:rPr>
        <w:rStyle w:val="PageNumber"/>
        <w:rFonts w:asciiTheme="minorBidi" w:hAnsiTheme="minorBidi" w:cstheme="minorBidi"/>
        <w:sz w:val="16"/>
        <w:szCs w:val="16"/>
      </w:rPr>
      <w:fldChar w:fldCharType="separate"/>
    </w:r>
    <w:r w:rsidR="00FB10DF">
      <w:rPr>
        <w:rStyle w:val="PageNumber"/>
        <w:rFonts w:asciiTheme="minorBidi" w:hAnsiTheme="minorBidi" w:cstheme="minorBidi"/>
        <w:noProof/>
        <w:sz w:val="16"/>
        <w:szCs w:val="16"/>
      </w:rPr>
      <w:t>2</w:t>
    </w:r>
    <w:r w:rsidRPr="008F2A41">
      <w:rPr>
        <w:rStyle w:val="PageNumber"/>
        <w:rFonts w:asciiTheme="minorBidi" w:hAnsiTheme="minorBidi" w:cstheme="minorBidi"/>
        <w:sz w:val="16"/>
        <w:szCs w:val="16"/>
      </w:rPr>
      <w:fldChar w:fldCharType="end"/>
    </w:r>
    <w:r w:rsidRPr="008F2A41">
      <w:rPr>
        <w:rStyle w:val="PageNumber"/>
        <w:rFonts w:asciiTheme="minorBidi" w:hAnsiTheme="minorBidi" w:cstheme="minorBidi"/>
        <w:sz w:val="16"/>
        <w:szCs w:val="16"/>
      </w:rPr>
      <w:t xml:space="preserve"> of </w:t>
    </w:r>
    <w:r w:rsidRPr="008F2A41">
      <w:rPr>
        <w:rStyle w:val="PageNumber"/>
        <w:rFonts w:asciiTheme="minorBidi" w:hAnsiTheme="minorBidi" w:cs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 w:cstheme="minorBidi"/>
        <w:sz w:val="16"/>
        <w:szCs w:val="16"/>
      </w:rPr>
      <w:instrText xml:space="preserve"> NUMPAGES </w:instrText>
    </w:r>
    <w:r w:rsidRPr="008F2A41">
      <w:rPr>
        <w:rStyle w:val="PageNumber"/>
        <w:rFonts w:asciiTheme="minorBidi" w:hAnsiTheme="minorBidi" w:cstheme="minorBidi"/>
        <w:sz w:val="16"/>
        <w:szCs w:val="16"/>
      </w:rPr>
      <w:fldChar w:fldCharType="separate"/>
    </w:r>
    <w:r w:rsidR="00FB10DF">
      <w:rPr>
        <w:rStyle w:val="PageNumber"/>
        <w:rFonts w:asciiTheme="minorBidi" w:hAnsiTheme="minorBidi" w:cstheme="minorBidi"/>
        <w:noProof/>
        <w:sz w:val="16"/>
        <w:szCs w:val="16"/>
      </w:rPr>
      <w:t>2</w:t>
    </w:r>
    <w:r w:rsidRPr="008F2A41">
      <w:rPr>
        <w:rStyle w:val="PageNumber"/>
        <w:rFonts w:asciiTheme="minorBidi" w:hAnsiTheme="minorBidi" w:cstheme="minorBidi"/>
        <w:sz w:val="16"/>
        <w:szCs w:val="16"/>
      </w:rPr>
      <w:fldChar w:fldCharType="end"/>
    </w:r>
    <w:r w:rsidRPr="008F2A41">
      <w:rPr>
        <w:rFonts w:asciiTheme="minorBidi" w:hAnsiTheme="minorBidi" w:cstheme="minorBidi"/>
        <w:spacing w:val="-4"/>
        <w:sz w:val="16"/>
        <w:szCs w:val="16"/>
      </w:rPr>
      <w:tab/>
      <w:t xml:space="preserve">Stage 2 Essential English </w:t>
    </w:r>
    <w:r>
      <w:rPr>
        <w:rFonts w:asciiTheme="minorBidi" w:hAnsiTheme="minorBidi" w:cstheme="minorBidi"/>
        <w:spacing w:val="-4"/>
        <w:sz w:val="16"/>
        <w:szCs w:val="16"/>
      </w:rPr>
      <w:t>AT1 – Task 3</w:t>
    </w:r>
  </w:p>
  <w:p w:rsidR="001F30D3" w:rsidRPr="008F2A41" w:rsidRDefault="001F30D3" w:rsidP="001F30D3">
    <w:pPr>
      <w:pStyle w:val="Footer"/>
      <w:tabs>
        <w:tab w:val="clear" w:pos="4513"/>
        <w:tab w:val="clear" w:pos="9026"/>
        <w:tab w:val="right" w:pos="9781"/>
        <w:tab w:val="right" w:pos="9960"/>
      </w:tabs>
      <w:ind w:right="-1372"/>
      <w:rPr>
        <w:rFonts w:asciiTheme="minorBidi" w:hAnsiTheme="minorBidi" w:cstheme="minorBidi"/>
        <w:spacing w:val="-4"/>
        <w:sz w:val="16"/>
        <w:szCs w:val="16"/>
      </w:rPr>
    </w:pPr>
    <w:r w:rsidRPr="008F2A41">
      <w:rPr>
        <w:rFonts w:asciiTheme="minorBidi" w:hAnsiTheme="minorBidi" w:cstheme="minorBidi"/>
        <w:spacing w:val="-4"/>
        <w:sz w:val="16"/>
        <w:szCs w:val="16"/>
      </w:rPr>
      <w:tab/>
      <w:t xml:space="preserve">Ref: </w:t>
    </w:r>
    <w:r w:rsidRPr="008F2A41">
      <w:rPr>
        <w:rFonts w:asciiTheme="minorBidi" w:hAnsiTheme="minorBidi" w:cstheme="minorBidi"/>
        <w:spacing w:val="-4"/>
        <w:sz w:val="16"/>
        <w:szCs w:val="16"/>
      </w:rPr>
      <w:fldChar w:fldCharType="begin"/>
    </w:r>
    <w:r w:rsidRPr="008F2A41">
      <w:rPr>
        <w:rFonts w:asciiTheme="minorBidi" w:hAnsiTheme="minorBidi" w:cstheme="minorBidi"/>
        <w:spacing w:val="-4"/>
        <w:sz w:val="16"/>
        <w:szCs w:val="16"/>
      </w:rPr>
      <w:instrText xml:space="preserve"> DOCPROPERTY  Objective-Id </w:instrText>
    </w:r>
    <w:r w:rsidRPr="008F2A41">
      <w:rPr>
        <w:rFonts w:asciiTheme="minorBidi" w:hAnsiTheme="minorBidi" w:cstheme="minorBidi"/>
        <w:spacing w:val="-4"/>
        <w:sz w:val="16"/>
        <w:szCs w:val="16"/>
      </w:rPr>
      <w:fldChar w:fldCharType="separate"/>
    </w:r>
    <w:r>
      <w:rPr>
        <w:rFonts w:asciiTheme="minorBidi" w:hAnsiTheme="minorBidi" w:cstheme="minorBidi"/>
        <w:spacing w:val="-4"/>
        <w:sz w:val="16"/>
        <w:szCs w:val="16"/>
      </w:rPr>
      <w:t>A561573</w:t>
    </w:r>
    <w:r w:rsidRPr="008F2A41">
      <w:rPr>
        <w:rFonts w:asciiTheme="minorBidi" w:hAnsiTheme="minorBidi" w:cstheme="minorBidi"/>
        <w:spacing w:val="-4"/>
        <w:sz w:val="16"/>
        <w:szCs w:val="16"/>
      </w:rPr>
      <w:fldChar w:fldCharType="end"/>
    </w:r>
    <w:r w:rsidRPr="008F2A41">
      <w:rPr>
        <w:rFonts w:asciiTheme="minorBidi" w:hAnsiTheme="minorBidi" w:cstheme="minorBidi"/>
        <w:spacing w:val="-4"/>
        <w:sz w:val="16"/>
        <w:szCs w:val="16"/>
      </w:rPr>
      <w:t xml:space="preserve"> (1 September 2016)</w:t>
    </w:r>
  </w:p>
  <w:p w:rsidR="001F30D3" w:rsidRPr="00FB10DF" w:rsidRDefault="001F30D3" w:rsidP="00FB10DF">
    <w:pPr>
      <w:pStyle w:val="Footer"/>
      <w:tabs>
        <w:tab w:val="clear" w:pos="4513"/>
        <w:tab w:val="clear" w:pos="9026"/>
        <w:tab w:val="right" w:pos="9781"/>
        <w:tab w:val="right" w:pos="9960"/>
      </w:tabs>
      <w:ind w:right="-1372"/>
      <w:rPr>
        <w:rFonts w:asciiTheme="minorBidi" w:hAnsiTheme="minorBidi" w:cstheme="minorBidi"/>
        <w:spacing w:val="-4"/>
        <w:sz w:val="16"/>
        <w:szCs w:val="16"/>
      </w:rPr>
    </w:pPr>
    <w:r>
      <w:rPr>
        <w:rFonts w:asciiTheme="minorBidi" w:hAnsiTheme="minorBidi" w:cstheme="minorBidi"/>
        <w:spacing w:val="-4"/>
        <w:sz w:val="16"/>
        <w:szCs w:val="16"/>
      </w:rPr>
      <w:tab/>
    </w:r>
    <w:r w:rsidRPr="008F2A41">
      <w:rPr>
        <w:rFonts w:asciiTheme="minorBidi" w:hAnsiTheme="minorBidi" w:cstheme="minorBidi"/>
        <w:spacing w:val="-4"/>
        <w:sz w:val="16"/>
        <w:szCs w:val="16"/>
      </w:rPr>
      <w:t>© SACE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0C" w:rsidRDefault="00AD1D0C" w:rsidP="001F30D3">
      <w:r>
        <w:separator/>
      </w:r>
    </w:p>
  </w:footnote>
  <w:footnote w:type="continuationSeparator" w:id="0">
    <w:p w:rsidR="00AD1D0C" w:rsidRDefault="00AD1D0C" w:rsidP="001F3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1pt;height:11.1pt" o:bullet="t">
        <v:imagedata r:id="rId1" o:title="MC900066141[1]"/>
      </v:shape>
    </w:pict>
  </w:numPicBullet>
  <w:abstractNum w:abstractNumId="0">
    <w:nsid w:val="14D8558F"/>
    <w:multiLevelType w:val="hybridMultilevel"/>
    <w:tmpl w:val="095C4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9372A"/>
    <w:multiLevelType w:val="hybridMultilevel"/>
    <w:tmpl w:val="F3105ECC"/>
    <w:lvl w:ilvl="0" w:tplc="2CCE3C7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14398"/>
    <w:multiLevelType w:val="hybridMultilevel"/>
    <w:tmpl w:val="9E30462A"/>
    <w:lvl w:ilvl="0" w:tplc="2E48C8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16319D"/>
    <w:multiLevelType w:val="hybridMultilevel"/>
    <w:tmpl w:val="16FC49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C78BD"/>
    <w:multiLevelType w:val="hybridMultilevel"/>
    <w:tmpl w:val="6B04D822"/>
    <w:lvl w:ilvl="0" w:tplc="110C5A1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80537C"/>
    <w:multiLevelType w:val="hybridMultilevel"/>
    <w:tmpl w:val="E2682A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62540"/>
    <w:multiLevelType w:val="hybridMultilevel"/>
    <w:tmpl w:val="64C8CB0C"/>
    <w:lvl w:ilvl="0" w:tplc="154E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2A430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300A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F0F1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F4BC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B6998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8865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2264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AA34B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6A56AA6"/>
    <w:multiLevelType w:val="hybridMultilevel"/>
    <w:tmpl w:val="1F741F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96517"/>
    <w:multiLevelType w:val="hybridMultilevel"/>
    <w:tmpl w:val="61CC46FE"/>
    <w:lvl w:ilvl="0" w:tplc="CDBC47B4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84"/>
    <w:rsid w:val="00053DA0"/>
    <w:rsid w:val="000F5134"/>
    <w:rsid w:val="001528FA"/>
    <w:rsid w:val="001A0BEE"/>
    <w:rsid w:val="001B6484"/>
    <w:rsid w:val="001F30D3"/>
    <w:rsid w:val="0020281F"/>
    <w:rsid w:val="0021547F"/>
    <w:rsid w:val="00291F28"/>
    <w:rsid w:val="002B31BC"/>
    <w:rsid w:val="002C67CC"/>
    <w:rsid w:val="00365316"/>
    <w:rsid w:val="003662C9"/>
    <w:rsid w:val="003748F2"/>
    <w:rsid w:val="00452E42"/>
    <w:rsid w:val="004568F4"/>
    <w:rsid w:val="0047008C"/>
    <w:rsid w:val="00495C2E"/>
    <w:rsid w:val="005B2F14"/>
    <w:rsid w:val="005D0609"/>
    <w:rsid w:val="00717F7A"/>
    <w:rsid w:val="007552E1"/>
    <w:rsid w:val="007A0B45"/>
    <w:rsid w:val="007B76BC"/>
    <w:rsid w:val="007D6281"/>
    <w:rsid w:val="00892917"/>
    <w:rsid w:val="008E1BF4"/>
    <w:rsid w:val="008F7844"/>
    <w:rsid w:val="009063D1"/>
    <w:rsid w:val="00924FDA"/>
    <w:rsid w:val="00AB57B3"/>
    <w:rsid w:val="00AD1D0C"/>
    <w:rsid w:val="00B370EE"/>
    <w:rsid w:val="00BA7ECF"/>
    <w:rsid w:val="00C11706"/>
    <w:rsid w:val="00C85F3C"/>
    <w:rsid w:val="00CA034C"/>
    <w:rsid w:val="00D318F1"/>
    <w:rsid w:val="00D34184"/>
    <w:rsid w:val="00D36DEA"/>
    <w:rsid w:val="00D45CDD"/>
    <w:rsid w:val="00DE58D7"/>
    <w:rsid w:val="00E07D7E"/>
    <w:rsid w:val="00E73710"/>
    <w:rsid w:val="00F335ED"/>
    <w:rsid w:val="00F35BA6"/>
    <w:rsid w:val="00FB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rsid w:val="001B6484"/>
    <w:pPr>
      <w:spacing w:before="120"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B6484"/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customStyle="1" w:styleId="SOFinalNumbering">
    <w:name w:val="SO Final Numbering"/>
    <w:rsid w:val="001B6484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body">
    <w:name w:val="body"/>
    <w:rsid w:val="001B6484"/>
    <w:pPr>
      <w:autoSpaceDE w:val="0"/>
      <w:autoSpaceDN w:val="0"/>
      <w:adjustRightInd w:val="0"/>
      <w:spacing w:after="0" w:line="240" w:lineRule="auto"/>
    </w:pPr>
    <w:rPr>
      <w:rFonts w:ascii="Helv" w:eastAsia="SimSun" w:hAnsi="Helv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B64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D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DA0"/>
    <w:rPr>
      <w:color w:val="954F72" w:themeColor="followedHyperlink"/>
      <w:u w:val="single"/>
    </w:rPr>
  </w:style>
  <w:style w:type="paragraph" w:customStyle="1" w:styleId="SOFinalBullets">
    <w:name w:val="SO Final Bullets"/>
    <w:link w:val="SOFinalBulletsCharChar"/>
    <w:autoRedefine/>
    <w:rsid w:val="00C11706"/>
    <w:pPr>
      <w:numPr>
        <w:numId w:val="5"/>
      </w:numPr>
      <w:spacing w:before="60" w:after="0" w:line="224" w:lineRule="exact"/>
    </w:pPr>
    <w:rPr>
      <w:rFonts w:asciiTheme="majorHAnsi" w:eastAsia="MS Mincho" w:hAnsiTheme="majorHAnsi" w:cstheme="minorHAnsi"/>
      <w:b/>
      <w:color w:val="000000"/>
      <w:spacing w:val="-2"/>
      <w:sz w:val="20"/>
      <w:szCs w:val="20"/>
      <w:lang w:val="en-US"/>
    </w:rPr>
  </w:style>
  <w:style w:type="character" w:customStyle="1" w:styleId="SOFinalBulletsCharChar">
    <w:name w:val="SO Final Bullets Char Char"/>
    <w:link w:val="SOFinalBullets"/>
    <w:rsid w:val="00C11706"/>
    <w:rPr>
      <w:rFonts w:asciiTheme="majorHAnsi" w:eastAsia="MS Mincho" w:hAnsiTheme="majorHAnsi" w:cstheme="minorHAnsi"/>
      <w:b/>
      <w:color w:val="000000"/>
      <w:spacing w:val="-2"/>
      <w:sz w:val="20"/>
      <w:szCs w:val="20"/>
      <w:lang w:val="en-US"/>
    </w:rPr>
  </w:style>
  <w:style w:type="paragraph" w:customStyle="1" w:styleId="SOFinalHead3PerformanceTable">
    <w:name w:val="SO Final Head 3 (Performance Table)"/>
    <w:rsid w:val="00B370EE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B370E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B370EE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370EE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370EE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15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BulletsCoded2-3Letters">
    <w:name w:val="SO Final Bullets Coded (2-3 Letters)"/>
    <w:rsid w:val="00892917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30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0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aliases w:val="footnote"/>
    <w:basedOn w:val="Normal"/>
    <w:link w:val="FooterChar"/>
    <w:unhideWhenUsed/>
    <w:rsid w:val="001F30D3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1F30D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F3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rsid w:val="001B6484"/>
    <w:pPr>
      <w:spacing w:before="120"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B6484"/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customStyle="1" w:styleId="SOFinalNumbering">
    <w:name w:val="SO Final Numbering"/>
    <w:rsid w:val="001B6484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body">
    <w:name w:val="body"/>
    <w:rsid w:val="001B6484"/>
    <w:pPr>
      <w:autoSpaceDE w:val="0"/>
      <w:autoSpaceDN w:val="0"/>
      <w:adjustRightInd w:val="0"/>
      <w:spacing w:after="0" w:line="240" w:lineRule="auto"/>
    </w:pPr>
    <w:rPr>
      <w:rFonts w:ascii="Helv" w:eastAsia="SimSun" w:hAnsi="Helv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B64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D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DA0"/>
    <w:rPr>
      <w:color w:val="954F72" w:themeColor="followedHyperlink"/>
      <w:u w:val="single"/>
    </w:rPr>
  </w:style>
  <w:style w:type="paragraph" w:customStyle="1" w:styleId="SOFinalBullets">
    <w:name w:val="SO Final Bullets"/>
    <w:link w:val="SOFinalBulletsCharChar"/>
    <w:autoRedefine/>
    <w:rsid w:val="00C11706"/>
    <w:pPr>
      <w:numPr>
        <w:numId w:val="5"/>
      </w:numPr>
      <w:spacing w:before="60" w:after="0" w:line="224" w:lineRule="exact"/>
    </w:pPr>
    <w:rPr>
      <w:rFonts w:asciiTheme="majorHAnsi" w:eastAsia="MS Mincho" w:hAnsiTheme="majorHAnsi" w:cstheme="minorHAnsi"/>
      <w:b/>
      <w:color w:val="000000"/>
      <w:spacing w:val="-2"/>
      <w:sz w:val="20"/>
      <w:szCs w:val="20"/>
      <w:lang w:val="en-US"/>
    </w:rPr>
  </w:style>
  <w:style w:type="character" w:customStyle="1" w:styleId="SOFinalBulletsCharChar">
    <w:name w:val="SO Final Bullets Char Char"/>
    <w:link w:val="SOFinalBullets"/>
    <w:rsid w:val="00C11706"/>
    <w:rPr>
      <w:rFonts w:asciiTheme="majorHAnsi" w:eastAsia="MS Mincho" w:hAnsiTheme="majorHAnsi" w:cstheme="minorHAnsi"/>
      <w:b/>
      <w:color w:val="000000"/>
      <w:spacing w:val="-2"/>
      <w:sz w:val="20"/>
      <w:szCs w:val="20"/>
      <w:lang w:val="en-US"/>
    </w:rPr>
  </w:style>
  <w:style w:type="paragraph" w:customStyle="1" w:styleId="SOFinalHead3PerformanceTable">
    <w:name w:val="SO Final Head 3 (Performance Table)"/>
    <w:rsid w:val="00B370EE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B370E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B370EE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370EE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370EE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15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BulletsCoded2-3Letters">
    <w:name w:val="SO Final Bullets Coded (2-3 Letters)"/>
    <w:rsid w:val="00892917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30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0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aliases w:val="footnote"/>
    <w:basedOn w:val="Normal"/>
    <w:link w:val="FooterChar"/>
    <w:unhideWhenUsed/>
    <w:rsid w:val="001F30D3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1F30D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F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</dc:creator>
  <cp:lastModifiedBy>Alina Pietrzyk</cp:lastModifiedBy>
  <cp:revision>12</cp:revision>
  <dcterms:created xsi:type="dcterms:W3CDTF">2016-05-25T00:01:00Z</dcterms:created>
  <dcterms:modified xsi:type="dcterms:W3CDTF">2016-12-13T01:14:00Z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A561590</vt:lpwstr>
  </property>
  <property fmtid="{D5CDD505-2E9C-101B-9397-08002B2CF9AE}" pid="4" name="Objective-Title">
    <vt:lpwstr>AT1 - Task 3 - When We Were Kings</vt:lpwstr>
  </property>
  <property fmtid="{D5CDD505-2E9C-101B-9397-08002B2CF9AE}" pid="5" name="Objective-Comment">
    <vt:lpwstr/>
  </property>
  <property fmtid="{D5CDD505-2E9C-101B-9397-08002B2CF9AE}" pid="6" name="Objective-CreationStamp">
    <vt:filetime>2016-08-30T01:51:02Z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2016-12-13T01:08:29Z</vt:filetime>
  </property>
  <property fmtid="{D5CDD505-2E9C-101B-9397-08002B2CF9AE}" pid="11" name="Objective-Owner">
    <vt:lpwstr>Michael Randall</vt:lpwstr>
  </property>
  <property fmtid="{D5CDD505-2E9C-101B-9397-08002B2CF9AE}" pid="12" name="Objective-Path">
    <vt:lpwstr>Objective Global Folder:SACE Support Materials:SACE Support Materials Stage 2:English:Essential English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1.3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qA13664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