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3F" w:rsidRPr="003E0F71" w:rsidRDefault="00A17B3F" w:rsidP="00A17B3F">
      <w:pPr>
        <w:pStyle w:val="ACBookletHead3"/>
        <w:rPr>
          <w:sz w:val="32"/>
          <w:szCs w:val="32"/>
        </w:rPr>
      </w:pPr>
      <w:r w:rsidRPr="003E0F71">
        <w:rPr>
          <w:sz w:val="32"/>
          <w:szCs w:val="32"/>
        </w:rPr>
        <w:t>Stage 1 English</w:t>
      </w:r>
    </w:p>
    <w:p w:rsidR="00A17B3F" w:rsidRPr="003E0F71" w:rsidRDefault="00A17B3F" w:rsidP="00A17B3F">
      <w:pPr>
        <w:pStyle w:val="ACBookletHead3"/>
        <w:rPr>
          <w:sz w:val="28"/>
          <w:szCs w:val="28"/>
        </w:rPr>
      </w:pPr>
      <w:r w:rsidRPr="003E0F71">
        <w:rPr>
          <w:sz w:val="28"/>
          <w:szCs w:val="28"/>
        </w:rPr>
        <w:t>Assessment Type 3: Intertextual Study</w:t>
      </w:r>
    </w:p>
    <w:p w:rsidR="00A17B3F" w:rsidRDefault="00A17B3F" w:rsidP="00A17B3F">
      <w:pPr>
        <w:pStyle w:val="ACBookletHead3"/>
        <w:rPr>
          <w:sz w:val="22"/>
          <w:szCs w:val="22"/>
        </w:rPr>
      </w:pPr>
    </w:p>
    <w:p w:rsidR="00A17B3F" w:rsidRPr="000346AD" w:rsidRDefault="00A17B3F" w:rsidP="00A17B3F">
      <w:pPr>
        <w:pStyle w:val="ACBookletText"/>
        <w:numPr>
          <w:ilvl w:val="0"/>
          <w:numId w:val="2"/>
        </w:numPr>
        <w:spacing w:before="240" w:after="240"/>
        <w:ind w:left="357" w:hanging="357"/>
        <w:rPr>
          <w:bCs/>
          <w:shd w:val="clear" w:color="auto" w:fill="FFFFFF"/>
        </w:rPr>
      </w:pPr>
      <w:r w:rsidRPr="000346AD">
        <w:rPr>
          <w:color w:val="000000" w:themeColor="text1"/>
          <w:shd w:val="clear" w:color="auto" w:fill="FFFFFF"/>
        </w:rPr>
        <w:t>As a class</w:t>
      </w:r>
      <w:r>
        <w:rPr>
          <w:color w:val="000000" w:themeColor="text1"/>
          <w:shd w:val="clear" w:color="auto" w:fill="FFFFFF"/>
        </w:rPr>
        <w:t>,</w:t>
      </w:r>
      <w:r w:rsidRPr="000346AD">
        <w:rPr>
          <w:color w:val="000000" w:themeColor="text1"/>
          <w:shd w:val="clear" w:color="auto" w:fill="FFFFFF"/>
        </w:rPr>
        <w:t xml:space="preserve"> view the film </w:t>
      </w:r>
      <w:r w:rsidRPr="000346AD">
        <w:rPr>
          <w:i/>
          <w:color w:val="000000" w:themeColor="text1"/>
          <w:shd w:val="clear" w:color="auto" w:fill="FFFFFF"/>
        </w:rPr>
        <w:t>The Dressmaker</w:t>
      </w:r>
      <w:r w:rsidRPr="000346AD">
        <w:rPr>
          <w:color w:val="000000" w:themeColor="text1"/>
          <w:shd w:val="clear" w:color="auto" w:fill="FFFFFF"/>
        </w:rPr>
        <w:t xml:space="preserve"> directed by Jocelyn </w:t>
      </w:r>
      <w:proofErr w:type="spellStart"/>
      <w:r w:rsidRPr="000346AD">
        <w:rPr>
          <w:color w:val="000000" w:themeColor="text1"/>
          <w:shd w:val="clear" w:color="auto" w:fill="FFFFFF"/>
        </w:rPr>
        <w:t>Moorhouse</w:t>
      </w:r>
      <w:proofErr w:type="spellEnd"/>
      <w:r w:rsidRPr="000346AD">
        <w:rPr>
          <w:color w:val="000000" w:themeColor="text1"/>
          <w:shd w:val="clear" w:color="auto" w:fill="FFFFFF"/>
        </w:rPr>
        <w:t xml:space="preserve">.  </w:t>
      </w:r>
    </w:p>
    <w:p w:rsidR="00A17B3F" w:rsidRPr="000346AD" w:rsidRDefault="00A17B3F" w:rsidP="00A17B3F">
      <w:pPr>
        <w:pStyle w:val="ACBookletText"/>
        <w:numPr>
          <w:ilvl w:val="0"/>
          <w:numId w:val="2"/>
        </w:numPr>
        <w:spacing w:before="240" w:after="240"/>
        <w:ind w:left="357" w:hanging="357"/>
        <w:rPr>
          <w:bCs/>
          <w:shd w:val="clear" w:color="auto" w:fill="FFFFFF"/>
        </w:rPr>
      </w:pPr>
      <w:r w:rsidRPr="000346AD">
        <w:rPr>
          <w:color w:val="000000" w:themeColor="text1"/>
          <w:shd w:val="clear" w:color="auto" w:fill="FFFFFF"/>
        </w:rPr>
        <w:t xml:space="preserve">Select another Australian text to </w:t>
      </w:r>
      <w:r w:rsidRPr="000346AD">
        <w:rPr>
          <w:shd w:val="clear" w:color="auto" w:fill="FFFFFF"/>
        </w:rPr>
        <w:t>compare with the film and in consultation with your teacher design an appropriate question. For example:</w:t>
      </w:r>
    </w:p>
    <w:p w:rsidR="00A17B3F" w:rsidRPr="00614062" w:rsidRDefault="00A17B3F" w:rsidP="00A17B3F">
      <w:pPr>
        <w:pStyle w:val="ACBookletText"/>
        <w:numPr>
          <w:ilvl w:val="1"/>
          <w:numId w:val="3"/>
        </w:numPr>
        <w:ind w:hanging="654"/>
        <w:rPr>
          <w:bCs/>
          <w:shd w:val="clear" w:color="auto" w:fill="FFFFFF"/>
        </w:rPr>
      </w:pPr>
      <w:r w:rsidRPr="00614062">
        <w:rPr>
          <w:bCs/>
          <w:i/>
          <w:shd w:val="clear" w:color="auto" w:fill="FFFFFF"/>
        </w:rPr>
        <w:t>The Dressmaker</w:t>
      </w:r>
      <w:r w:rsidRPr="00614062">
        <w:rPr>
          <w:bCs/>
          <w:shd w:val="clear" w:color="auto" w:fill="FFFFFF"/>
        </w:rPr>
        <w:t xml:space="preserve"> and </w:t>
      </w:r>
      <w:r w:rsidRPr="00614062">
        <w:rPr>
          <w:bCs/>
          <w:i/>
          <w:shd w:val="clear" w:color="auto" w:fill="FFFFFF"/>
        </w:rPr>
        <w:t xml:space="preserve">Muriel’s </w:t>
      </w:r>
      <w:proofErr w:type="gramStart"/>
      <w:r w:rsidRPr="00614062">
        <w:rPr>
          <w:bCs/>
          <w:i/>
          <w:shd w:val="clear" w:color="auto" w:fill="FFFFFF"/>
        </w:rPr>
        <w:t>Wedding</w:t>
      </w:r>
      <w:proofErr w:type="gramEnd"/>
      <w:r w:rsidRPr="00614062">
        <w:rPr>
          <w:bCs/>
          <w:shd w:val="clear" w:color="auto" w:fill="FFFFFF"/>
        </w:rPr>
        <w:t xml:space="preserve"> both explore the theme of escaping a country town. Compare the ways in which the directors of the two films position the reader to feel negatively about country towns.</w:t>
      </w:r>
    </w:p>
    <w:p w:rsidR="00A17B3F" w:rsidRPr="00614062" w:rsidRDefault="00A17B3F" w:rsidP="00A17B3F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hanging="654"/>
        <w:rPr>
          <w:rFonts w:ascii="Arial" w:hAnsi="Arial" w:cs="Arial"/>
        </w:rPr>
      </w:pPr>
      <w:r w:rsidRPr="00614062">
        <w:rPr>
          <w:rFonts w:ascii="Arial" w:hAnsi="Arial" w:cs="Arial"/>
        </w:rPr>
        <w:t xml:space="preserve">Compare how the </w:t>
      </w:r>
      <w:proofErr w:type="gramStart"/>
      <w:r w:rsidRPr="00614062">
        <w:rPr>
          <w:rFonts w:ascii="Arial" w:hAnsi="Arial" w:cs="Arial"/>
        </w:rPr>
        <w:t xml:space="preserve">director of </w:t>
      </w:r>
      <w:r w:rsidRPr="00614062">
        <w:rPr>
          <w:rFonts w:ascii="Arial" w:hAnsi="Arial" w:cs="Arial"/>
          <w:i/>
        </w:rPr>
        <w:t>The Dressmaker</w:t>
      </w:r>
      <w:r w:rsidRPr="00614062">
        <w:rPr>
          <w:rFonts w:ascii="Arial" w:hAnsi="Arial" w:cs="Arial"/>
        </w:rPr>
        <w:t xml:space="preserve">, Jocelyn </w:t>
      </w:r>
      <w:proofErr w:type="spellStart"/>
      <w:r w:rsidRPr="00614062">
        <w:rPr>
          <w:rFonts w:ascii="Arial" w:hAnsi="Arial" w:cs="Arial"/>
        </w:rPr>
        <w:t>Moorhouse</w:t>
      </w:r>
      <w:proofErr w:type="spellEnd"/>
      <w:r w:rsidRPr="00614062">
        <w:rPr>
          <w:rFonts w:ascii="Arial" w:hAnsi="Arial" w:cs="Arial"/>
        </w:rPr>
        <w:t xml:space="preserve">, and the author of </w:t>
      </w:r>
      <w:r w:rsidRPr="00614062">
        <w:rPr>
          <w:rFonts w:ascii="Arial" w:hAnsi="Arial" w:cs="Arial"/>
          <w:i/>
        </w:rPr>
        <w:t xml:space="preserve">The Kiss, </w:t>
      </w:r>
      <w:r w:rsidRPr="00614062">
        <w:rPr>
          <w:rFonts w:ascii="Arial" w:hAnsi="Arial" w:cs="Arial"/>
        </w:rPr>
        <w:t>Peter Goldsworthy, explore</w:t>
      </w:r>
      <w:proofErr w:type="gramEnd"/>
      <w:r w:rsidRPr="00614062">
        <w:rPr>
          <w:rFonts w:ascii="Arial" w:hAnsi="Arial" w:cs="Arial"/>
        </w:rPr>
        <w:t xml:space="preserve"> the themes of risk taking by Ted </w:t>
      </w:r>
      <w:proofErr w:type="spellStart"/>
      <w:r w:rsidRPr="00614062">
        <w:rPr>
          <w:rFonts w:ascii="Arial" w:hAnsi="Arial" w:cs="Arial"/>
        </w:rPr>
        <w:t>McSwiney</w:t>
      </w:r>
      <w:proofErr w:type="spellEnd"/>
      <w:r w:rsidRPr="00614062">
        <w:rPr>
          <w:rFonts w:ascii="Arial" w:hAnsi="Arial" w:cs="Arial"/>
        </w:rPr>
        <w:t xml:space="preserve"> and Kenny and Tom.</w:t>
      </w:r>
    </w:p>
    <w:p w:rsidR="00A17B3F" w:rsidRPr="00614062" w:rsidRDefault="00A17B3F" w:rsidP="00A17B3F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hanging="654"/>
        <w:rPr>
          <w:rFonts w:ascii="Arial" w:hAnsi="Arial" w:cs="Arial"/>
        </w:rPr>
      </w:pPr>
      <w:r w:rsidRPr="00614062">
        <w:rPr>
          <w:rFonts w:ascii="Arial" w:hAnsi="Arial" w:cs="Arial"/>
        </w:rPr>
        <w:t xml:space="preserve">Compare the ways Jocelyn </w:t>
      </w:r>
      <w:proofErr w:type="spellStart"/>
      <w:r w:rsidRPr="00614062">
        <w:rPr>
          <w:rFonts w:ascii="Arial" w:hAnsi="Arial" w:cs="Arial"/>
        </w:rPr>
        <w:t>Moorhouse</w:t>
      </w:r>
      <w:proofErr w:type="spellEnd"/>
      <w:r w:rsidRPr="00614062">
        <w:rPr>
          <w:rFonts w:ascii="Arial" w:hAnsi="Arial" w:cs="Arial"/>
        </w:rPr>
        <w:t xml:space="preserve"> in the film </w:t>
      </w:r>
      <w:r w:rsidRPr="00614062">
        <w:rPr>
          <w:rFonts w:ascii="Arial" w:hAnsi="Arial" w:cs="Arial"/>
          <w:i/>
        </w:rPr>
        <w:t>The Dressmaker</w:t>
      </w:r>
      <w:r w:rsidRPr="00614062">
        <w:rPr>
          <w:rFonts w:ascii="Arial" w:hAnsi="Arial" w:cs="Arial"/>
        </w:rPr>
        <w:t xml:space="preserve"> and Henry Lawson in the short story </w:t>
      </w:r>
      <w:r w:rsidRPr="00614062">
        <w:rPr>
          <w:rFonts w:ascii="Arial" w:hAnsi="Arial" w:cs="Arial"/>
          <w:i/>
        </w:rPr>
        <w:t>The Drover’s Wife</w:t>
      </w:r>
      <w:r w:rsidRPr="00614062">
        <w:rPr>
          <w:rFonts w:ascii="Arial" w:hAnsi="Arial" w:cs="Arial"/>
        </w:rPr>
        <w:t xml:space="preserve"> use </w:t>
      </w:r>
      <w:r>
        <w:rPr>
          <w:rFonts w:ascii="Arial" w:hAnsi="Arial" w:cs="Arial"/>
        </w:rPr>
        <w:t>language</w:t>
      </w:r>
      <w:r w:rsidRPr="00614062">
        <w:rPr>
          <w:rFonts w:ascii="Arial" w:hAnsi="Arial" w:cs="Arial"/>
        </w:rPr>
        <w:t xml:space="preserve"> features to present the Australian landscape.</w:t>
      </w:r>
    </w:p>
    <w:p w:rsidR="00A17B3F" w:rsidRPr="000346AD" w:rsidRDefault="00A17B3F" w:rsidP="00A17B3F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hanging="654"/>
        <w:rPr>
          <w:rFonts w:ascii="Arial" w:hAnsi="Arial" w:cs="Arial"/>
        </w:rPr>
      </w:pPr>
      <w:r w:rsidRPr="00614062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poems </w:t>
      </w:r>
      <w:r w:rsidRPr="00614062">
        <w:rPr>
          <w:rFonts w:ascii="Arial" w:hAnsi="Arial" w:cs="Arial"/>
          <w:i/>
        </w:rPr>
        <w:t>Country Town</w:t>
      </w:r>
      <w:r>
        <w:rPr>
          <w:rFonts w:ascii="Arial" w:hAnsi="Arial" w:cs="Arial"/>
        </w:rPr>
        <w:t xml:space="preserve"> by Vincent Buckley and </w:t>
      </w:r>
      <w:r w:rsidRPr="00614062">
        <w:rPr>
          <w:rFonts w:ascii="Arial" w:hAnsi="Arial" w:cs="Arial"/>
          <w:i/>
        </w:rPr>
        <w:t>Country Towns</w:t>
      </w:r>
      <w:r>
        <w:rPr>
          <w:rFonts w:ascii="Arial" w:hAnsi="Arial" w:cs="Arial"/>
        </w:rPr>
        <w:t xml:space="preserve"> by Kenneth Slessor explore the characteristics of rural Australia. How does the reading of these poems enhance your understanding of </w:t>
      </w:r>
      <w:r w:rsidRPr="007B40A3">
        <w:rPr>
          <w:rFonts w:ascii="Arial" w:hAnsi="Arial" w:cs="Arial"/>
          <w:i/>
        </w:rPr>
        <w:t>The Dressmaker</w:t>
      </w:r>
      <w:r>
        <w:rPr>
          <w:rFonts w:ascii="Arial" w:hAnsi="Arial" w:cs="Arial"/>
        </w:rPr>
        <w:t>?</w:t>
      </w:r>
    </w:p>
    <w:p w:rsidR="00A17B3F" w:rsidRPr="000346AD" w:rsidRDefault="00A17B3F" w:rsidP="00A17B3F">
      <w:pPr>
        <w:pStyle w:val="ACBookletText"/>
        <w:numPr>
          <w:ilvl w:val="0"/>
          <w:numId w:val="2"/>
        </w:numPr>
        <w:spacing w:before="240" w:after="240"/>
        <w:rPr>
          <w:rStyle w:val="Emphasis"/>
          <w:bCs/>
          <w:i w:val="0"/>
          <w:iCs w:val="0"/>
          <w:shd w:val="clear" w:color="auto" w:fill="FFFFFF"/>
        </w:rPr>
      </w:pPr>
      <w:r w:rsidRPr="000346AD">
        <w:rPr>
          <w:rStyle w:val="Emphasis"/>
          <w:bCs/>
          <w:shd w:val="clear" w:color="auto" w:fill="FFFFFF"/>
        </w:rPr>
        <w:t>Your answer should be a maximum of 1000 w</w:t>
      </w:r>
      <w:r>
        <w:rPr>
          <w:rStyle w:val="Emphasis"/>
          <w:bCs/>
          <w:shd w:val="clear" w:color="auto" w:fill="FFFFFF"/>
        </w:rPr>
        <w:t>ords; an oral of a maximum of 6 </w:t>
      </w:r>
      <w:r w:rsidRPr="000346AD">
        <w:rPr>
          <w:rStyle w:val="Emphasis"/>
          <w:bCs/>
          <w:shd w:val="clear" w:color="auto" w:fill="FFFFFF"/>
        </w:rPr>
        <w:t xml:space="preserve">minutes or the equivalent in multimodal form. </w:t>
      </w:r>
    </w:p>
    <w:p w:rsidR="00A17B3F" w:rsidRPr="000346AD" w:rsidRDefault="00A17B3F" w:rsidP="00A17B3F">
      <w:pPr>
        <w:pStyle w:val="ACBookletText"/>
        <w:spacing w:before="240" w:after="240"/>
        <w:ind w:firstLine="357"/>
      </w:pPr>
      <w:r w:rsidRPr="000346AD">
        <w:t>In this study you should:</w:t>
      </w:r>
    </w:p>
    <w:p w:rsidR="00A17B3F" w:rsidRPr="007A7B78" w:rsidRDefault="00A17B3F" w:rsidP="00A17B3F">
      <w:pPr>
        <w:pStyle w:val="ACBookletBullet1"/>
        <w:rPr>
          <w:color w:val="auto"/>
        </w:rPr>
      </w:pPr>
      <w:r w:rsidRPr="007A7B78">
        <w:rPr>
          <w:color w:val="auto"/>
        </w:rPr>
        <w:t>Demonstrate knowledge and understanding of the ideas and perspectives in both</w:t>
      </w:r>
      <w:r w:rsidRPr="007A7B78">
        <w:rPr>
          <w:i/>
          <w:color w:val="auto"/>
        </w:rPr>
        <w:t xml:space="preserve"> The Dressmaker </w:t>
      </w:r>
      <w:r w:rsidRPr="007A7B78">
        <w:rPr>
          <w:color w:val="auto"/>
          <w:shd w:val="clear" w:color="auto" w:fill="FFFFFF"/>
        </w:rPr>
        <w:t>and your individually chosen text</w:t>
      </w:r>
      <w:r>
        <w:rPr>
          <w:color w:val="auto"/>
          <w:shd w:val="clear" w:color="auto" w:fill="FFFFFF"/>
        </w:rPr>
        <w:t xml:space="preserve"> </w:t>
      </w:r>
      <w:r w:rsidRPr="007A7B78">
        <w:rPr>
          <w:color w:val="auto"/>
        </w:rPr>
        <w:t>(KU1)</w:t>
      </w:r>
      <w:r>
        <w:rPr>
          <w:color w:val="auto"/>
        </w:rPr>
        <w:t>.</w:t>
      </w:r>
    </w:p>
    <w:p w:rsidR="00A17B3F" w:rsidRPr="007A7B78" w:rsidRDefault="00A17B3F" w:rsidP="00A17B3F">
      <w:pPr>
        <w:pStyle w:val="ACBookletBullet1"/>
        <w:rPr>
          <w:color w:val="auto"/>
        </w:rPr>
      </w:pPr>
      <w:proofErr w:type="spellStart"/>
      <w:r>
        <w:rPr>
          <w:color w:val="auto"/>
        </w:rPr>
        <w:t>Analyse</w:t>
      </w:r>
      <w:proofErr w:type="spellEnd"/>
      <w:r>
        <w:rPr>
          <w:color w:val="auto"/>
        </w:rPr>
        <w:t xml:space="preserve"> the language features, stylistic features and conventions used in the texts to influence readers </w:t>
      </w:r>
      <w:r w:rsidRPr="007A7B78">
        <w:rPr>
          <w:color w:val="auto"/>
        </w:rPr>
        <w:t>(An2)</w:t>
      </w:r>
      <w:r>
        <w:rPr>
          <w:color w:val="auto"/>
        </w:rPr>
        <w:t>.</w:t>
      </w:r>
    </w:p>
    <w:p w:rsidR="00A17B3F" w:rsidRPr="007A7B78" w:rsidRDefault="00A17B3F" w:rsidP="00A17B3F">
      <w:pPr>
        <w:pStyle w:val="ACBookletBullet1"/>
        <w:rPr>
          <w:color w:val="auto"/>
        </w:rPr>
      </w:pPr>
      <w:proofErr w:type="spellStart"/>
      <w:r w:rsidRPr="007A7B78">
        <w:rPr>
          <w:color w:val="auto"/>
        </w:rPr>
        <w:t>Analyse</w:t>
      </w:r>
      <w:proofErr w:type="spellEnd"/>
      <w:r w:rsidRPr="007A7B78">
        <w:rPr>
          <w:color w:val="auto"/>
        </w:rPr>
        <w:t xml:space="preserve"> intertextual connections between the two studied texts (An3)</w:t>
      </w:r>
      <w:r>
        <w:rPr>
          <w:color w:val="auto"/>
        </w:rPr>
        <w:t>.</w:t>
      </w:r>
    </w:p>
    <w:p w:rsidR="00A17B3F" w:rsidRPr="007A7B78" w:rsidRDefault="00A17B3F" w:rsidP="00A17B3F">
      <w:pPr>
        <w:pStyle w:val="ACBookletBullet1"/>
        <w:rPr>
          <w:color w:val="auto"/>
        </w:rPr>
      </w:pPr>
      <w:r w:rsidRPr="007A7B78">
        <w:rPr>
          <w:color w:val="auto"/>
        </w:rPr>
        <w:t>Write or speak with precision, fluency and coherence (Ap1)</w:t>
      </w:r>
      <w:r>
        <w:rPr>
          <w:color w:val="auto"/>
        </w:rPr>
        <w:t>.</w:t>
      </w:r>
    </w:p>
    <w:p w:rsidR="00A17B3F" w:rsidRPr="007A7B78" w:rsidRDefault="00A17B3F" w:rsidP="00A17B3F">
      <w:pPr>
        <w:pStyle w:val="ACBookletBullet1"/>
        <w:rPr>
          <w:color w:val="auto"/>
        </w:rPr>
      </w:pPr>
      <w:r w:rsidRPr="007A7B78">
        <w:rPr>
          <w:color w:val="auto"/>
        </w:rPr>
        <w:t>Use evidence from texts to support conclusions and incorporate textual references (Ap3)</w:t>
      </w:r>
      <w:r>
        <w:rPr>
          <w:color w:val="auto"/>
        </w:rPr>
        <w:t>.</w:t>
      </w:r>
    </w:p>
    <w:p w:rsidR="00A17B3F" w:rsidRPr="007A7B78" w:rsidRDefault="00A17B3F" w:rsidP="00A17B3F">
      <w:pPr>
        <w:spacing w:after="200" w:line="276" w:lineRule="auto"/>
        <w:rPr>
          <w:rFonts w:cs="Arial"/>
        </w:rPr>
      </w:pPr>
    </w:p>
    <w:p w:rsidR="00A17B3F" w:rsidRDefault="00A17B3F" w:rsidP="00A17B3F"/>
    <w:p w:rsidR="00A17B3F" w:rsidRPr="00425C90" w:rsidRDefault="00A17B3F" w:rsidP="00A17B3F"/>
    <w:p w:rsidR="00A17B3F" w:rsidRPr="00425C90" w:rsidRDefault="00A17B3F" w:rsidP="00A17B3F"/>
    <w:p w:rsidR="00A17B3F" w:rsidRPr="00425C90" w:rsidRDefault="00A17B3F" w:rsidP="00A17B3F"/>
    <w:p w:rsidR="00A17B3F" w:rsidRPr="00425C90" w:rsidRDefault="00A17B3F" w:rsidP="00A17B3F"/>
    <w:p w:rsidR="00A17B3F" w:rsidRPr="00425C90" w:rsidRDefault="00A17B3F" w:rsidP="00A17B3F"/>
    <w:p w:rsidR="00A17B3F" w:rsidRPr="00425C90" w:rsidRDefault="00A17B3F" w:rsidP="00A17B3F"/>
    <w:p w:rsidR="00A17B3F" w:rsidRPr="00425C90" w:rsidRDefault="00A17B3F" w:rsidP="00A17B3F"/>
    <w:p w:rsidR="00A17B3F" w:rsidRPr="00425C90" w:rsidRDefault="00A17B3F" w:rsidP="00A17B3F">
      <w:pPr>
        <w:tabs>
          <w:tab w:val="left" w:pos="4020"/>
        </w:tabs>
        <w:rPr>
          <w:lang w:val="en-US"/>
        </w:rPr>
      </w:pPr>
    </w:p>
    <w:p w:rsidR="002B0D95" w:rsidRPr="00A17B3F" w:rsidRDefault="002B0D95">
      <w:pPr>
        <w:rPr>
          <w:rFonts w:cs="Arial"/>
          <w:lang w:val="en-US"/>
        </w:rPr>
      </w:pPr>
    </w:p>
    <w:sectPr w:rsidR="002B0D95" w:rsidRPr="00A17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9C" w:rsidRDefault="00E2579C" w:rsidP="00A17B3F">
      <w:r>
        <w:separator/>
      </w:r>
    </w:p>
  </w:endnote>
  <w:endnote w:type="continuationSeparator" w:id="0">
    <w:p w:rsidR="00E2579C" w:rsidRDefault="00E2579C" w:rsidP="00A1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90" w:rsidRDefault="00C26B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3F" w:rsidRDefault="00A17B3F" w:rsidP="00A17B3F">
    <w:pPr>
      <w:pStyle w:val="LAPFooter"/>
      <w:tabs>
        <w:tab w:val="clear" w:pos="9639"/>
        <w:tab w:val="right" w:pos="8931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26B90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C26B90">
      <w:rPr>
        <w:noProof/>
      </w:rPr>
      <w:t>1</w:t>
    </w:r>
    <w:r>
      <w:fldChar w:fldCharType="end"/>
    </w:r>
    <w:r>
      <w:rPr>
        <w:sz w:val="18"/>
      </w:rPr>
      <w:tab/>
    </w:r>
    <w:r>
      <w:t>Stage 1 English AT3 - exemplar task 2</w:t>
    </w:r>
  </w:p>
  <w:p w:rsidR="00A17B3F" w:rsidRDefault="00A17B3F" w:rsidP="00C26B90">
    <w:pPr>
      <w:pStyle w:val="LAPFooter"/>
      <w:tabs>
        <w:tab w:val="clear" w:pos="9639"/>
        <w:tab w:val="right" w:pos="8931"/>
      </w:tabs>
    </w:pPr>
    <w:r>
      <w:tab/>
      <w:t xml:space="preserve">Ref: </w:t>
    </w:r>
    <w:r w:rsidR="00C26B90" w:rsidRPr="00C26B90">
      <w:fldChar w:fldCharType="begin"/>
    </w:r>
    <w:r w:rsidR="00C26B90" w:rsidRPr="00C26B90">
      <w:instrText xml:space="preserve"> DOCPROPERTY  Objective-Id  \* MERGEFORMAT </w:instrText>
    </w:r>
    <w:r w:rsidR="00C26B90" w:rsidRPr="00C26B90">
      <w:fldChar w:fldCharType="separate"/>
    </w:r>
    <w:r w:rsidR="00C26B90">
      <w:t>A509457</w:t>
    </w:r>
    <w:r w:rsidR="00C26B90" w:rsidRPr="00C26B90">
      <w:fldChar w:fldCharType="end"/>
    </w:r>
    <w:bookmarkStart w:id="0" w:name="_GoBack"/>
    <w:bookmarkEnd w:id="0"/>
    <w:r w:rsidR="00C26B90">
      <w:t xml:space="preserve"> </w:t>
    </w:r>
    <w:r>
      <w:t>(created March 2016)</w:t>
    </w:r>
  </w:p>
  <w:p w:rsidR="00A17B3F" w:rsidRDefault="00A17B3F" w:rsidP="00A17B3F">
    <w:pPr>
      <w:pStyle w:val="LAPFooter"/>
      <w:tabs>
        <w:tab w:val="clear" w:pos="9639"/>
        <w:tab w:val="right" w:pos="8931"/>
      </w:tabs>
    </w:pPr>
    <w:r>
      <w:tab/>
      <w:t>© SACE Board of South Australia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90" w:rsidRDefault="00C26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9C" w:rsidRDefault="00E2579C" w:rsidP="00A17B3F">
      <w:r>
        <w:separator/>
      </w:r>
    </w:p>
  </w:footnote>
  <w:footnote w:type="continuationSeparator" w:id="0">
    <w:p w:rsidR="00E2579C" w:rsidRDefault="00E2579C" w:rsidP="00A17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90" w:rsidRDefault="00C26B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90" w:rsidRDefault="00C26B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90" w:rsidRDefault="00C26B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855CD"/>
    <w:multiLevelType w:val="hybridMultilevel"/>
    <w:tmpl w:val="C5F29108"/>
    <w:lvl w:ilvl="0" w:tplc="004A63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76228DD2">
      <w:start w:val="1"/>
      <w:numFmt w:val="lowerLetter"/>
      <w:lvlText w:val="(%2)"/>
      <w:lvlJc w:val="left"/>
      <w:pPr>
        <w:ind w:left="1080" w:hanging="360"/>
      </w:pPr>
      <w:rPr>
        <w:rFonts w:ascii="Arial" w:hAnsi="Arial" w:cs="Arial" w:hint="default"/>
        <w:color w:val="auto"/>
        <w:sz w:val="22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F75CCE"/>
    <w:multiLevelType w:val="hybridMultilevel"/>
    <w:tmpl w:val="0E24D9AE"/>
    <w:lvl w:ilvl="0" w:tplc="004A63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7138FE"/>
    <w:multiLevelType w:val="hybridMultilevel"/>
    <w:tmpl w:val="B956BD36"/>
    <w:lvl w:ilvl="0" w:tplc="78C0E222">
      <w:start w:val="1"/>
      <w:numFmt w:val="bullet"/>
      <w:pStyle w:val="ACBookletBullet1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5C6FF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3F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3B81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17B3F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553E"/>
    <w:rsid w:val="00BC65C1"/>
    <w:rsid w:val="00BD0EB2"/>
    <w:rsid w:val="00BE3DE2"/>
    <w:rsid w:val="00BE7279"/>
    <w:rsid w:val="00BE7FB8"/>
    <w:rsid w:val="00BF3E3C"/>
    <w:rsid w:val="00BF4C6B"/>
    <w:rsid w:val="00C13E31"/>
    <w:rsid w:val="00C26B90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579C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B3F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7B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7B3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A17B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7B3F"/>
    <w:rPr>
      <w:rFonts w:ascii="Arial" w:hAnsi="Arial"/>
      <w:sz w:val="22"/>
      <w:szCs w:val="24"/>
      <w:lang w:eastAsia="en-US"/>
    </w:rPr>
  </w:style>
  <w:style w:type="paragraph" w:customStyle="1" w:styleId="LAPFooter">
    <w:name w:val="LAP Footer"/>
    <w:next w:val="Normal"/>
    <w:qFormat/>
    <w:rsid w:val="00A17B3F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ACBookletText">
    <w:name w:val="AC Booklet Text"/>
    <w:qFormat/>
    <w:rsid w:val="00A17B3F"/>
    <w:pPr>
      <w:spacing w:before="120" w:after="120"/>
    </w:pPr>
    <w:rPr>
      <w:rFonts w:ascii="Arial" w:eastAsiaTheme="minorHAnsi" w:hAnsi="Arial" w:cs="Arial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A17B3F"/>
    <w:rPr>
      <w:i/>
      <w:iCs/>
    </w:rPr>
  </w:style>
  <w:style w:type="paragraph" w:styleId="ListParagraph">
    <w:name w:val="List Paragraph"/>
    <w:basedOn w:val="Normal"/>
    <w:uiPriority w:val="34"/>
    <w:qFormat/>
    <w:rsid w:val="00A17B3F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customStyle="1" w:styleId="ACBookletHead3">
    <w:name w:val="AC Booklet Head 3"/>
    <w:basedOn w:val="Normal"/>
    <w:qFormat/>
    <w:rsid w:val="00A17B3F"/>
    <w:pPr>
      <w:spacing w:before="120" w:after="120"/>
      <w:jc w:val="center"/>
    </w:pPr>
    <w:rPr>
      <w:rFonts w:cs="Arial"/>
      <w:b/>
      <w:color w:val="333333"/>
      <w:sz w:val="24"/>
      <w:szCs w:val="24"/>
      <w:shd w:val="clear" w:color="auto" w:fill="FFFFFF"/>
    </w:rPr>
  </w:style>
  <w:style w:type="paragraph" w:customStyle="1" w:styleId="ACBookletBullet1">
    <w:name w:val="AC Booklet Bullet 1"/>
    <w:qFormat/>
    <w:rsid w:val="00A17B3F"/>
    <w:pPr>
      <w:numPr>
        <w:numId w:val="1"/>
      </w:numPr>
      <w:spacing w:before="120" w:after="60"/>
      <w:ind w:left="714" w:hanging="357"/>
    </w:pPr>
    <w:rPr>
      <w:rFonts w:ascii="Arial" w:hAnsi="Arial" w:cs="Arial"/>
      <w:color w:val="00000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B3F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7B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7B3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A17B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7B3F"/>
    <w:rPr>
      <w:rFonts w:ascii="Arial" w:hAnsi="Arial"/>
      <w:sz w:val="22"/>
      <w:szCs w:val="24"/>
      <w:lang w:eastAsia="en-US"/>
    </w:rPr>
  </w:style>
  <w:style w:type="paragraph" w:customStyle="1" w:styleId="LAPFooter">
    <w:name w:val="LAP Footer"/>
    <w:next w:val="Normal"/>
    <w:qFormat/>
    <w:rsid w:val="00A17B3F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ACBookletText">
    <w:name w:val="AC Booklet Text"/>
    <w:qFormat/>
    <w:rsid w:val="00A17B3F"/>
    <w:pPr>
      <w:spacing w:before="120" w:after="120"/>
    </w:pPr>
    <w:rPr>
      <w:rFonts w:ascii="Arial" w:eastAsiaTheme="minorHAnsi" w:hAnsi="Arial" w:cs="Arial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A17B3F"/>
    <w:rPr>
      <w:i/>
      <w:iCs/>
    </w:rPr>
  </w:style>
  <w:style w:type="paragraph" w:styleId="ListParagraph">
    <w:name w:val="List Paragraph"/>
    <w:basedOn w:val="Normal"/>
    <w:uiPriority w:val="34"/>
    <w:qFormat/>
    <w:rsid w:val="00A17B3F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customStyle="1" w:styleId="ACBookletHead3">
    <w:name w:val="AC Booklet Head 3"/>
    <w:basedOn w:val="Normal"/>
    <w:qFormat/>
    <w:rsid w:val="00A17B3F"/>
    <w:pPr>
      <w:spacing w:before="120" w:after="120"/>
      <w:jc w:val="center"/>
    </w:pPr>
    <w:rPr>
      <w:rFonts w:cs="Arial"/>
      <w:b/>
      <w:color w:val="333333"/>
      <w:sz w:val="24"/>
      <w:szCs w:val="24"/>
      <w:shd w:val="clear" w:color="auto" w:fill="FFFFFF"/>
    </w:rPr>
  </w:style>
  <w:style w:type="paragraph" w:customStyle="1" w:styleId="ACBookletBullet1">
    <w:name w:val="AC Booklet Bullet 1"/>
    <w:qFormat/>
    <w:rsid w:val="00A17B3F"/>
    <w:pPr>
      <w:numPr>
        <w:numId w:val="1"/>
      </w:numPr>
      <w:spacing w:before="120" w:after="60"/>
      <w:ind w:left="714" w:hanging="357"/>
    </w:pPr>
    <w:rPr>
      <w:rFonts w:ascii="Arial" w:hAnsi="Arial" w:cs="Arial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1410</Characters>
  <Application>Microsoft Office Word</Application>
  <DocSecurity>0</DocSecurity>
  <Lines>11</Lines>
  <Paragraphs>3</Paragraphs>
  <ScaleCrop>false</ScaleCrop>
  <Company>SACE Board of South Australia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 </cp:lastModifiedBy>
  <cp:revision>3</cp:revision>
  <dcterms:created xsi:type="dcterms:W3CDTF">2016-03-02T01:55:00Z</dcterms:created>
  <dcterms:modified xsi:type="dcterms:W3CDTF">2016-03-02T02:01:00Z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A509457</vt:lpwstr>
  </property>
  <property fmtid="{D5CDD505-2E9C-101B-9397-08002B2CF9AE}" pid="4" name="Objective-Title">
    <vt:lpwstr>AT3 - Exemplar Task 2 - Intertextual Study</vt:lpwstr>
  </property>
  <property fmtid="{D5CDD505-2E9C-101B-9397-08002B2CF9AE}" pid="5" name="Objective-Comment">
    <vt:lpwstr/>
  </property>
  <property fmtid="{D5CDD505-2E9C-101B-9397-08002B2CF9AE}" pid="6" name="Objective-CreationStamp">
    <vt:filetime>2016-03-02T01:28:58Z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2016-03-02T02:00:21Z</vt:filetime>
  </property>
  <property fmtid="{D5CDD505-2E9C-101B-9397-08002B2CF9AE}" pid="11" name="Objective-Owner">
    <vt:lpwstr>Meridie Howley</vt:lpwstr>
  </property>
  <property fmtid="{D5CDD505-2E9C-101B-9397-08002B2CF9AE}" pid="12" name="Objective-Path">
    <vt:lpwstr>Objective Global Folder:SACE Support Materials:SACE Support Materials Stage 1:English:English Stage 1 (from 2016):Tasks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qA13660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