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7977" w14:textId="3673E163" w:rsidR="00640314" w:rsidRDefault="00854447" w:rsidP="00173BF4">
      <w:pPr>
        <w:pStyle w:val="Heading1"/>
        <w:spacing w:before="0" w:after="120"/>
      </w:pPr>
      <w:bookmarkStart w:id="0" w:name="_Toc520796961"/>
      <w:r w:rsidRPr="00681892">
        <w:rPr>
          <w:noProof/>
          <w:lang w:eastAsia="en-AU"/>
        </w:rPr>
        <w:drawing>
          <wp:anchor distT="0" distB="0" distL="114300" distR="114300" simplePos="0" relativeHeight="251658241" behindDoc="1" locked="0" layoutInCell="1" allowOverlap="1" wp14:anchorId="4E7EFEBD" wp14:editId="78FF7E69">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8240" behindDoc="1" locked="0" layoutInCell="1" allowOverlap="1" wp14:anchorId="7CA1759B" wp14:editId="5929B810">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bookmarkEnd w:id="0"/>
      <w:r w:rsidR="00CA3C4E">
        <w:t xml:space="preserve">Definitions of the four </w:t>
      </w:r>
      <w:r w:rsidR="00CA3C4E" w:rsidRPr="00173BF4">
        <w:t>c</w:t>
      </w:r>
      <w:r w:rsidR="005F2BCC" w:rsidRPr="00173BF4">
        <w:t>oncepts</w:t>
      </w:r>
    </w:p>
    <w:p w14:paraId="232BCD14" w14:textId="77777777" w:rsidR="00A33B79" w:rsidRDefault="00A33B79" w:rsidP="00A33B79">
      <w:pPr>
        <w:pStyle w:val="ContentBold"/>
        <w:spacing w:before="240"/>
      </w:pPr>
    </w:p>
    <w:p w14:paraId="1FBC92F7" w14:textId="1E078FFE" w:rsidR="005F2BCC" w:rsidRPr="005F2BCC" w:rsidRDefault="005F2BCC" w:rsidP="007E48AE">
      <w:pPr>
        <w:pStyle w:val="ContentBold"/>
        <w:shd w:val="clear" w:color="auto" w:fill="C2F4FF" w:themeFill="accent4" w:themeFillTint="33"/>
        <w:spacing w:before="240"/>
      </w:pPr>
      <w:r w:rsidRPr="005F2BCC">
        <w:t>Identity</w:t>
      </w:r>
    </w:p>
    <w:p w14:paraId="205ECEC5" w14:textId="53657846" w:rsidR="005F2BCC" w:rsidRPr="005F2BCC" w:rsidRDefault="005F2BCC" w:rsidP="005F2BCC">
      <w:r w:rsidRPr="005F2BCC">
        <w:rPr>
          <w:i/>
        </w:rPr>
        <w:t>Identity</w:t>
      </w:r>
      <w:r w:rsidRPr="005F2BCC">
        <w:t xml:space="preserve"> enables students to explore topics related to their personal world, for example, a sense of self, personal values, opinions, ideas, aspirations</w:t>
      </w:r>
      <w:r w:rsidR="00733241" w:rsidRPr="005F2BCC">
        <w:t>,</w:t>
      </w:r>
      <w:r w:rsidRPr="005F2BCC">
        <w:t xml:space="preserve"> and relationships with others. It provides opportunities to reflect on personal identity, individuality</w:t>
      </w:r>
      <w:r w:rsidR="00733241" w:rsidRPr="005F2BCC">
        <w:t>,</w:t>
      </w:r>
      <w:r w:rsidRPr="005F2BCC">
        <w:t xml:space="preserve"> and group affiliation in more than one language and cultural context. It enables students to explore and communicate aspects of Australian society in culturally and linguistically appropriate ways.</w:t>
      </w:r>
    </w:p>
    <w:p w14:paraId="304A0D0B" w14:textId="77777777" w:rsidR="00A33B79" w:rsidRDefault="00A33B79" w:rsidP="00A33B79">
      <w:pPr>
        <w:pStyle w:val="ContentBold"/>
        <w:spacing w:before="240"/>
      </w:pPr>
    </w:p>
    <w:p w14:paraId="5C323EB2" w14:textId="62674EE2" w:rsidR="005F2BCC" w:rsidRPr="005F2BCC" w:rsidRDefault="005F2BCC" w:rsidP="007E48AE">
      <w:pPr>
        <w:pStyle w:val="ContentBold"/>
        <w:shd w:val="clear" w:color="auto" w:fill="C2F4FF" w:themeFill="accent4" w:themeFillTint="33"/>
        <w:spacing w:before="240"/>
      </w:pPr>
      <w:r w:rsidRPr="005F2BCC">
        <w:t>Legacy</w:t>
      </w:r>
    </w:p>
    <w:p w14:paraId="0E9C1E7D" w14:textId="200434D0" w:rsidR="005F2BCC" w:rsidRPr="005F2BCC" w:rsidRDefault="005F2BCC" w:rsidP="005F2BCC">
      <w:r w:rsidRPr="005F2BCC">
        <w:rPr>
          <w:i/>
        </w:rPr>
        <w:t>Legacy</w:t>
      </w:r>
      <w:r w:rsidRPr="005F2BCC">
        <w:t xml:space="preserve"> allows students to consider how people and events influence change, and how people respond to opportunities and challenges. They investigate topics related to the contributions, achievements</w:t>
      </w:r>
      <w:r w:rsidR="009A1650">
        <w:t>,</w:t>
      </w:r>
      <w:r w:rsidRPr="005F2BCC">
        <w:t xml:space="preserve"> and influence of [Language]-speaking individuals and communities throughout history to the present day. Students consider the impact and enduring nature of achievements on [Language]-speaking societies and beyond.</w:t>
      </w:r>
    </w:p>
    <w:p w14:paraId="5CC67568" w14:textId="77777777" w:rsidR="00A33B79" w:rsidRDefault="00A33B79" w:rsidP="00A33B79">
      <w:pPr>
        <w:pStyle w:val="ContentBold"/>
        <w:spacing w:before="240"/>
      </w:pPr>
    </w:p>
    <w:p w14:paraId="3ED7E0EB" w14:textId="23E329C7" w:rsidR="005F2BCC" w:rsidRPr="005F2BCC" w:rsidRDefault="005F2BCC" w:rsidP="007E48AE">
      <w:pPr>
        <w:pStyle w:val="ContentBold"/>
        <w:shd w:val="clear" w:color="auto" w:fill="C2F4FF" w:themeFill="accent4" w:themeFillTint="33"/>
        <w:spacing w:before="240"/>
      </w:pPr>
      <w:r w:rsidRPr="005F2BCC">
        <w:t>Responsibility</w:t>
      </w:r>
    </w:p>
    <w:p w14:paraId="7ADC72C8" w14:textId="77777777" w:rsidR="005F2BCC" w:rsidRPr="005F2BCC" w:rsidRDefault="005F2BCC" w:rsidP="005F2BCC">
      <w:r w:rsidRPr="005F2BCC">
        <w:rPr>
          <w:i/>
        </w:rPr>
        <w:t xml:space="preserve">Responsibility </w:t>
      </w:r>
      <w:r w:rsidRPr="005F2BCC">
        <w:t>enables students to investigate how people manage social responsibilities and influence decisions that affect individuals or groups within society. The topics associated with this concept allow students to consider issues of particular relevance to young people and other groups within [Language]-speaking communities, and to make comparisons with their own experiences.</w:t>
      </w:r>
    </w:p>
    <w:p w14:paraId="577B8F06" w14:textId="77777777" w:rsidR="00A33B79" w:rsidRDefault="00A33B79" w:rsidP="00A33B79">
      <w:pPr>
        <w:pStyle w:val="ContentBold"/>
        <w:spacing w:before="240"/>
      </w:pPr>
    </w:p>
    <w:p w14:paraId="1D8EFE0E" w14:textId="449306E0" w:rsidR="005F2BCC" w:rsidRPr="005F2BCC" w:rsidRDefault="005F2BCC" w:rsidP="007E48AE">
      <w:pPr>
        <w:pStyle w:val="ContentBold"/>
        <w:shd w:val="clear" w:color="auto" w:fill="C2F4FF" w:themeFill="accent4" w:themeFillTint="33"/>
        <w:spacing w:before="240"/>
      </w:pPr>
      <w:r w:rsidRPr="005F2BCC">
        <w:t>Sustainability</w:t>
      </w:r>
    </w:p>
    <w:p w14:paraId="1626184D" w14:textId="5A00B1D9" w:rsidR="009F22A4" w:rsidRDefault="005F2BCC" w:rsidP="00C371C4">
      <w:r w:rsidRPr="005F2BCC">
        <w:rPr>
          <w:i/>
        </w:rPr>
        <w:t>Sustainability</w:t>
      </w:r>
      <w:r w:rsidRPr="005F2BCC">
        <w:t xml:space="preserve"> provides students with the opportunity to explore topics with a focus on an aspect of sustainability, including present and future lifestyles, the environment and how language and culture can be sustained.</w:t>
      </w:r>
    </w:p>
    <w:p w14:paraId="1115F3DC" w14:textId="77777777" w:rsidR="00884440" w:rsidRDefault="00884440">
      <w:pPr>
        <w:numPr>
          <w:ilvl w:val="0"/>
          <w:numId w:val="0"/>
        </w:numPr>
        <w:rPr>
          <w:rFonts w:eastAsiaTheme="majorEastAsia" w:cstheme="majorBidi"/>
          <w:bCs/>
          <w:noProof/>
          <w:color w:val="000000" w:themeColor="text1"/>
          <w:sz w:val="40"/>
          <w:szCs w:val="28"/>
          <w:lang w:eastAsia="en-AU"/>
        </w:rPr>
      </w:pPr>
      <w:r>
        <w:rPr>
          <w:noProof/>
          <w:lang w:eastAsia="en-AU"/>
        </w:rPr>
        <w:br w:type="page"/>
      </w:r>
    </w:p>
    <w:p w14:paraId="29621C30" w14:textId="04000D96" w:rsidR="00D277EC" w:rsidRDefault="00D277EC" w:rsidP="00390E98">
      <w:pPr>
        <w:pStyle w:val="Heading1"/>
        <w:spacing w:before="0"/>
      </w:pPr>
      <w:r w:rsidRPr="00AD2D18">
        <w:rPr>
          <w:bCs w:val="0"/>
          <w:noProof/>
          <w:lang w:eastAsia="en-AU"/>
        </w:rPr>
        <w:lastRenderedPageBreak/>
        <w:drawing>
          <wp:anchor distT="0" distB="0" distL="114300" distR="114300" simplePos="0" relativeHeight="251660288" behindDoc="1" locked="0" layoutInCell="1" allowOverlap="1" wp14:anchorId="33E026CB" wp14:editId="393D0CEB">
            <wp:simplePos x="0" y="0"/>
            <wp:positionH relativeFrom="page">
              <wp:align>right</wp:align>
            </wp:positionH>
            <wp:positionV relativeFrom="page">
              <wp:align>bottom</wp:align>
            </wp:positionV>
            <wp:extent cx="1900800" cy="1054800"/>
            <wp:effectExtent l="0" t="0" r="4445"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Pr="00AD2D18">
        <w:rPr>
          <w:bCs w:val="0"/>
          <w:noProof/>
          <w:lang w:eastAsia="en-AU"/>
        </w:rPr>
        <w:drawing>
          <wp:anchor distT="0" distB="0" distL="114300" distR="114300" simplePos="0" relativeHeight="251657216" behindDoc="1" locked="0" layoutInCell="1" allowOverlap="1" wp14:anchorId="76255EAC" wp14:editId="12ADDB62">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4" name="Picture 4"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Pr="00AD2D18">
        <w:rPr>
          <w:bCs w:val="0"/>
          <w:noProof/>
          <w:lang w:eastAsia="en-AU"/>
        </w:rPr>
        <w:t>Topics</w:t>
      </w:r>
      <w:r>
        <w:rPr>
          <w:noProof/>
          <w:lang w:eastAsia="en-AU"/>
        </w:rPr>
        <w:t xml:space="preserve"> common to all languages</w:t>
      </w:r>
    </w:p>
    <w:p w14:paraId="2C564F41" w14:textId="77777777" w:rsidR="00792BB0" w:rsidRDefault="00BB5AE3" w:rsidP="00792BB0">
      <w:r>
        <w:t xml:space="preserve">There </w:t>
      </w:r>
      <w:r w:rsidR="00577C2B">
        <w:t xml:space="preserve">are a total of </w:t>
      </w:r>
      <w:r w:rsidR="00577C2B" w:rsidRPr="00D160E8">
        <w:t>eight</w:t>
      </w:r>
      <w:r w:rsidR="00577C2B">
        <w:t xml:space="preserve"> topics, which relate to the four concepts, and these </w:t>
      </w:r>
      <w:r w:rsidR="0009723E">
        <w:t>are studied through subtopics</w:t>
      </w:r>
      <w:r w:rsidR="00E6107D">
        <w:t xml:space="preserve"> and perspectives</w:t>
      </w:r>
      <w:r w:rsidR="00577C2B">
        <w:t xml:space="preserve"> </w:t>
      </w:r>
      <w:r w:rsidR="00E6107D">
        <w:t>(</w:t>
      </w:r>
      <w:r w:rsidR="00577C2B">
        <w:t>personal, community, or globa</w:t>
      </w:r>
      <w:r w:rsidR="00E6107D">
        <w:t>l)</w:t>
      </w:r>
      <w:r w:rsidR="00577C2B">
        <w:t xml:space="preserve">. </w:t>
      </w:r>
      <w:r w:rsidR="00AE5A50">
        <w:t xml:space="preserve"> </w:t>
      </w:r>
      <w:r w:rsidR="00960B25" w:rsidRPr="00B87F77">
        <w:rPr>
          <w:b/>
        </w:rPr>
        <w:t>Four</w:t>
      </w:r>
      <w:r w:rsidR="00960B25">
        <w:t xml:space="preserve"> of these </w:t>
      </w:r>
      <w:r w:rsidR="00A25D30">
        <w:t xml:space="preserve">eight </w:t>
      </w:r>
      <w:r w:rsidR="00960B25">
        <w:t xml:space="preserve">topics are specified and are </w:t>
      </w:r>
      <w:r w:rsidR="00960B25" w:rsidRPr="00AE5A50">
        <w:t>common</w:t>
      </w:r>
      <w:r w:rsidR="00960B25">
        <w:t xml:space="preserve"> to all languages. </w:t>
      </w:r>
      <w:r w:rsidR="007E48AE">
        <w:t>The remaining four vary between languages.</w:t>
      </w:r>
      <w:r w:rsidR="00792BB0">
        <w:t xml:space="preserve"> </w:t>
      </w:r>
      <w:r w:rsidR="00792BB0">
        <w:t>Any topic can be studied from any of the three perspectives. Some subtopics should focus on Australian content.</w:t>
      </w:r>
    </w:p>
    <w:p w14:paraId="5099B9CA" w14:textId="77777777" w:rsidR="00792BB0" w:rsidRDefault="00792BB0" w:rsidP="004446C1">
      <w:pPr>
        <w:spacing w:after="0"/>
      </w:pPr>
    </w:p>
    <w:p w14:paraId="20355B4F" w14:textId="1AED64CA" w:rsidR="005E670D" w:rsidRDefault="007E48AE" w:rsidP="004446C1">
      <w:pPr>
        <w:spacing w:after="0"/>
      </w:pPr>
      <w:r w:rsidRPr="00AE5A50">
        <w:rPr>
          <w:b/>
        </w:rPr>
        <w:t>The</w:t>
      </w:r>
      <w:r w:rsidR="005E670D" w:rsidRPr="00AE5A50">
        <w:rPr>
          <w:b/>
        </w:rPr>
        <w:t xml:space="preserve"> four </w:t>
      </w:r>
      <w:r w:rsidR="00F72ED6" w:rsidRPr="00AE5A50">
        <w:rPr>
          <w:b/>
        </w:rPr>
        <w:t>topics</w:t>
      </w:r>
      <w:r w:rsidR="00F72ED6">
        <w:t xml:space="preserve"> </w:t>
      </w:r>
      <w:r w:rsidR="00F72ED6" w:rsidRPr="00F72ED6">
        <w:rPr>
          <w:b/>
        </w:rPr>
        <w:t xml:space="preserve">that are </w:t>
      </w:r>
      <w:r w:rsidRPr="00F72ED6">
        <w:rPr>
          <w:b/>
        </w:rPr>
        <w:t>common</w:t>
      </w:r>
      <w:r w:rsidR="00F72ED6">
        <w:rPr>
          <w:b/>
        </w:rPr>
        <w:t xml:space="preserve"> across all languages</w:t>
      </w:r>
      <w:r w:rsidRPr="00AE5A50">
        <w:rPr>
          <w:b/>
        </w:rPr>
        <w:t xml:space="preserve"> </w:t>
      </w:r>
      <w:r w:rsidR="00960B25">
        <w:t>are:</w:t>
      </w:r>
    </w:p>
    <w:p w14:paraId="19F1B3B3" w14:textId="1B06C174" w:rsidR="00D277EC" w:rsidRPr="00282004" w:rsidRDefault="007E48AE" w:rsidP="007E48AE">
      <w:pPr>
        <w:pStyle w:val="Heading2NoNumber"/>
        <w:shd w:val="clear" w:color="auto" w:fill="C2F4FF" w:themeFill="accent4" w:themeFillTint="33"/>
      </w:pPr>
      <w:r>
        <w:t xml:space="preserve">1. </w:t>
      </w:r>
      <w:r w:rsidR="00960B25" w:rsidRPr="00282004">
        <w:t>Inclusivity, diversity and belonging</w:t>
      </w:r>
    </w:p>
    <w:p w14:paraId="55156564" w14:textId="7A1BD307" w:rsidR="004B1CC7" w:rsidRDefault="004B1CC7" w:rsidP="005E670D">
      <w:pPr>
        <w:numPr>
          <w:ilvl w:val="0"/>
          <w:numId w:val="0"/>
        </w:numPr>
      </w:pPr>
      <w:r>
        <w:t>Topics might reflect on personal identity, individuality, and group affiliation in more than one language and cultural context. They could enable students to explore and communicate aspects of Australian society</w:t>
      </w:r>
      <w:r w:rsidR="002B63A4">
        <w:t>.</w:t>
      </w:r>
    </w:p>
    <w:p w14:paraId="2D2B8B62" w14:textId="77777777" w:rsidR="000B2C15" w:rsidRPr="000B2C15" w:rsidRDefault="000B2C15" w:rsidP="00893DED">
      <w:pPr>
        <w:spacing w:after="0"/>
      </w:pPr>
      <w:r>
        <w:rPr>
          <w:b/>
          <w:i/>
        </w:rPr>
        <w:t xml:space="preserve">Concept: </w:t>
      </w:r>
      <w:r w:rsidRPr="0099162C">
        <w:rPr>
          <w:i/>
        </w:rPr>
        <w:t>Identity</w:t>
      </w:r>
    </w:p>
    <w:p w14:paraId="5A7C9A66" w14:textId="363F1593" w:rsidR="004B1CC7" w:rsidRPr="002B63A4" w:rsidRDefault="004B1CC7" w:rsidP="00893DED">
      <w:pPr>
        <w:spacing w:after="0"/>
      </w:pPr>
      <w:r w:rsidRPr="002B63A4">
        <w:rPr>
          <w:b/>
          <w:i/>
        </w:rPr>
        <w:t>Example subtopic</w:t>
      </w:r>
      <w:r w:rsidRPr="002B63A4">
        <w:rPr>
          <w:b/>
        </w:rPr>
        <w:t>:</w:t>
      </w:r>
      <w:r w:rsidRPr="002B63A4">
        <w:t xml:space="preserve"> The importance of sport to Australian national identity</w:t>
      </w:r>
    </w:p>
    <w:p w14:paraId="4A52AB82" w14:textId="0C8F22C1" w:rsidR="00960B25" w:rsidRPr="00AD2D18" w:rsidRDefault="007E48AE" w:rsidP="007E48AE">
      <w:pPr>
        <w:pStyle w:val="Heading2NoNumber"/>
        <w:shd w:val="clear" w:color="auto" w:fill="C2F4FF" w:themeFill="accent4" w:themeFillTint="33"/>
      </w:pPr>
      <w:r>
        <w:t xml:space="preserve">2. </w:t>
      </w:r>
      <w:r w:rsidR="6F3F6A27" w:rsidRPr="00AD2D18">
        <w:t>Innovation</w:t>
      </w:r>
    </w:p>
    <w:p w14:paraId="7AAC5CF5" w14:textId="3A2AB63E" w:rsidR="004B1CC7" w:rsidRDefault="004B1CC7" w:rsidP="004B1CC7">
      <w:pPr>
        <w:pStyle w:val="ListBullet"/>
        <w:numPr>
          <w:ilvl w:val="0"/>
          <w:numId w:val="0"/>
        </w:numPr>
      </w:pPr>
      <w:r>
        <w:t xml:space="preserve">Topics might relate to the contributions, achievements, </w:t>
      </w:r>
      <w:r w:rsidR="00496946" w:rsidRPr="00A33B79">
        <w:t>innovations</w:t>
      </w:r>
      <w:r w:rsidR="00A33B79">
        <w:t>,</w:t>
      </w:r>
      <w:r w:rsidR="00496946" w:rsidRPr="00A33B79">
        <w:t xml:space="preserve"> </w:t>
      </w:r>
      <w:r w:rsidRPr="00A33B79">
        <w:t xml:space="preserve">and influence of [Language]-speaking individuals and communities throughout history </w:t>
      </w:r>
      <w:r w:rsidR="004A58A1" w:rsidRPr="00A33B79">
        <w:t>as</w:t>
      </w:r>
      <w:r w:rsidR="004A58A1">
        <w:t xml:space="preserve"> well as</w:t>
      </w:r>
      <w:r>
        <w:t xml:space="preserve"> consider</w:t>
      </w:r>
      <w:r w:rsidR="004A58A1">
        <w:t>ing</w:t>
      </w:r>
      <w:r>
        <w:t xml:space="preserve"> the impact and enduring nature of </w:t>
      </w:r>
      <w:r w:rsidR="004A58A1">
        <w:t xml:space="preserve">these </w:t>
      </w:r>
      <w:r>
        <w:t xml:space="preserve">achievements on [Language]-speaking societies </w:t>
      </w:r>
    </w:p>
    <w:p w14:paraId="01C901CB" w14:textId="77777777" w:rsidR="00A42F44" w:rsidRDefault="00A42F44" w:rsidP="00893DED">
      <w:pPr>
        <w:pStyle w:val="ListBullet"/>
        <w:numPr>
          <w:ilvl w:val="0"/>
          <w:numId w:val="0"/>
        </w:numPr>
        <w:spacing w:before="0" w:after="0"/>
        <w:rPr>
          <w:b/>
          <w:i/>
        </w:rPr>
      </w:pPr>
      <w:r>
        <w:rPr>
          <w:b/>
          <w:i/>
        </w:rPr>
        <w:t xml:space="preserve">Concept: </w:t>
      </w:r>
      <w:r w:rsidRPr="0099162C">
        <w:rPr>
          <w:i/>
        </w:rPr>
        <w:t>Legacy</w:t>
      </w:r>
    </w:p>
    <w:p w14:paraId="28CD8170" w14:textId="206FF2F9" w:rsidR="004B1CC7" w:rsidRPr="002B63A4" w:rsidRDefault="004B1CC7" w:rsidP="00893DED">
      <w:pPr>
        <w:pStyle w:val="ListBullet"/>
        <w:numPr>
          <w:ilvl w:val="0"/>
          <w:numId w:val="0"/>
        </w:numPr>
        <w:spacing w:before="0" w:after="0"/>
      </w:pPr>
      <w:r w:rsidRPr="002B63A4">
        <w:rPr>
          <w:b/>
          <w:i/>
        </w:rPr>
        <w:t>Example subtopic</w:t>
      </w:r>
      <w:r w:rsidRPr="002B63A4">
        <w:rPr>
          <w:b/>
        </w:rPr>
        <w:t>:</w:t>
      </w:r>
      <w:r w:rsidRPr="00496946">
        <w:t xml:space="preserve"> </w:t>
      </w:r>
      <w:r w:rsidRPr="002B63A4">
        <w:t>Meeting the challenges of living in the 21</w:t>
      </w:r>
      <w:r w:rsidRPr="002B63A4">
        <w:rPr>
          <w:vertAlign w:val="superscript"/>
        </w:rPr>
        <w:t>st</w:t>
      </w:r>
      <w:r w:rsidRPr="002B63A4">
        <w:t xml:space="preserve"> century through innovation and invention</w:t>
      </w:r>
    </w:p>
    <w:p w14:paraId="612BF096" w14:textId="59190B16" w:rsidR="00960B25" w:rsidRPr="002B63A4" w:rsidRDefault="007E48AE" w:rsidP="007E48AE">
      <w:pPr>
        <w:pStyle w:val="Heading2NoNumber"/>
        <w:shd w:val="clear" w:color="auto" w:fill="C2F4FF" w:themeFill="accent4" w:themeFillTint="33"/>
      </w:pPr>
      <w:r>
        <w:t xml:space="preserve">3. </w:t>
      </w:r>
      <w:r w:rsidR="00960B25" w:rsidRPr="002B63A4">
        <w:t>Society</w:t>
      </w:r>
    </w:p>
    <w:p w14:paraId="141E081A" w14:textId="47F62D97" w:rsidR="004B1CC7" w:rsidRPr="002B63A4" w:rsidRDefault="00D13115" w:rsidP="00D13115">
      <w:pPr>
        <w:pStyle w:val="ListBullet"/>
        <w:numPr>
          <w:ilvl w:val="0"/>
          <w:numId w:val="0"/>
        </w:numPr>
      </w:pPr>
      <w:r w:rsidRPr="002B63A4">
        <w:t>Topics allow students to consider issues of particular relevance to young people and other groups within [Language]-speaking communities and to make comparisons with their own experiences.</w:t>
      </w:r>
    </w:p>
    <w:p w14:paraId="203F5EBB" w14:textId="77777777" w:rsidR="00A42F44" w:rsidRDefault="000B2C15" w:rsidP="00893DED">
      <w:pPr>
        <w:pStyle w:val="ListBullet"/>
        <w:numPr>
          <w:ilvl w:val="0"/>
          <w:numId w:val="0"/>
        </w:numPr>
        <w:spacing w:before="0" w:after="0"/>
        <w:rPr>
          <w:b/>
          <w:i/>
        </w:rPr>
      </w:pPr>
      <w:r>
        <w:rPr>
          <w:b/>
          <w:i/>
        </w:rPr>
        <w:t>Concept:</w:t>
      </w:r>
      <w:r w:rsidR="002B601E">
        <w:rPr>
          <w:b/>
          <w:i/>
        </w:rPr>
        <w:t xml:space="preserve"> </w:t>
      </w:r>
      <w:r w:rsidR="00A42F44" w:rsidRPr="0099162C">
        <w:rPr>
          <w:i/>
        </w:rPr>
        <w:t>Responsibility</w:t>
      </w:r>
    </w:p>
    <w:p w14:paraId="55C44172" w14:textId="7044F386" w:rsidR="00D13115" w:rsidRPr="002B63A4" w:rsidRDefault="00D13115" w:rsidP="00893DED">
      <w:pPr>
        <w:pStyle w:val="ListBullet"/>
        <w:numPr>
          <w:ilvl w:val="0"/>
          <w:numId w:val="0"/>
        </w:numPr>
        <w:spacing w:before="0" w:after="0"/>
        <w:rPr>
          <w:rFonts w:ascii="Roboto Light" w:hAnsi="Roboto Light"/>
          <w:i/>
          <w:color w:val="000000"/>
        </w:rPr>
      </w:pPr>
      <w:r w:rsidRPr="002B63A4">
        <w:rPr>
          <w:b/>
          <w:i/>
        </w:rPr>
        <w:t>Example subtopic:</w:t>
      </w:r>
      <w:r w:rsidRPr="002B63A4">
        <w:rPr>
          <w:i/>
        </w:rPr>
        <w:t xml:space="preserve"> </w:t>
      </w:r>
      <w:r w:rsidRPr="002B63A4">
        <w:t>Responsibilities I have in my community</w:t>
      </w:r>
    </w:p>
    <w:p w14:paraId="630BD5C3" w14:textId="475D9E59" w:rsidR="00960B25" w:rsidRPr="002B63A4" w:rsidRDefault="007E48AE" w:rsidP="007E48AE">
      <w:pPr>
        <w:pStyle w:val="ContentBold"/>
        <w:shd w:val="clear" w:color="auto" w:fill="C2F4FF" w:themeFill="accent4" w:themeFillTint="33"/>
        <w:spacing w:before="240"/>
        <w:rPr>
          <w:bCs/>
        </w:rPr>
      </w:pPr>
      <w:r>
        <w:rPr>
          <w:bCs/>
        </w:rPr>
        <w:t xml:space="preserve">4. </w:t>
      </w:r>
      <w:r w:rsidR="00960B25" w:rsidRPr="002B63A4">
        <w:rPr>
          <w:bCs/>
        </w:rPr>
        <w:t>Sustaining language and culture</w:t>
      </w:r>
    </w:p>
    <w:p w14:paraId="58ADB39A" w14:textId="69FDE96D" w:rsidR="004B1CC7" w:rsidRPr="002B63A4" w:rsidRDefault="00D13115" w:rsidP="00D13115">
      <w:pPr>
        <w:pStyle w:val="ListBullet"/>
        <w:numPr>
          <w:ilvl w:val="0"/>
          <w:numId w:val="0"/>
        </w:numPr>
      </w:pPr>
      <w:r w:rsidRPr="002B63A4">
        <w:t>Topics could include present and future lifestyles, the environment and how language and culture can be sustained.</w:t>
      </w:r>
    </w:p>
    <w:p w14:paraId="6CB7C8A7" w14:textId="77777777" w:rsidR="00F67D86" w:rsidRDefault="00F67D86" w:rsidP="00893DED">
      <w:pPr>
        <w:pStyle w:val="ListBullet"/>
        <w:numPr>
          <w:ilvl w:val="0"/>
          <w:numId w:val="0"/>
        </w:numPr>
        <w:spacing w:before="0" w:after="0"/>
        <w:rPr>
          <w:b/>
          <w:i/>
        </w:rPr>
      </w:pPr>
      <w:r>
        <w:rPr>
          <w:b/>
          <w:i/>
        </w:rPr>
        <w:t xml:space="preserve">Concept: </w:t>
      </w:r>
      <w:r w:rsidRPr="0099162C">
        <w:rPr>
          <w:i/>
        </w:rPr>
        <w:t>Sustainability</w:t>
      </w:r>
    </w:p>
    <w:p w14:paraId="28E460B9" w14:textId="060E469E" w:rsidR="00D13115" w:rsidRPr="002B63A4" w:rsidRDefault="00D13115" w:rsidP="00893DED">
      <w:pPr>
        <w:pStyle w:val="ListBullet"/>
        <w:numPr>
          <w:ilvl w:val="0"/>
          <w:numId w:val="0"/>
        </w:numPr>
        <w:spacing w:before="0" w:after="0"/>
      </w:pPr>
      <w:r w:rsidRPr="002B63A4">
        <w:rPr>
          <w:b/>
          <w:i/>
        </w:rPr>
        <w:t>Example subtopic:</w:t>
      </w:r>
      <w:r w:rsidRPr="002B63A4">
        <w:rPr>
          <w:i/>
        </w:rPr>
        <w:t xml:space="preserve"> </w:t>
      </w:r>
      <w:r w:rsidRPr="002B63A4">
        <w:t xml:space="preserve">Maintaining important cultural traditions in a </w:t>
      </w:r>
      <w:r w:rsidR="00856306" w:rsidRPr="002B63A4">
        <w:t>multicultural country.</w:t>
      </w:r>
    </w:p>
    <w:p w14:paraId="3EAF9BBB" w14:textId="77777777" w:rsidR="007E48AE" w:rsidRDefault="007E48AE" w:rsidP="003F1144">
      <w:pPr>
        <w:numPr>
          <w:ilvl w:val="0"/>
          <w:numId w:val="0"/>
        </w:numPr>
      </w:pPr>
    </w:p>
    <w:p w14:paraId="2CB581AA" w14:textId="1E3DC65A" w:rsidR="00D277EC" w:rsidRPr="00AD2D18" w:rsidRDefault="003F1144" w:rsidP="002B63A4">
      <w:pPr>
        <w:pStyle w:val="Heading1"/>
      </w:pPr>
      <w:r w:rsidRPr="00AD2D18">
        <w:lastRenderedPageBreak/>
        <w:t>P</w:t>
      </w:r>
      <w:r w:rsidR="00D277EC" w:rsidRPr="00AD2D18">
        <w:t>erspectives</w:t>
      </w:r>
    </w:p>
    <w:p w14:paraId="283650AB" w14:textId="690B6104" w:rsidR="00D277EC" w:rsidRDefault="00233FC7" w:rsidP="00D277EC">
      <w:r>
        <w:t>Students engage with the concepts through a range of</w:t>
      </w:r>
      <w:r w:rsidR="0070179F">
        <w:t xml:space="preserve"> topics</w:t>
      </w:r>
      <w:r w:rsidR="00F82D96">
        <w:t>, and subtopics</w:t>
      </w:r>
      <w:r w:rsidR="0070179F">
        <w:t xml:space="preserve"> that allow them to recognise, exchange, and share ideas viewed from the following three perspectives:</w:t>
      </w:r>
    </w:p>
    <w:p w14:paraId="2BA5B4C9" w14:textId="33CA711E" w:rsidR="0070179F" w:rsidRPr="00233FC7" w:rsidRDefault="0070179F" w:rsidP="00A93A27">
      <w:pPr>
        <w:pStyle w:val="ListBullet"/>
        <w:rPr>
          <w:rFonts w:ascii="Roboto Light" w:hAnsi="Roboto Light"/>
        </w:rPr>
      </w:pPr>
      <w:r>
        <w:t>Personal</w:t>
      </w:r>
    </w:p>
    <w:p w14:paraId="0F154E7A" w14:textId="72C8EB1D" w:rsidR="0070179F" w:rsidRPr="00233FC7" w:rsidRDefault="0070179F" w:rsidP="00A93A27">
      <w:pPr>
        <w:pStyle w:val="ListBullet"/>
        <w:rPr>
          <w:rFonts w:ascii="Roboto Light" w:hAnsi="Roboto Light"/>
        </w:rPr>
      </w:pPr>
      <w:r>
        <w:t>Community</w:t>
      </w:r>
      <w:r w:rsidR="00964BA8">
        <w:t xml:space="preserve"> </w:t>
      </w:r>
    </w:p>
    <w:p w14:paraId="3F704E6D" w14:textId="47A428E9" w:rsidR="0070179F" w:rsidRPr="00233FC7" w:rsidRDefault="0070179F" w:rsidP="00A93A27">
      <w:pPr>
        <w:pStyle w:val="ListBullet"/>
        <w:rPr>
          <w:rFonts w:ascii="Roboto Light" w:hAnsi="Roboto Light"/>
          <w:color w:val="000000"/>
        </w:rPr>
      </w:pPr>
      <w:r>
        <w:t>Global</w:t>
      </w:r>
    </w:p>
    <w:p w14:paraId="33C61D75" w14:textId="5C835004" w:rsidR="00153948" w:rsidRDefault="00153948" w:rsidP="00F87BA3">
      <w:r>
        <w:t>All of the concepts, the eight topics prescribed for each language, and each of the perspectives (personal, community, and global) must be addressed over the two years of study (Stage 1 and Stage 2).</w:t>
      </w:r>
    </w:p>
    <w:sectPr w:rsidR="00153948" w:rsidSect="00521D3D">
      <w:headerReference w:type="even" r:id="rId13"/>
      <w:headerReference w:type="default" r:id="rId14"/>
      <w:footerReference w:type="even" r:id="rId15"/>
      <w:footerReference w:type="default" r:id="rId16"/>
      <w:headerReference w:type="first" r:id="rId17"/>
      <w:footerReference w:type="first" r:id="rId18"/>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FC45" w14:textId="77777777" w:rsidR="00A7481D" w:rsidRPr="000D4EDE" w:rsidRDefault="00A7481D" w:rsidP="000D4EDE">
      <w:r>
        <w:separator/>
      </w:r>
    </w:p>
  </w:endnote>
  <w:endnote w:type="continuationSeparator" w:id="0">
    <w:p w14:paraId="01A2AE2C" w14:textId="77777777" w:rsidR="00A7481D" w:rsidRPr="000D4EDE" w:rsidRDefault="00A7481D" w:rsidP="000D4EDE">
      <w:r>
        <w:continuationSeparator/>
      </w:r>
    </w:p>
  </w:endnote>
  <w:endnote w:type="continuationNotice" w:id="1">
    <w:p w14:paraId="00E11B29" w14:textId="77777777" w:rsidR="00A7481D" w:rsidRDefault="00A748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AECB" w14:textId="77777777" w:rsidR="00B038D2" w:rsidRDefault="00B03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9927" w14:textId="3F143C15" w:rsidR="00681892" w:rsidRPr="007E7AA0" w:rsidRDefault="007E7AA0" w:rsidP="007E7AA0">
    <w:pPr>
      <w:pStyle w:val="Footer"/>
    </w:pPr>
    <w:r w:rsidRPr="007E7AA0">
      <w:t xml:space="preserve">Ref: </w:t>
    </w:r>
    <w:fldSimple w:instr="DOCPROPERTY  Objective-Id  \* MERGEFORMAT">
      <w:r w:rsidR="00B038D2">
        <w:t xml:space="preserve"> </w:t>
      </w:r>
    </w:fldSimple>
    <w:r w:rsidR="00035B5B">
      <w:t>A1193344</w:t>
    </w:r>
  </w:p>
  <w:p w14:paraId="226A31BB" w14:textId="339A8CF7" w:rsidR="007860F1" w:rsidRPr="00681892" w:rsidRDefault="007E7AA0" w:rsidP="00681892">
    <w:pPr>
      <w:pStyle w:val="Footer"/>
    </w:pPr>
    <w:r>
      <w:t xml:space="preserve">Last Updated: </w:t>
    </w:r>
    <w:r>
      <w:fldChar w:fldCharType="begin"/>
    </w:r>
    <w:r>
      <w:instrText xml:space="preserve"> SAVEDATE  \@ "d/MM/yyyy h:mm am/pm"  \* MERGEFORMAT </w:instrText>
    </w:r>
    <w:r>
      <w:fldChar w:fldCharType="separate"/>
    </w:r>
    <w:r w:rsidR="00B038D2">
      <w:rPr>
        <w:noProof/>
      </w:rPr>
      <w:t>22/05/2023 9:09 AM</w:t>
    </w:r>
    <w:r>
      <w:fldChar w:fldCharType="end"/>
    </w:r>
  </w:p>
  <w:p w14:paraId="5F028E20" w14:textId="77777777"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9704" w14:textId="77777777" w:rsidR="00B038D2" w:rsidRDefault="00B03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3965" w14:textId="77777777" w:rsidR="00A7481D" w:rsidRPr="000D4EDE" w:rsidRDefault="00A7481D" w:rsidP="000D4EDE">
      <w:r>
        <w:separator/>
      </w:r>
    </w:p>
  </w:footnote>
  <w:footnote w:type="continuationSeparator" w:id="0">
    <w:p w14:paraId="7C14AA9B" w14:textId="77777777" w:rsidR="00A7481D" w:rsidRPr="000D4EDE" w:rsidRDefault="00A7481D" w:rsidP="000D4EDE">
      <w:r>
        <w:continuationSeparator/>
      </w:r>
    </w:p>
  </w:footnote>
  <w:footnote w:type="continuationNotice" w:id="1">
    <w:p w14:paraId="5C86F4FD" w14:textId="77777777" w:rsidR="00A7481D" w:rsidRDefault="00A748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EF43" w14:textId="77777777" w:rsidR="00B038D2" w:rsidRDefault="00B03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8DFD" w14:textId="11A945D4" w:rsidR="005F2BCC" w:rsidRDefault="00B038D2">
    <w:pPr>
      <w:pStyle w:val="Header"/>
    </w:pPr>
    <w:r>
      <w:rPr>
        <w:noProof/>
      </w:rPr>
      <mc:AlternateContent>
        <mc:Choice Requires="wps">
          <w:drawing>
            <wp:anchor distT="0" distB="0" distL="114300" distR="114300" simplePos="0" relativeHeight="251659264" behindDoc="0" locked="0" layoutInCell="0" allowOverlap="1" wp14:anchorId="25E87F87" wp14:editId="113E0F04">
              <wp:simplePos x="0" y="0"/>
              <wp:positionH relativeFrom="page">
                <wp:posOffset>0</wp:posOffset>
              </wp:positionH>
              <wp:positionV relativeFrom="page">
                <wp:posOffset>190500</wp:posOffset>
              </wp:positionV>
              <wp:extent cx="7560310" cy="252095"/>
              <wp:effectExtent l="0" t="0" r="0" b="14605"/>
              <wp:wrapNone/>
              <wp:docPr id="5" name="MSIPCM7d614fddae25e77369e76ef5"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6B018" w14:textId="0149E313" w:rsidR="00B038D2" w:rsidRPr="00B038D2" w:rsidRDefault="00B038D2" w:rsidP="00B038D2">
                          <w:pPr>
                            <w:spacing w:after="0"/>
                            <w:jc w:val="center"/>
                            <w:rPr>
                              <w:rFonts w:ascii="Arial" w:hAnsi="Arial" w:cs="Arial"/>
                              <w:color w:val="A80000"/>
                            </w:rPr>
                          </w:pPr>
                          <w:r w:rsidRPr="00B038D2">
                            <w:rPr>
                              <w:rFonts w:ascii="Arial" w:hAnsi="Arial" w:cs="Arial"/>
                              <w:color w:val="A8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E87F87" id="_x0000_t202" coordsize="21600,21600" o:spt="202" path="m,l,21600r21600,l21600,xe">
              <v:stroke joinstyle="miter"/>
              <v:path gradientshapeok="t" o:connecttype="rect"/>
            </v:shapetype>
            <v:shape id="MSIPCM7d614fddae25e77369e76ef5"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4356B018" w14:textId="0149E313" w:rsidR="00B038D2" w:rsidRPr="00B038D2" w:rsidRDefault="00B038D2" w:rsidP="00B038D2">
                    <w:pPr>
                      <w:spacing w:after="0"/>
                      <w:jc w:val="center"/>
                      <w:rPr>
                        <w:rFonts w:ascii="Arial" w:hAnsi="Arial" w:cs="Arial"/>
                        <w:color w:val="A80000"/>
                      </w:rPr>
                    </w:pPr>
                    <w:r w:rsidRPr="00B038D2">
                      <w:rPr>
                        <w:rFonts w:ascii="Arial" w:hAnsi="Arial" w:cs="Arial"/>
                        <w:color w:val="A80000"/>
                      </w:rPr>
                      <w:t>OFFICIAL</w:t>
                    </w:r>
                  </w:p>
                </w:txbxContent>
              </v:textbox>
              <w10:wrap anchorx="page" anchory="page"/>
            </v:shape>
          </w:pict>
        </mc:Fallback>
      </mc:AlternateContent>
    </w:r>
    <w:r w:rsidR="005F2BCC">
      <w:rPr>
        <w:noProof/>
      </w:rPr>
      <mc:AlternateContent>
        <mc:Choice Requires="wps">
          <w:drawing>
            <wp:anchor distT="0" distB="0" distL="114300" distR="114300" simplePos="0" relativeHeight="251658240" behindDoc="0" locked="0" layoutInCell="0" allowOverlap="1" wp14:anchorId="448B2156" wp14:editId="30D36A57">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EBF8F" w14:textId="22122D58" w:rsidR="005F2BCC" w:rsidRPr="005F2BCC" w:rsidRDefault="005F2BCC" w:rsidP="005F2BCC">
                          <w:pPr>
                            <w:spacing w:after="0"/>
                            <w:jc w:val="center"/>
                            <w:rPr>
                              <w:rFonts w:ascii="Arial" w:hAnsi="Arial" w:cs="Arial"/>
                              <w:color w:val="A80000"/>
                            </w:rPr>
                          </w:pPr>
                          <w:r w:rsidRPr="005F2BCC">
                            <w:rPr>
                              <w:rFonts w:ascii="Arial" w:hAnsi="Arial" w:cs="Arial"/>
                              <w:color w:val="A8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48B2156" id="Text Box 1"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AEEBF8F" w14:textId="22122D58" w:rsidR="005F2BCC" w:rsidRPr="005F2BCC" w:rsidRDefault="005F2BCC" w:rsidP="005F2BCC">
                    <w:pPr>
                      <w:spacing w:after="0"/>
                      <w:jc w:val="center"/>
                      <w:rPr>
                        <w:rFonts w:ascii="Arial" w:hAnsi="Arial" w:cs="Arial"/>
                        <w:color w:val="A80000"/>
                      </w:rPr>
                    </w:pPr>
                    <w:r w:rsidRPr="005F2BCC">
                      <w:rPr>
                        <w:rFonts w:ascii="Arial" w:hAnsi="Arial" w:cs="Arial"/>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C35F" w14:textId="77777777" w:rsidR="00B038D2" w:rsidRDefault="00B03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CB7529"/>
    <w:multiLevelType w:val="hybridMultilevel"/>
    <w:tmpl w:val="E4F06D5A"/>
    <w:lvl w:ilvl="0" w:tplc="B93E043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3"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0445F4"/>
    <w:multiLevelType w:val="multilevel"/>
    <w:tmpl w:val="2C3C4BF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DE4EE4"/>
    <w:multiLevelType w:val="multilevel"/>
    <w:tmpl w:val="2C3C4BF0"/>
    <w:numStyleLink w:val="Lists"/>
  </w:abstractNum>
  <w:abstractNum w:abstractNumId="3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068118336">
    <w:abstractNumId w:val="18"/>
  </w:num>
  <w:num w:numId="2" w16cid:durableId="1877039631">
    <w:abstractNumId w:val="19"/>
  </w:num>
  <w:num w:numId="3" w16cid:durableId="699667325">
    <w:abstractNumId w:val="9"/>
  </w:num>
  <w:num w:numId="4" w16cid:durableId="750732794">
    <w:abstractNumId w:val="7"/>
  </w:num>
  <w:num w:numId="5" w16cid:durableId="1273777854">
    <w:abstractNumId w:val="8"/>
  </w:num>
  <w:num w:numId="6" w16cid:durableId="1565524433">
    <w:abstractNumId w:val="9"/>
  </w:num>
  <w:num w:numId="7" w16cid:durableId="1394237008">
    <w:abstractNumId w:val="9"/>
  </w:num>
  <w:num w:numId="8" w16cid:durableId="1235779418">
    <w:abstractNumId w:val="3"/>
  </w:num>
  <w:num w:numId="9" w16cid:durableId="1219172278">
    <w:abstractNumId w:val="2"/>
  </w:num>
  <w:num w:numId="10" w16cid:durableId="712115504">
    <w:abstractNumId w:val="28"/>
  </w:num>
  <w:num w:numId="11" w16cid:durableId="13344097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6656970">
    <w:abstractNumId w:val="12"/>
  </w:num>
  <w:num w:numId="13" w16cid:durableId="1481924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8485294">
    <w:abstractNumId w:val="33"/>
  </w:num>
  <w:num w:numId="15" w16cid:durableId="1869180402">
    <w:abstractNumId w:val="34"/>
  </w:num>
  <w:num w:numId="16" w16cid:durableId="1731612205">
    <w:abstractNumId w:val="35"/>
  </w:num>
  <w:num w:numId="17" w16cid:durableId="654728296">
    <w:abstractNumId w:val="6"/>
  </w:num>
  <w:num w:numId="18" w16cid:durableId="2094662506">
    <w:abstractNumId w:val="5"/>
  </w:num>
  <w:num w:numId="19" w16cid:durableId="938991">
    <w:abstractNumId w:val="1"/>
  </w:num>
  <w:num w:numId="20" w16cid:durableId="1581259493">
    <w:abstractNumId w:val="26"/>
  </w:num>
  <w:num w:numId="21" w16cid:durableId="1662808554">
    <w:abstractNumId w:val="4"/>
  </w:num>
  <w:num w:numId="22" w16cid:durableId="1229732081">
    <w:abstractNumId w:val="0"/>
  </w:num>
  <w:num w:numId="23" w16cid:durableId="384570708">
    <w:abstractNumId w:val="13"/>
  </w:num>
  <w:num w:numId="24" w16cid:durableId="1393775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476931">
    <w:abstractNumId w:val="25"/>
  </w:num>
  <w:num w:numId="26" w16cid:durableId="2137871751">
    <w:abstractNumId w:val="17"/>
  </w:num>
  <w:num w:numId="27" w16cid:durableId="1774858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772682">
    <w:abstractNumId w:val="24"/>
  </w:num>
  <w:num w:numId="29" w16cid:durableId="20307910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4252167">
    <w:abstractNumId w:val="31"/>
  </w:num>
  <w:num w:numId="31" w16cid:durableId="968557158">
    <w:abstractNumId w:val="11"/>
  </w:num>
  <w:num w:numId="32" w16cid:durableId="888540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0828467">
    <w:abstractNumId w:val="32"/>
  </w:num>
  <w:num w:numId="34" w16cid:durableId="823467912">
    <w:abstractNumId w:val="21"/>
  </w:num>
  <w:num w:numId="35" w16cid:durableId="190068270">
    <w:abstractNumId w:val="23"/>
  </w:num>
  <w:num w:numId="36" w16cid:durableId="1154295578">
    <w:abstractNumId w:val="29"/>
  </w:num>
  <w:num w:numId="37" w16cid:durableId="1950698655">
    <w:abstractNumId w:val="20"/>
  </w:num>
  <w:num w:numId="38" w16cid:durableId="629172242">
    <w:abstractNumId w:val="22"/>
  </w:num>
  <w:num w:numId="39" w16cid:durableId="1825126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7558871">
    <w:abstractNumId w:val="14"/>
  </w:num>
  <w:num w:numId="41" w16cid:durableId="1056667340">
    <w:abstractNumId w:val="27"/>
  </w:num>
  <w:num w:numId="42" w16cid:durableId="2052606160">
    <w:abstractNumId w:val="10"/>
  </w:num>
  <w:num w:numId="43" w16cid:durableId="1105226059">
    <w:abstractNumId w:val="30"/>
  </w:num>
  <w:num w:numId="44" w16cid:durableId="27411152">
    <w:abstractNumId w:val="16"/>
  </w:num>
  <w:num w:numId="45" w16cid:durableId="1274173681">
    <w:abstractNumId w:val="28"/>
  </w:num>
  <w:num w:numId="46" w16cid:durableId="1161581206">
    <w:abstractNumId w:val="28"/>
  </w:num>
  <w:num w:numId="47" w16cid:durableId="574821984">
    <w:abstractNumId w:val="28"/>
  </w:num>
  <w:num w:numId="48" w16cid:durableId="8364625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CC"/>
    <w:rsid w:val="00005D98"/>
    <w:rsid w:val="00006E0E"/>
    <w:rsid w:val="00010D5E"/>
    <w:rsid w:val="00011C96"/>
    <w:rsid w:val="000141B9"/>
    <w:rsid w:val="00034A19"/>
    <w:rsid w:val="00035B5B"/>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4B3C"/>
    <w:rsid w:val="00095109"/>
    <w:rsid w:val="00096B0F"/>
    <w:rsid w:val="0009723E"/>
    <w:rsid w:val="000A490E"/>
    <w:rsid w:val="000A4BE4"/>
    <w:rsid w:val="000B04C5"/>
    <w:rsid w:val="000B2C15"/>
    <w:rsid w:val="000B63CA"/>
    <w:rsid w:val="000B752A"/>
    <w:rsid w:val="000C14D9"/>
    <w:rsid w:val="000C15C7"/>
    <w:rsid w:val="000C66CE"/>
    <w:rsid w:val="000D4EDE"/>
    <w:rsid w:val="000E2460"/>
    <w:rsid w:val="000E43AC"/>
    <w:rsid w:val="000F703E"/>
    <w:rsid w:val="00105F85"/>
    <w:rsid w:val="001066AD"/>
    <w:rsid w:val="00120A32"/>
    <w:rsid w:val="00123576"/>
    <w:rsid w:val="00124B21"/>
    <w:rsid w:val="001327B8"/>
    <w:rsid w:val="0013471B"/>
    <w:rsid w:val="001352D4"/>
    <w:rsid w:val="00141C6E"/>
    <w:rsid w:val="00153948"/>
    <w:rsid w:val="001543FD"/>
    <w:rsid w:val="00157C98"/>
    <w:rsid w:val="001653B6"/>
    <w:rsid w:val="00173BF4"/>
    <w:rsid w:val="00174B0F"/>
    <w:rsid w:val="0018235E"/>
    <w:rsid w:val="00190240"/>
    <w:rsid w:val="001A664F"/>
    <w:rsid w:val="001B2DB7"/>
    <w:rsid w:val="001B3FFD"/>
    <w:rsid w:val="001C1E92"/>
    <w:rsid w:val="001D0C02"/>
    <w:rsid w:val="001D121E"/>
    <w:rsid w:val="001E0F51"/>
    <w:rsid w:val="001E55BF"/>
    <w:rsid w:val="001F4BF9"/>
    <w:rsid w:val="001F6268"/>
    <w:rsid w:val="001F6E1A"/>
    <w:rsid w:val="001F7277"/>
    <w:rsid w:val="001F780A"/>
    <w:rsid w:val="001F7917"/>
    <w:rsid w:val="00200613"/>
    <w:rsid w:val="00220550"/>
    <w:rsid w:val="002301A2"/>
    <w:rsid w:val="00233FC7"/>
    <w:rsid w:val="00236C2D"/>
    <w:rsid w:val="002374B7"/>
    <w:rsid w:val="00240126"/>
    <w:rsid w:val="0024304D"/>
    <w:rsid w:val="0024336B"/>
    <w:rsid w:val="002439E1"/>
    <w:rsid w:val="00244826"/>
    <w:rsid w:val="00247ACA"/>
    <w:rsid w:val="00252E6A"/>
    <w:rsid w:val="0025782A"/>
    <w:rsid w:val="002579D7"/>
    <w:rsid w:val="002661A6"/>
    <w:rsid w:val="00266C23"/>
    <w:rsid w:val="00282004"/>
    <w:rsid w:val="00285600"/>
    <w:rsid w:val="00286EAD"/>
    <w:rsid w:val="0029389B"/>
    <w:rsid w:val="00296F7F"/>
    <w:rsid w:val="002A1894"/>
    <w:rsid w:val="002A2188"/>
    <w:rsid w:val="002A36F2"/>
    <w:rsid w:val="002A7D14"/>
    <w:rsid w:val="002B0913"/>
    <w:rsid w:val="002B28E4"/>
    <w:rsid w:val="002B601E"/>
    <w:rsid w:val="002B63A4"/>
    <w:rsid w:val="002B7504"/>
    <w:rsid w:val="002C0D97"/>
    <w:rsid w:val="002C186C"/>
    <w:rsid w:val="002C6596"/>
    <w:rsid w:val="002C66D1"/>
    <w:rsid w:val="002C7065"/>
    <w:rsid w:val="002C7F4A"/>
    <w:rsid w:val="002D2804"/>
    <w:rsid w:val="002D2EC3"/>
    <w:rsid w:val="002D3AC6"/>
    <w:rsid w:val="002D4B6C"/>
    <w:rsid w:val="002D5274"/>
    <w:rsid w:val="002F0C2C"/>
    <w:rsid w:val="00300655"/>
    <w:rsid w:val="00303D18"/>
    <w:rsid w:val="00307ADD"/>
    <w:rsid w:val="00312A66"/>
    <w:rsid w:val="003130CA"/>
    <w:rsid w:val="003175B0"/>
    <w:rsid w:val="00322B20"/>
    <w:rsid w:val="0033160C"/>
    <w:rsid w:val="00345E7B"/>
    <w:rsid w:val="003517AE"/>
    <w:rsid w:val="003633D1"/>
    <w:rsid w:val="00371F54"/>
    <w:rsid w:val="00374727"/>
    <w:rsid w:val="0037770C"/>
    <w:rsid w:val="00377C8B"/>
    <w:rsid w:val="0038268A"/>
    <w:rsid w:val="00383A95"/>
    <w:rsid w:val="00385CA0"/>
    <w:rsid w:val="00390E98"/>
    <w:rsid w:val="003A23DC"/>
    <w:rsid w:val="003A2733"/>
    <w:rsid w:val="003A3021"/>
    <w:rsid w:val="003A627E"/>
    <w:rsid w:val="003A79EE"/>
    <w:rsid w:val="003B3395"/>
    <w:rsid w:val="003B6E16"/>
    <w:rsid w:val="003C180A"/>
    <w:rsid w:val="003C1CF9"/>
    <w:rsid w:val="003C1E25"/>
    <w:rsid w:val="003D1294"/>
    <w:rsid w:val="003D160A"/>
    <w:rsid w:val="003D27CB"/>
    <w:rsid w:val="003D329D"/>
    <w:rsid w:val="003E6BF6"/>
    <w:rsid w:val="003F0F0D"/>
    <w:rsid w:val="003F1144"/>
    <w:rsid w:val="003F3E73"/>
    <w:rsid w:val="003F4B55"/>
    <w:rsid w:val="003F688E"/>
    <w:rsid w:val="003F75D5"/>
    <w:rsid w:val="0040173E"/>
    <w:rsid w:val="0040272B"/>
    <w:rsid w:val="00407625"/>
    <w:rsid w:val="00411E5A"/>
    <w:rsid w:val="00435339"/>
    <w:rsid w:val="0044447D"/>
    <w:rsid w:val="004446C1"/>
    <w:rsid w:val="00461869"/>
    <w:rsid w:val="00463FA8"/>
    <w:rsid w:val="00467BFA"/>
    <w:rsid w:val="00472CBC"/>
    <w:rsid w:val="00482420"/>
    <w:rsid w:val="00493DAA"/>
    <w:rsid w:val="0049428C"/>
    <w:rsid w:val="00494335"/>
    <w:rsid w:val="0049521E"/>
    <w:rsid w:val="00495A4C"/>
    <w:rsid w:val="004967A1"/>
    <w:rsid w:val="00496946"/>
    <w:rsid w:val="004974CF"/>
    <w:rsid w:val="004A2CFC"/>
    <w:rsid w:val="004A58A1"/>
    <w:rsid w:val="004B1CC7"/>
    <w:rsid w:val="004B3D2C"/>
    <w:rsid w:val="004B584E"/>
    <w:rsid w:val="004C1106"/>
    <w:rsid w:val="004C1634"/>
    <w:rsid w:val="004C5F89"/>
    <w:rsid w:val="004C6D4B"/>
    <w:rsid w:val="004E2269"/>
    <w:rsid w:val="004F3339"/>
    <w:rsid w:val="004F72A2"/>
    <w:rsid w:val="00500FC7"/>
    <w:rsid w:val="005014CE"/>
    <w:rsid w:val="005026D4"/>
    <w:rsid w:val="00503A51"/>
    <w:rsid w:val="0051007F"/>
    <w:rsid w:val="00512309"/>
    <w:rsid w:val="00513BB7"/>
    <w:rsid w:val="00521D3D"/>
    <w:rsid w:val="00534C36"/>
    <w:rsid w:val="00542522"/>
    <w:rsid w:val="0054526E"/>
    <w:rsid w:val="005476B5"/>
    <w:rsid w:val="00547CA7"/>
    <w:rsid w:val="005602DA"/>
    <w:rsid w:val="00573327"/>
    <w:rsid w:val="00573EF1"/>
    <w:rsid w:val="00577C2B"/>
    <w:rsid w:val="00587ABF"/>
    <w:rsid w:val="005A3F63"/>
    <w:rsid w:val="005A59D0"/>
    <w:rsid w:val="005A7D28"/>
    <w:rsid w:val="005A7F55"/>
    <w:rsid w:val="005B073E"/>
    <w:rsid w:val="005B227F"/>
    <w:rsid w:val="005B31F4"/>
    <w:rsid w:val="005B7801"/>
    <w:rsid w:val="005C38C6"/>
    <w:rsid w:val="005C5891"/>
    <w:rsid w:val="005D5FAE"/>
    <w:rsid w:val="005E07D0"/>
    <w:rsid w:val="005E670D"/>
    <w:rsid w:val="005F29B7"/>
    <w:rsid w:val="005F2BCC"/>
    <w:rsid w:val="005F2DAC"/>
    <w:rsid w:val="0060225B"/>
    <w:rsid w:val="00606EB5"/>
    <w:rsid w:val="00615684"/>
    <w:rsid w:val="00617FDA"/>
    <w:rsid w:val="0062116F"/>
    <w:rsid w:val="00621260"/>
    <w:rsid w:val="00621C14"/>
    <w:rsid w:val="00626087"/>
    <w:rsid w:val="00626616"/>
    <w:rsid w:val="006309FA"/>
    <w:rsid w:val="00632450"/>
    <w:rsid w:val="00633750"/>
    <w:rsid w:val="00634E4C"/>
    <w:rsid w:val="00636B8B"/>
    <w:rsid w:val="00640314"/>
    <w:rsid w:val="006427FE"/>
    <w:rsid w:val="006506C1"/>
    <w:rsid w:val="0065747A"/>
    <w:rsid w:val="0066674D"/>
    <w:rsid w:val="00666A78"/>
    <w:rsid w:val="00676C12"/>
    <w:rsid w:val="00681892"/>
    <w:rsid w:val="006913AD"/>
    <w:rsid w:val="0069375D"/>
    <w:rsid w:val="0069407C"/>
    <w:rsid w:val="0069574E"/>
    <w:rsid w:val="006A17C7"/>
    <w:rsid w:val="006A1921"/>
    <w:rsid w:val="006A2303"/>
    <w:rsid w:val="006A74F2"/>
    <w:rsid w:val="006B71B3"/>
    <w:rsid w:val="006F145A"/>
    <w:rsid w:val="006F27CB"/>
    <w:rsid w:val="006F359B"/>
    <w:rsid w:val="006F5865"/>
    <w:rsid w:val="006F74B8"/>
    <w:rsid w:val="00700805"/>
    <w:rsid w:val="0070179F"/>
    <w:rsid w:val="00701EC6"/>
    <w:rsid w:val="00702127"/>
    <w:rsid w:val="00702A9E"/>
    <w:rsid w:val="00706179"/>
    <w:rsid w:val="00714F78"/>
    <w:rsid w:val="007170F7"/>
    <w:rsid w:val="00724B6B"/>
    <w:rsid w:val="007253B8"/>
    <w:rsid w:val="00725949"/>
    <w:rsid w:val="00733241"/>
    <w:rsid w:val="00736E7D"/>
    <w:rsid w:val="00745DC8"/>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B0"/>
    <w:rsid w:val="00792BFF"/>
    <w:rsid w:val="007A0EB7"/>
    <w:rsid w:val="007A136D"/>
    <w:rsid w:val="007A792F"/>
    <w:rsid w:val="007C08B1"/>
    <w:rsid w:val="007C2CC2"/>
    <w:rsid w:val="007C37AC"/>
    <w:rsid w:val="007C38BD"/>
    <w:rsid w:val="007C3DA5"/>
    <w:rsid w:val="007C79AA"/>
    <w:rsid w:val="007D2E34"/>
    <w:rsid w:val="007D31DA"/>
    <w:rsid w:val="007D72C5"/>
    <w:rsid w:val="007E48AE"/>
    <w:rsid w:val="007E525D"/>
    <w:rsid w:val="007E688F"/>
    <w:rsid w:val="007E7AA0"/>
    <w:rsid w:val="007F0323"/>
    <w:rsid w:val="007F11D9"/>
    <w:rsid w:val="007F1D28"/>
    <w:rsid w:val="007F379E"/>
    <w:rsid w:val="007F471C"/>
    <w:rsid w:val="007F5E4B"/>
    <w:rsid w:val="00800C90"/>
    <w:rsid w:val="008125F8"/>
    <w:rsid w:val="00823002"/>
    <w:rsid w:val="00844B1D"/>
    <w:rsid w:val="00844F5C"/>
    <w:rsid w:val="0084528D"/>
    <w:rsid w:val="00845843"/>
    <w:rsid w:val="00846D34"/>
    <w:rsid w:val="00854447"/>
    <w:rsid w:val="00856306"/>
    <w:rsid w:val="008637EC"/>
    <w:rsid w:val="00870BC6"/>
    <w:rsid w:val="008724E5"/>
    <w:rsid w:val="0088036D"/>
    <w:rsid w:val="00881155"/>
    <w:rsid w:val="00882892"/>
    <w:rsid w:val="00884440"/>
    <w:rsid w:val="00885A14"/>
    <w:rsid w:val="0088689B"/>
    <w:rsid w:val="00890FA0"/>
    <w:rsid w:val="0089356C"/>
    <w:rsid w:val="00893DED"/>
    <w:rsid w:val="008947BF"/>
    <w:rsid w:val="00895C87"/>
    <w:rsid w:val="008A214D"/>
    <w:rsid w:val="008A5B4A"/>
    <w:rsid w:val="008A5B5C"/>
    <w:rsid w:val="008A72D2"/>
    <w:rsid w:val="008A74A3"/>
    <w:rsid w:val="008B6868"/>
    <w:rsid w:val="008B6D24"/>
    <w:rsid w:val="008C6A43"/>
    <w:rsid w:val="008C715C"/>
    <w:rsid w:val="008D080C"/>
    <w:rsid w:val="008D6437"/>
    <w:rsid w:val="008D6EDF"/>
    <w:rsid w:val="008E3EF5"/>
    <w:rsid w:val="008E4156"/>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60B25"/>
    <w:rsid w:val="00964BA8"/>
    <w:rsid w:val="009720E1"/>
    <w:rsid w:val="00974F0E"/>
    <w:rsid w:val="00975CD7"/>
    <w:rsid w:val="00985E70"/>
    <w:rsid w:val="0099162C"/>
    <w:rsid w:val="009979F4"/>
    <w:rsid w:val="009A1650"/>
    <w:rsid w:val="009A45B2"/>
    <w:rsid w:val="009A5585"/>
    <w:rsid w:val="009A59D5"/>
    <w:rsid w:val="009C2705"/>
    <w:rsid w:val="009C4ABD"/>
    <w:rsid w:val="009C5FDF"/>
    <w:rsid w:val="009D2DDD"/>
    <w:rsid w:val="009F22A4"/>
    <w:rsid w:val="00A10DA6"/>
    <w:rsid w:val="00A139BD"/>
    <w:rsid w:val="00A151E9"/>
    <w:rsid w:val="00A15DBB"/>
    <w:rsid w:val="00A259F2"/>
    <w:rsid w:val="00A25D30"/>
    <w:rsid w:val="00A33802"/>
    <w:rsid w:val="00A33B79"/>
    <w:rsid w:val="00A37162"/>
    <w:rsid w:val="00A37E51"/>
    <w:rsid w:val="00A42F44"/>
    <w:rsid w:val="00A53690"/>
    <w:rsid w:val="00A62D31"/>
    <w:rsid w:val="00A63380"/>
    <w:rsid w:val="00A7481D"/>
    <w:rsid w:val="00A865C7"/>
    <w:rsid w:val="00A93A27"/>
    <w:rsid w:val="00A94580"/>
    <w:rsid w:val="00A97E3B"/>
    <w:rsid w:val="00AA20A1"/>
    <w:rsid w:val="00AA41F2"/>
    <w:rsid w:val="00AB039E"/>
    <w:rsid w:val="00AB4206"/>
    <w:rsid w:val="00AC6C84"/>
    <w:rsid w:val="00AC7E54"/>
    <w:rsid w:val="00AD2D18"/>
    <w:rsid w:val="00AD6D2D"/>
    <w:rsid w:val="00AE5A50"/>
    <w:rsid w:val="00AE6A4E"/>
    <w:rsid w:val="00AE7B98"/>
    <w:rsid w:val="00AF129F"/>
    <w:rsid w:val="00B038D2"/>
    <w:rsid w:val="00B12DC9"/>
    <w:rsid w:val="00B13F84"/>
    <w:rsid w:val="00B14604"/>
    <w:rsid w:val="00B15ABA"/>
    <w:rsid w:val="00B21076"/>
    <w:rsid w:val="00B22ABA"/>
    <w:rsid w:val="00B30697"/>
    <w:rsid w:val="00B34339"/>
    <w:rsid w:val="00B42B2F"/>
    <w:rsid w:val="00B44900"/>
    <w:rsid w:val="00B472E1"/>
    <w:rsid w:val="00B52821"/>
    <w:rsid w:val="00B569A2"/>
    <w:rsid w:val="00B61D9C"/>
    <w:rsid w:val="00B7069C"/>
    <w:rsid w:val="00B71170"/>
    <w:rsid w:val="00B73BDF"/>
    <w:rsid w:val="00B76173"/>
    <w:rsid w:val="00B764B9"/>
    <w:rsid w:val="00B772ED"/>
    <w:rsid w:val="00B80BCE"/>
    <w:rsid w:val="00B81524"/>
    <w:rsid w:val="00B81740"/>
    <w:rsid w:val="00B81DE1"/>
    <w:rsid w:val="00B82670"/>
    <w:rsid w:val="00B85D7B"/>
    <w:rsid w:val="00B87F77"/>
    <w:rsid w:val="00B900EA"/>
    <w:rsid w:val="00B91069"/>
    <w:rsid w:val="00B92842"/>
    <w:rsid w:val="00BA2713"/>
    <w:rsid w:val="00BA2941"/>
    <w:rsid w:val="00BA4C61"/>
    <w:rsid w:val="00BA5769"/>
    <w:rsid w:val="00BA627A"/>
    <w:rsid w:val="00BB22FA"/>
    <w:rsid w:val="00BB2DB1"/>
    <w:rsid w:val="00BB5AE3"/>
    <w:rsid w:val="00BD12A1"/>
    <w:rsid w:val="00BD17DD"/>
    <w:rsid w:val="00BD454B"/>
    <w:rsid w:val="00BD7B83"/>
    <w:rsid w:val="00BF17C6"/>
    <w:rsid w:val="00BF4E46"/>
    <w:rsid w:val="00C00FDA"/>
    <w:rsid w:val="00C02EB9"/>
    <w:rsid w:val="00C04E4B"/>
    <w:rsid w:val="00C05687"/>
    <w:rsid w:val="00C11B56"/>
    <w:rsid w:val="00C16045"/>
    <w:rsid w:val="00C21E27"/>
    <w:rsid w:val="00C24480"/>
    <w:rsid w:val="00C25E54"/>
    <w:rsid w:val="00C330C5"/>
    <w:rsid w:val="00C3521C"/>
    <w:rsid w:val="00C371C4"/>
    <w:rsid w:val="00C56426"/>
    <w:rsid w:val="00C62BF5"/>
    <w:rsid w:val="00C636DA"/>
    <w:rsid w:val="00C658A2"/>
    <w:rsid w:val="00C66ED9"/>
    <w:rsid w:val="00C67E22"/>
    <w:rsid w:val="00C72271"/>
    <w:rsid w:val="00C76707"/>
    <w:rsid w:val="00C770AD"/>
    <w:rsid w:val="00C81356"/>
    <w:rsid w:val="00C835D6"/>
    <w:rsid w:val="00C87DA0"/>
    <w:rsid w:val="00CA3C4E"/>
    <w:rsid w:val="00CA5214"/>
    <w:rsid w:val="00CA6FF9"/>
    <w:rsid w:val="00CB4238"/>
    <w:rsid w:val="00CB49F2"/>
    <w:rsid w:val="00CB5938"/>
    <w:rsid w:val="00CC12D2"/>
    <w:rsid w:val="00CC1A64"/>
    <w:rsid w:val="00CC333D"/>
    <w:rsid w:val="00CC34EB"/>
    <w:rsid w:val="00CC66EA"/>
    <w:rsid w:val="00CD38F6"/>
    <w:rsid w:val="00CD3C17"/>
    <w:rsid w:val="00CE1F9C"/>
    <w:rsid w:val="00CE26AC"/>
    <w:rsid w:val="00CE2E48"/>
    <w:rsid w:val="00CF64B5"/>
    <w:rsid w:val="00CF6672"/>
    <w:rsid w:val="00D021F7"/>
    <w:rsid w:val="00D0603A"/>
    <w:rsid w:val="00D069C7"/>
    <w:rsid w:val="00D078A2"/>
    <w:rsid w:val="00D13115"/>
    <w:rsid w:val="00D160E8"/>
    <w:rsid w:val="00D21123"/>
    <w:rsid w:val="00D26BB7"/>
    <w:rsid w:val="00D277EC"/>
    <w:rsid w:val="00D33834"/>
    <w:rsid w:val="00D367EB"/>
    <w:rsid w:val="00D45731"/>
    <w:rsid w:val="00D45954"/>
    <w:rsid w:val="00D461C2"/>
    <w:rsid w:val="00D61AAE"/>
    <w:rsid w:val="00D64CB8"/>
    <w:rsid w:val="00D6640D"/>
    <w:rsid w:val="00D72FD8"/>
    <w:rsid w:val="00D915DB"/>
    <w:rsid w:val="00D948F2"/>
    <w:rsid w:val="00D9697A"/>
    <w:rsid w:val="00DA4C48"/>
    <w:rsid w:val="00DA727D"/>
    <w:rsid w:val="00DB53A7"/>
    <w:rsid w:val="00DC344D"/>
    <w:rsid w:val="00DC7738"/>
    <w:rsid w:val="00DD170F"/>
    <w:rsid w:val="00DE0022"/>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48C2"/>
    <w:rsid w:val="00E55EE5"/>
    <w:rsid w:val="00E6107D"/>
    <w:rsid w:val="00E625B3"/>
    <w:rsid w:val="00E64743"/>
    <w:rsid w:val="00E7257D"/>
    <w:rsid w:val="00E728CB"/>
    <w:rsid w:val="00E7336F"/>
    <w:rsid w:val="00E7485C"/>
    <w:rsid w:val="00E76262"/>
    <w:rsid w:val="00E84A6B"/>
    <w:rsid w:val="00E92385"/>
    <w:rsid w:val="00E96DEA"/>
    <w:rsid w:val="00EA0E43"/>
    <w:rsid w:val="00EA1585"/>
    <w:rsid w:val="00EA36C3"/>
    <w:rsid w:val="00EA48AE"/>
    <w:rsid w:val="00EB09E2"/>
    <w:rsid w:val="00EB5634"/>
    <w:rsid w:val="00EB74A5"/>
    <w:rsid w:val="00EC1F55"/>
    <w:rsid w:val="00ED4715"/>
    <w:rsid w:val="00EE0126"/>
    <w:rsid w:val="00EE3CB8"/>
    <w:rsid w:val="00EF2A15"/>
    <w:rsid w:val="00EF5BFD"/>
    <w:rsid w:val="00F01C6F"/>
    <w:rsid w:val="00F06EE2"/>
    <w:rsid w:val="00F074DC"/>
    <w:rsid w:val="00F236CB"/>
    <w:rsid w:val="00F24F8F"/>
    <w:rsid w:val="00F307E0"/>
    <w:rsid w:val="00F31D9D"/>
    <w:rsid w:val="00F34D63"/>
    <w:rsid w:val="00F3505C"/>
    <w:rsid w:val="00F57F7A"/>
    <w:rsid w:val="00F62D33"/>
    <w:rsid w:val="00F6570B"/>
    <w:rsid w:val="00F65F6C"/>
    <w:rsid w:val="00F67615"/>
    <w:rsid w:val="00F67D86"/>
    <w:rsid w:val="00F67F68"/>
    <w:rsid w:val="00F72ED6"/>
    <w:rsid w:val="00F76C98"/>
    <w:rsid w:val="00F804CD"/>
    <w:rsid w:val="00F80750"/>
    <w:rsid w:val="00F82D96"/>
    <w:rsid w:val="00F85F59"/>
    <w:rsid w:val="00F86717"/>
    <w:rsid w:val="00F86DD4"/>
    <w:rsid w:val="00F86F25"/>
    <w:rsid w:val="00F87BA3"/>
    <w:rsid w:val="00F96804"/>
    <w:rsid w:val="00F97600"/>
    <w:rsid w:val="00FA3CEC"/>
    <w:rsid w:val="00FB4CF2"/>
    <w:rsid w:val="00FC4845"/>
    <w:rsid w:val="00FC6B03"/>
    <w:rsid w:val="00FD06D5"/>
    <w:rsid w:val="00FD260D"/>
    <w:rsid w:val="00FD34E9"/>
    <w:rsid w:val="00FE3DE2"/>
    <w:rsid w:val="00FE419E"/>
    <w:rsid w:val="00FF2484"/>
    <w:rsid w:val="00FF5E18"/>
    <w:rsid w:val="2FF36FAD"/>
    <w:rsid w:val="314E903D"/>
    <w:rsid w:val="36FBD1AD"/>
    <w:rsid w:val="4290C586"/>
    <w:rsid w:val="47651685"/>
    <w:rsid w:val="6F3F6A27"/>
    <w:rsid w:val="7867978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FE24"/>
  <w15:docId w15:val="{A5225C3E-78D7-45C7-A5B9-A1101DF8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884440"/>
    <w:pPr>
      <w:numPr>
        <w:numId w:val="30"/>
      </w:numPr>
    </w:pPr>
    <w:rPr>
      <w:rFonts w:ascii="Roboto" w:hAnsi="Roboto"/>
      <w:sz w:val="24"/>
    </w:rPr>
  </w:style>
  <w:style w:type="paragraph" w:styleId="Heading1">
    <w:name w:val="heading 1"/>
    <w:basedOn w:val="Normal"/>
    <w:next w:val="Normal"/>
    <w:link w:val="Heading1Char"/>
    <w:uiPriority w:val="9"/>
    <w:unhideWhenUsed/>
    <w:qFormat/>
    <w:rsid w:val="005F2BCC"/>
    <w:pPr>
      <w:keepNext/>
      <w:keepLines/>
      <w:numPr>
        <w:numId w:val="0"/>
      </w:numPr>
      <w:spacing w:before="480" w:after="240"/>
      <w:outlineLvl w:val="0"/>
    </w:pPr>
    <w:rPr>
      <w:rFonts w:eastAsiaTheme="majorEastAsia" w:cstheme="majorBidi"/>
      <w:bCs/>
      <w:color w:val="000000" w:themeColor="text1"/>
      <w:sz w:val="40"/>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BCC"/>
    <w:rPr>
      <w:rFonts w:ascii="Roboto" w:eastAsiaTheme="majorEastAsia" w:hAnsi="Roboto" w:cstheme="majorBidi"/>
      <w:bCs/>
      <w:color w:val="000000" w:themeColor="text1"/>
      <w:sz w:val="40"/>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44"/>
      </w:numPr>
      <w:spacing w:before="120"/>
    </w:pPr>
    <w:rPr>
      <w:color w:val="000000" w:themeColor="text1"/>
    </w:rPr>
  </w:style>
  <w:style w:type="paragraph" w:styleId="ListBullet2">
    <w:name w:val="List Bullet 2"/>
    <w:basedOn w:val="Normal"/>
    <w:uiPriority w:val="16"/>
    <w:qFormat/>
    <w:rsid w:val="002439E1"/>
    <w:pPr>
      <w:numPr>
        <w:ilvl w:val="1"/>
        <w:numId w:val="44"/>
      </w:numPr>
      <w:spacing w:before="120"/>
    </w:pPr>
    <w:rPr>
      <w:color w:val="000000" w:themeColor="text1"/>
    </w:rPr>
  </w:style>
  <w:style w:type="paragraph" w:styleId="ListNumber">
    <w:name w:val="List Number"/>
    <w:basedOn w:val="Normal"/>
    <w:uiPriority w:val="16"/>
    <w:qFormat/>
    <w:rsid w:val="00B7069C"/>
    <w:pPr>
      <w:numPr>
        <w:ilvl w:val="1"/>
      </w:numPr>
      <w:spacing w:before="120"/>
    </w:pPr>
  </w:style>
  <w:style w:type="paragraph" w:styleId="ListNumber2">
    <w:name w:val="List Number 2"/>
    <w:basedOn w:val="Normal"/>
    <w:uiPriority w:val="16"/>
    <w:qFormat/>
    <w:rsid w:val="00B7069C"/>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B7069C"/>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44"/>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B7069C"/>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547CA7"/>
    <w:pPr>
      <w:spacing w:after="0"/>
    </w:pPr>
    <w:rPr>
      <w:sz w:val="24"/>
    </w:r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TheSans Veolia W2 ExtraLight" w:hAnsi="TheSans Veolia W2 ExtraLight"/>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TheSans Veolia W2 ExtraLight" w:hAnsi="TheSans Veolia W2 ExtraLight"/>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TheSans Veolia W2 ExtraLight" w:hAnsi="TheSans Veolia W2 ExtraLight"/>
        <w:b w:val="0"/>
        <w:caps/>
        <w:smallCaps w:val="0"/>
        <w:sz w:val="22"/>
      </w:rPr>
      <w:tblPr/>
      <w:trPr>
        <w:tblHeader/>
      </w:trPr>
    </w:tblStylePr>
    <w:tblStylePr w:type="lastRow">
      <w:rPr>
        <w:rFonts w:ascii="TheSans Veolia W2 ExtraLight" w:hAnsi="TheSans Veolia W2 ExtraLight"/>
        <w:b w:val="0"/>
        <w:color w:val="auto"/>
      </w:rPr>
    </w:tblStylePr>
    <w:tblStylePr w:type="firstCol">
      <w:rPr>
        <w:rFonts w:ascii="TheSans Veolia W2 ExtraLight" w:hAnsi="TheSans Veolia W2 ExtraLight"/>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styleId="Revision">
    <w:name w:val="Revision"/>
    <w:hidden/>
    <w:uiPriority w:val="99"/>
    <w:semiHidden/>
    <w:rsid w:val="007F11D9"/>
    <w:pPr>
      <w:spacing w:after="0"/>
    </w:pPr>
    <w:rPr>
      <w:rFonts w:ascii="Roboto" w:hAnsi="Robo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DFB052F7E0484B95F6CB9B97F7DA8F" ma:contentTypeVersion="2" ma:contentTypeDescription="Create a new document." ma:contentTypeScope="" ma:versionID="568a064d88079c8c0eacadda28204cfa">
  <xsd:schema xmlns:xsd="http://www.w3.org/2001/XMLSchema" xmlns:xs="http://www.w3.org/2001/XMLSchema" xmlns:p="http://schemas.microsoft.com/office/2006/metadata/properties" xmlns:ns2="f74927ef-59e0-43b7-bc0c-9a4f54542464" targetNamespace="http://schemas.microsoft.com/office/2006/metadata/properties" ma:root="true" ma:fieldsID="b81fb70edf01aba5f28fcd64e277d777" ns2:_="">
    <xsd:import namespace="f74927ef-59e0-43b7-bc0c-9a4f545424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927ef-59e0-43b7-bc0c-9a4f54542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E4BA6-416C-471C-A16D-376B3B787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927ef-59e0-43b7-bc0c-9a4f54542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B8B9A-C49C-4B0C-9943-2E9D468D7853}">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f74927ef-59e0-43b7-bc0c-9a4f54542464"/>
    <ds:schemaRef ds:uri="http://purl.org/dc/elements/1.1/"/>
  </ds:schemaRefs>
</ds:datastoreItem>
</file>

<file path=customXml/itemProps3.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4.xml><?xml version="1.0" encoding="utf-8"?>
<ds:datastoreItem xmlns:ds="http://schemas.openxmlformats.org/officeDocument/2006/customXml" ds:itemID="{87C5967A-78AE-4973-89A2-D71E6C6AD7C2}">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TotalTime>
  <Pages>3</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cp:lastModifiedBy> Comment</cp:lastModifiedBy>
  <cp:revision>2</cp:revision>
  <cp:lastPrinted>2023-05-21T23:39:00Z</cp:lastPrinted>
  <dcterms:created xsi:type="dcterms:W3CDTF">2023-05-21T23:40:00Z</dcterms:created>
  <dcterms:modified xsi:type="dcterms:W3CDTF">2023-05-21T23:40:00Z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 </vt:lpwstr>
  </property>
  <property fmtid="{D5CDD505-2E9C-101B-9397-08002B2CF9AE}" pid="5" name="Objective-Version">
    <vt:lpwstr> </vt:lpwstr>
  </property>
  <property fmtid="{D5CDD505-2E9C-101B-9397-08002B2CF9AE}" pid="6" name="ContentTypeId">
    <vt:lpwstr>0x010100E0DFB052F7E0484B95F6CB9B97F7DA8F</vt:lpwstr>
  </property>
  <property fmtid="{D5CDD505-2E9C-101B-9397-08002B2CF9AE}" pid="7" name="MSIP_Label_77274858-3b1d-4431-8679-d878f40e28fd_Enabled">
    <vt:lpwstr>true</vt:lpwstr>
  </property>
  <property fmtid="{D5CDD505-2E9C-101B-9397-08002B2CF9AE}" pid="8" name="MSIP_Label_77274858-3b1d-4431-8679-d878f40e28fd_SetDate">
    <vt:lpwstr>2023-05-21T23:39:56Z</vt:lpwstr>
  </property>
  <property fmtid="{D5CDD505-2E9C-101B-9397-08002B2CF9AE}" pid="9" name="MSIP_Label_77274858-3b1d-4431-8679-d878f40e28fd_Method">
    <vt:lpwstr>Privileged</vt:lpwstr>
  </property>
  <property fmtid="{D5CDD505-2E9C-101B-9397-08002B2CF9AE}" pid="10" name="MSIP_Label_77274858-3b1d-4431-8679-d878f40e28fd_Name">
    <vt:lpwstr>-Official</vt:lpwstr>
  </property>
  <property fmtid="{D5CDD505-2E9C-101B-9397-08002B2CF9AE}" pid="11" name="MSIP_Label_77274858-3b1d-4431-8679-d878f40e28fd_SiteId">
    <vt:lpwstr>bda528f7-fca9-432f-bc98-bd7e90d40906</vt:lpwstr>
  </property>
  <property fmtid="{D5CDD505-2E9C-101B-9397-08002B2CF9AE}" pid="12" name="MSIP_Label_77274858-3b1d-4431-8679-d878f40e28fd_ActionId">
    <vt:lpwstr>48efc985-3ae5-48bb-ab03-5752efedae87</vt:lpwstr>
  </property>
  <property fmtid="{D5CDD505-2E9C-101B-9397-08002B2CF9AE}" pid="13" name="MSIP_Label_77274858-3b1d-4431-8679-d878f40e28fd_ContentBits">
    <vt:lpwstr>1</vt:lpwstr>
  </property>
</Properties>
</file>