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EFDBB" w14:textId="663232EE" w:rsidR="00640314" w:rsidRPr="00285600" w:rsidRDefault="00854447" w:rsidP="0090758E">
      <w:pPr>
        <w:pStyle w:val="Heading1"/>
        <w:spacing w:before="120"/>
      </w:pPr>
      <w:bookmarkStart w:id="0" w:name="_Toc520796961"/>
      <w:r w:rsidRPr="00681892">
        <w:rPr>
          <w:noProof/>
          <w:lang w:eastAsia="en-AU"/>
        </w:rPr>
        <w:drawing>
          <wp:anchor distT="0" distB="0" distL="114300" distR="114300" simplePos="0" relativeHeight="251661312" behindDoc="1" locked="0" layoutInCell="1" allowOverlap="1" wp14:anchorId="30FC9A71" wp14:editId="65BDB844">
            <wp:simplePos x="0" y="0"/>
            <wp:positionH relativeFrom="page">
              <wp:align>right</wp:align>
            </wp:positionH>
            <wp:positionV relativeFrom="page">
              <wp:align>bottom</wp:align>
            </wp:positionV>
            <wp:extent cx="1900800" cy="1054800"/>
            <wp:effectExtent l="0" t="0" r="4445" b="0"/>
            <wp:wrapNone/>
            <wp:docPr id="10" name="Picture 10" descr="Government of South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_Identity2_Letterhead_Foote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00800" cy="1054800"/>
                    </a:xfrm>
                    <a:prstGeom prst="rect">
                      <a:avLst/>
                    </a:prstGeom>
                  </pic:spPr>
                </pic:pic>
              </a:graphicData>
            </a:graphic>
            <wp14:sizeRelH relativeFrom="page">
              <wp14:pctWidth>0</wp14:pctWidth>
            </wp14:sizeRelH>
            <wp14:sizeRelV relativeFrom="page">
              <wp14:pctHeight>0</wp14:pctHeight>
            </wp14:sizeRelV>
          </wp:anchor>
        </w:drawing>
      </w:r>
      <w:r w:rsidR="003D1294" w:rsidRPr="00640314">
        <w:rPr>
          <w:noProof/>
          <w:lang w:eastAsia="en-AU"/>
        </w:rPr>
        <w:drawing>
          <wp:anchor distT="0" distB="0" distL="114300" distR="114300" simplePos="0" relativeHeight="251659264" behindDoc="1" locked="0" layoutInCell="1" allowOverlap="1" wp14:anchorId="3A52F307" wp14:editId="1B4223B8">
            <wp:simplePos x="0" y="0"/>
            <wp:positionH relativeFrom="page">
              <wp:align>left</wp:align>
            </wp:positionH>
            <wp:positionV relativeFrom="page">
              <wp:align>top</wp:align>
            </wp:positionV>
            <wp:extent cx="7538400" cy="1432800"/>
            <wp:effectExtent l="0" t="0" r="5715" b="0"/>
            <wp:wrapTight wrapText="bothSides">
              <wp:wrapPolygon edited="0">
                <wp:start x="0" y="0"/>
                <wp:lineTo x="0" y="21255"/>
                <wp:lineTo x="21562" y="21255"/>
                <wp:lineTo x="21562" y="0"/>
                <wp:lineTo x="0" y="0"/>
              </wp:wrapPolygon>
            </wp:wrapTight>
            <wp:docPr id="2" name="Picture 2" descr="SACE Boa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 Logo_Indentity2_Letterhead_Header.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38400" cy="1432800"/>
                    </a:xfrm>
                    <a:prstGeom prst="rect">
                      <a:avLst/>
                    </a:prstGeom>
                  </pic:spPr>
                </pic:pic>
              </a:graphicData>
            </a:graphic>
            <wp14:sizeRelH relativeFrom="page">
              <wp14:pctWidth>0</wp14:pctWidth>
            </wp14:sizeRelH>
            <wp14:sizeRelV relativeFrom="page">
              <wp14:pctHeight>0</wp14:pctHeight>
            </wp14:sizeRelV>
          </wp:anchor>
        </w:drawing>
      </w:r>
      <w:r w:rsidR="00B30663">
        <w:t>2</w:t>
      </w:r>
      <w:bookmarkEnd w:id="0"/>
      <w:r w:rsidR="00B30663">
        <w:t>02</w:t>
      </w:r>
      <w:r w:rsidR="001977BF">
        <w:t>4</w:t>
      </w:r>
      <w:r w:rsidR="00B30663">
        <w:t xml:space="preserve"> </w:t>
      </w:r>
      <w:r w:rsidR="003E7D70">
        <w:rPr>
          <w:rFonts w:hint="eastAsia"/>
          <w:lang w:eastAsia="ja-JP"/>
        </w:rPr>
        <w:t>Philosophy</w:t>
      </w:r>
      <w:r w:rsidR="003E2C6A">
        <w:t xml:space="preserve"> </w:t>
      </w:r>
      <w:r w:rsidR="00B30663">
        <w:t>Subject Assessment Advice</w:t>
      </w:r>
    </w:p>
    <w:p w14:paraId="012CC6ED" w14:textId="77777777" w:rsidR="00B30663" w:rsidRPr="00B30663" w:rsidRDefault="00B30663" w:rsidP="00B30663">
      <w:pPr>
        <w:pStyle w:val="Heading2NoNumber"/>
      </w:pPr>
      <w:r w:rsidRPr="00B30663">
        <w:t>Overview</w:t>
      </w:r>
    </w:p>
    <w:p w14:paraId="5790300C" w14:textId="39C0A8DA" w:rsidR="00B30663" w:rsidRDefault="00E75144" w:rsidP="00830113">
      <w:pPr>
        <w:pStyle w:val="SAAbodytext"/>
      </w:pPr>
      <w:r>
        <w:t>This s</w:t>
      </w:r>
      <w:r w:rsidR="00B30663" w:rsidRPr="00B30663">
        <w:t>ubject assessment advice, based on the 202</w:t>
      </w:r>
      <w:r w:rsidR="001977BF">
        <w:t>4</w:t>
      </w:r>
      <w:r w:rsidR="00B30663" w:rsidRPr="00B30663">
        <w:t xml:space="preserve"> assessment cycle, gives an overview of how students performed in their school and external assessments in relation to the learning requirements, assessment design criteria, and performance standards set out in the relevant subject outline. </w:t>
      </w:r>
      <w:r>
        <w:t>It</w:t>
      </w:r>
      <w:r w:rsidR="00B30663" w:rsidRPr="00B30663">
        <w:t xml:space="preserve"> provide</w:t>
      </w:r>
      <w:r>
        <w:t>s</w:t>
      </w:r>
      <w:r w:rsidR="00B30663" w:rsidRPr="00B30663">
        <w:t xml:space="preserve"> information and advice regarding the assessment types, the application of the performance standards in school and external assessments, and the quality of student performance.</w:t>
      </w:r>
    </w:p>
    <w:p w14:paraId="11546C4A" w14:textId="4D23F4B9" w:rsidR="00E75144" w:rsidRDefault="00E75144" w:rsidP="00830113">
      <w:pPr>
        <w:pStyle w:val="SAAbodytext"/>
      </w:pPr>
      <w:r>
        <w:t>The Subject Renewal program has introduced changes for many subjects in 2025; these changes are detailed in the change log at the front of each subject outline. When reviewing the 2024 subject assessment advice, it is important to consider any updates to this subject to ensure the feedback in this document remains accurate.</w:t>
      </w:r>
    </w:p>
    <w:p w14:paraId="252F09ED" w14:textId="77777777" w:rsidR="00B30663" w:rsidRPr="00B30663" w:rsidRDefault="00B30663" w:rsidP="00B30663">
      <w:pPr>
        <w:pStyle w:val="Heading1"/>
      </w:pPr>
      <w:r w:rsidRPr="00B30663">
        <w:t>School Assessment</w:t>
      </w:r>
    </w:p>
    <w:p w14:paraId="1116B671" w14:textId="77777777" w:rsidR="00B30663" w:rsidRPr="00B30663" w:rsidRDefault="00B30663" w:rsidP="00B30663">
      <w:pPr>
        <w:pStyle w:val="ContentBold"/>
      </w:pPr>
      <w:r w:rsidRPr="00B30663">
        <w:t>Teachers can improve the moderation process and the online process by:</w:t>
      </w:r>
    </w:p>
    <w:p w14:paraId="485AEE71" w14:textId="4D6A13CB" w:rsidR="00B30663" w:rsidRPr="00830113" w:rsidRDefault="00B30663" w:rsidP="00830113">
      <w:pPr>
        <w:pStyle w:val="SAAbullets"/>
      </w:pPr>
      <w:r w:rsidRPr="00830113">
        <w:t>thoroughly checking that all grades entered in school online are correct</w:t>
      </w:r>
    </w:p>
    <w:p w14:paraId="55C88DC9" w14:textId="23B90930" w:rsidR="00631F50" w:rsidRPr="00631F50" w:rsidRDefault="00B30663" w:rsidP="00631F50">
      <w:pPr>
        <w:pStyle w:val="SAAbullets"/>
      </w:pPr>
      <w:r w:rsidRPr="00830113">
        <w:t xml:space="preserve">ensuring the uploaded tasks are legible, all facing up (and all the same way), and remove blank pages, student notes </w:t>
      </w:r>
      <w:r w:rsidR="00631F50">
        <w:t xml:space="preserve">or track changes </w:t>
      </w:r>
    </w:p>
    <w:p w14:paraId="64E255F4" w14:textId="6341A503" w:rsidR="00B30663" w:rsidRPr="00830113" w:rsidRDefault="00B30663" w:rsidP="00830113">
      <w:pPr>
        <w:pStyle w:val="SAAbullets"/>
      </w:pPr>
      <w:r w:rsidRPr="00830113">
        <w:t xml:space="preserve">ensuring the uploaded responses have pages the same size and in colour so teacher </w:t>
      </w:r>
      <w:r w:rsidR="001977BF" w:rsidRPr="00830113">
        <w:t>marking,</w:t>
      </w:r>
      <w:r w:rsidRPr="00830113">
        <w:t xml:space="preserve"> and comments are clear.</w:t>
      </w:r>
    </w:p>
    <w:p w14:paraId="5A086148" w14:textId="7DF451B7" w:rsidR="00B30663" w:rsidRPr="00B30663" w:rsidRDefault="00B30663" w:rsidP="00B30663">
      <w:pPr>
        <w:pStyle w:val="Heading2NoNumber"/>
        <w:rPr>
          <w:lang w:eastAsia="ja-JP"/>
        </w:rPr>
      </w:pPr>
      <w:r w:rsidRPr="00B30663">
        <w:t xml:space="preserve">Assessment Type 1: </w:t>
      </w:r>
      <w:r w:rsidR="00193903">
        <w:rPr>
          <w:rFonts w:hint="eastAsia"/>
          <w:lang w:eastAsia="ja-JP"/>
        </w:rPr>
        <w:t>Argument Analysis</w:t>
      </w:r>
    </w:p>
    <w:p w14:paraId="1CB4BBD1" w14:textId="77777777" w:rsidR="00D516A0" w:rsidRDefault="00D516A0" w:rsidP="00830113">
      <w:pPr>
        <w:pStyle w:val="SAAbodytext"/>
        <w:rPr>
          <w:lang w:eastAsia="ja-JP"/>
        </w:rPr>
      </w:pPr>
      <w:r>
        <w:t xml:space="preserve">Students complete two Argument Analysis tasks. Each task is to consider a different type of text. </w:t>
      </w:r>
      <w:r w:rsidRPr="00F664BD">
        <w:t xml:space="preserve">Students apply their knowledge of reasoning and argument in identifying and analysing the arguments. They </w:t>
      </w:r>
      <w:r>
        <w:rPr>
          <w:rFonts w:hint="eastAsia"/>
          <w:lang w:eastAsia="ja-JP"/>
        </w:rPr>
        <w:t xml:space="preserve">show how evidence for the premises of the arguments identified are developed within the chosen text. The logical </w:t>
      </w:r>
      <w:r>
        <w:rPr>
          <w:lang w:eastAsia="ja-JP"/>
        </w:rPr>
        <w:t>strength</w:t>
      </w:r>
      <w:r>
        <w:rPr>
          <w:rFonts w:hint="eastAsia"/>
          <w:lang w:eastAsia="ja-JP"/>
        </w:rPr>
        <w:t xml:space="preserve"> of the argument is analysed.</w:t>
      </w:r>
    </w:p>
    <w:p w14:paraId="4D6EF802" w14:textId="77777777" w:rsidR="00B30663" w:rsidRPr="00B30663" w:rsidRDefault="00B30663" w:rsidP="00830113">
      <w:pPr>
        <w:pStyle w:val="SAAbodytext"/>
        <w:rPr>
          <w:i/>
        </w:rPr>
      </w:pPr>
      <w:r w:rsidRPr="00B30663">
        <w:t>Teachers can elicit more successful responses by:</w:t>
      </w:r>
    </w:p>
    <w:p w14:paraId="415E18E6" w14:textId="68B1DAB9" w:rsidR="00B30663" w:rsidRPr="00830113" w:rsidRDefault="00830113" w:rsidP="00830113">
      <w:pPr>
        <w:pStyle w:val="SAAbullets"/>
      </w:pPr>
      <w:r w:rsidRPr="00830113">
        <w:t>c</w:t>
      </w:r>
      <w:r w:rsidR="00192016" w:rsidRPr="00830113">
        <w:rPr>
          <w:rFonts w:hint="eastAsia"/>
        </w:rPr>
        <w:t xml:space="preserve">hoosing a text </w:t>
      </w:r>
      <w:r w:rsidR="004B46AE" w:rsidRPr="00830113">
        <w:t>for analysis</w:t>
      </w:r>
      <w:r w:rsidR="00192016" w:rsidRPr="00830113">
        <w:rPr>
          <w:rFonts w:hint="eastAsia"/>
        </w:rPr>
        <w:t xml:space="preserve"> that has some clear</w:t>
      </w:r>
      <w:r w:rsidR="005945DA" w:rsidRPr="00830113">
        <w:rPr>
          <w:rFonts w:hint="eastAsia"/>
        </w:rPr>
        <w:t xml:space="preserve"> arguments for analysis</w:t>
      </w:r>
      <w:r w:rsidR="009A567B" w:rsidRPr="00830113">
        <w:rPr>
          <w:rFonts w:hint="eastAsia"/>
        </w:rPr>
        <w:t>.</w:t>
      </w:r>
      <w:r w:rsidR="009D1DF3" w:rsidRPr="00830113">
        <w:rPr>
          <w:rFonts w:hint="eastAsia"/>
        </w:rPr>
        <w:t xml:space="preserve"> For example</w:t>
      </w:r>
      <w:r w:rsidR="00193903" w:rsidRPr="00830113">
        <w:rPr>
          <w:rFonts w:hint="eastAsia"/>
        </w:rPr>
        <w:t>,</w:t>
      </w:r>
      <w:r w:rsidR="009D1DF3" w:rsidRPr="00830113">
        <w:rPr>
          <w:rFonts w:hint="eastAsia"/>
        </w:rPr>
        <w:t xml:space="preserve"> persuasive texts tend to have easily </w:t>
      </w:r>
      <w:r w:rsidR="004B46AE" w:rsidRPr="00830113">
        <w:t>identifiable arguments</w:t>
      </w:r>
      <w:r w:rsidR="003740F6" w:rsidRPr="00830113">
        <w:rPr>
          <w:rFonts w:hint="eastAsia"/>
        </w:rPr>
        <w:t xml:space="preserve"> </w:t>
      </w:r>
      <w:r w:rsidRPr="00830113">
        <w:t>e.g.</w:t>
      </w:r>
      <w:r w:rsidR="003740F6" w:rsidRPr="00830113">
        <w:rPr>
          <w:rFonts w:hint="eastAsia"/>
        </w:rPr>
        <w:t xml:space="preserve"> documentaries, opinion pieces, </w:t>
      </w:r>
      <w:r w:rsidR="003740F6" w:rsidRPr="00830113">
        <w:t>promotional</w:t>
      </w:r>
      <w:r w:rsidR="003740F6" w:rsidRPr="00830113">
        <w:rPr>
          <w:rFonts w:hint="eastAsia"/>
        </w:rPr>
        <w:t xml:space="preserve"> material, </w:t>
      </w:r>
      <w:r w:rsidR="00C60001" w:rsidRPr="00830113">
        <w:rPr>
          <w:rFonts w:hint="eastAsia"/>
        </w:rPr>
        <w:t>TED talks</w:t>
      </w:r>
      <w:r w:rsidR="00193903" w:rsidRPr="00830113">
        <w:rPr>
          <w:rFonts w:hint="eastAsia"/>
        </w:rPr>
        <w:t xml:space="preserve">. </w:t>
      </w:r>
    </w:p>
    <w:p w14:paraId="77162E12" w14:textId="77777777" w:rsidR="00B30663" w:rsidRPr="00B30663" w:rsidRDefault="00B30663" w:rsidP="00830113">
      <w:pPr>
        <w:pStyle w:val="SAAMoreLess"/>
      </w:pPr>
      <w:r w:rsidRPr="00B30663">
        <w:t>The more successful responses commonly:</w:t>
      </w:r>
    </w:p>
    <w:p w14:paraId="41C394D2" w14:textId="6934A4AD" w:rsidR="00E41912" w:rsidRPr="00EE5F5D" w:rsidRDefault="00631F50" w:rsidP="00830113">
      <w:pPr>
        <w:pStyle w:val="SAAbullets"/>
      </w:pPr>
      <w:r>
        <w:rPr>
          <w:lang w:eastAsia="ja-JP"/>
        </w:rPr>
        <w:t xml:space="preserve">demonstrated </w:t>
      </w:r>
      <w:r w:rsidR="00E41912" w:rsidRPr="00EE5F5D">
        <w:rPr>
          <w:rFonts w:hint="eastAsia"/>
          <w:lang w:eastAsia="ja-JP"/>
        </w:rPr>
        <w:t>logical strength of the arguments identified</w:t>
      </w:r>
      <w:r>
        <w:rPr>
          <w:lang w:eastAsia="ja-JP"/>
        </w:rPr>
        <w:t>,</w:t>
      </w:r>
      <w:r w:rsidR="00E41912" w:rsidRPr="00EE5F5D">
        <w:rPr>
          <w:rFonts w:hint="eastAsia"/>
          <w:lang w:eastAsia="ja-JP"/>
        </w:rPr>
        <w:t xml:space="preserve"> c</w:t>
      </w:r>
      <w:r w:rsidR="00E41912" w:rsidRPr="00EE5F5D">
        <w:t xml:space="preserve">learly </w:t>
      </w:r>
      <w:r w:rsidR="00E41912" w:rsidRPr="00EE5F5D">
        <w:rPr>
          <w:rFonts w:hint="eastAsia"/>
          <w:lang w:eastAsia="ja-JP"/>
        </w:rPr>
        <w:t xml:space="preserve">shown by expressing the argument in </w:t>
      </w:r>
      <w:r w:rsidR="00E41912" w:rsidRPr="00EE5F5D">
        <w:rPr>
          <w:lang w:eastAsia="ja-JP"/>
        </w:rPr>
        <w:t>‘</w:t>
      </w:r>
      <w:r w:rsidR="00E41912" w:rsidRPr="00EE5F5D">
        <w:t>Standard Form</w:t>
      </w:r>
      <w:r w:rsidR="00E41912" w:rsidRPr="00EE5F5D">
        <w:rPr>
          <w:lang w:eastAsia="ja-JP"/>
        </w:rPr>
        <w:t>’</w:t>
      </w:r>
      <w:r w:rsidR="00E41912" w:rsidRPr="00EE5F5D">
        <w:rPr>
          <w:rFonts w:hint="eastAsia"/>
          <w:lang w:eastAsia="ja-JP"/>
        </w:rPr>
        <w:t xml:space="preserve"> (numbered premises </w:t>
      </w:r>
      <w:r w:rsidR="00E41912" w:rsidRPr="00EE5F5D">
        <w:rPr>
          <w:lang w:eastAsia="ja-JP"/>
        </w:rPr>
        <w:t>followed</w:t>
      </w:r>
      <w:r w:rsidR="00E41912" w:rsidRPr="00EE5F5D">
        <w:rPr>
          <w:rFonts w:hint="eastAsia"/>
          <w:lang w:eastAsia="ja-JP"/>
        </w:rPr>
        <w:t xml:space="preserve"> by a conclusion) (RA2) </w:t>
      </w:r>
    </w:p>
    <w:p w14:paraId="07311DA0" w14:textId="31E953A5" w:rsidR="00E41912" w:rsidRPr="00EE5F5D" w:rsidRDefault="002B42B4" w:rsidP="00830113">
      <w:pPr>
        <w:pStyle w:val="SAAbullets"/>
      </w:pPr>
      <w:r>
        <w:t>c</w:t>
      </w:r>
      <w:r w:rsidR="00E41912" w:rsidRPr="00EE5F5D">
        <w:t xml:space="preserve">learly explained </w:t>
      </w:r>
      <w:r w:rsidR="00E41912" w:rsidRPr="00EE5F5D">
        <w:rPr>
          <w:rFonts w:hint="eastAsia"/>
          <w:lang w:eastAsia="ja-JP"/>
        </w:rPr>
        <w:t xml:space="preserve">argument </w:t>
      </w:r>
      <w:r w:rsidR="00E41912" w:rsidRPr="00EE5F5D">
        <w:t>terminology</w:t>
      </w:r>
    </w:p>
    <w:p w14:paraId="024A34BB" w14:textId="4934F887" w:rsidR="00E41912" w:rsidRPr="00EE5F5D" w:rsidRDefault="002E7F11" w:rsidP="00830113">
      <w:pPr>
        <w:pStyle w:val="SAAbullets"/>
      </w:pPr>
      <w:r>
        <w:t>u</w:t>
      </w:r>
      <w:r w:rsidR="00E41912" w:rsidRPr="00EE5F5D">
        <w:t xml:space="preserve">sed accurate terminology. For example, the terms </w:t>
      </w:r>
      <w:r w:rsidR="00E41912" w:rsidRPr="00EE5F5D">
        <w:rPr>
          <w:i/>
          <w:iCs/>
        </w:rPr>
        <w:t>valid</w:t>
      </w:r>
      <w:r w:rsidR="00E41912" w:rsidRPr="00EE5F5D">
        <w:t xml:space="preserve"> and </w:t>
      </w:r>
      <w:r w:rsidR="00E41912" w:rsidRPr="00EE5F5D">
        <w:rPr>
          <w:i/>
          <w:iCs/>
        </w:rPr>
        <w:t>sound</w:t>
      </w:r>
      <w:r w:rsidR="00E41912" w:rsidRPr="00EE5F5D">
        <w:t xml:space="preserve"> were used accurately in relation to deductive arguments and inductive arguments were analysed using the correct terminology for inductive arguments </w:t>
      </w:r>
      <w:r w:rsidRPr="00EE5F5D">
        <w:t>e.g.</w:t>
      </w:r>
      <w:r w:rsidR="00E41912" w:rsidRPr="00EE5F5D">
        <w:t xml:space="preserve"> </w:t>
      </w:r>
      <w:r w:rsidR="00E41912" w:rsidRPr="00EE5F5D">
        <w:rPr>
          <w:i/>
          <w:iCs/>
        </w:rPr>
        <w:t>cogent</w:t>
      </w:r>
      <w:r w:rsidR="00E41912" w:rsidRPr="00EE5F5D">
        <w:t xml:space="preserve"> and </w:t>
      </w:r>
      <w:r w:rsidR="00E41912" w:rsidRPr="00EE5F5D">
        <w:rPr>
          <w:i/>
          <w:iCs/>
        </w:rPr>
        <w:t>strong/weak</w:t>
      </w:r>
      <w:r w:rsidR="00E41912" w:rsidRPr="00EE5F5D">
        <w:rPr>
          <w:rFonts w:hint="eastAsia"/>
          <w:i/>
          <w:iCs/>
          <w:lang w:eastAsia="ja-JP"/>
        </w:rPr>
        <w:t xml:space="preserve"> </w:t>
      </w:r>
      <w:r w:rsidR="00E41912" w:rsidRPr="00EE5F5D">
        <w:rPr>
          <w:rFonts w:hint="eastAsia"/>
          <w:lang w:eastAsia="ja-JP"/>
        </w:rPr>
        <w:t>(C2)</w:t>
      </w:r>
    </w:p>
    <w:p w14:paraId="73D5A6D9" w14:textId="68A9DFC4" w:rsidR="00E41912" w:rsidRPr="00EE5F5D" w:rsidRDefault="00E41912" w:rsidP="00830113">
      <w:pPr>
        <w:pStyle w:val="SAAbullets"/>
        <w:rPr>
          <w:lang w:eastAsia="ja-JP"/>
        </w:rPr>
      </w:pPr>
      <w:r w:rsidRPr="00EE5F5D">
        <w:rPr>
          <w:rFonts w:hint="eastAsia"/>
          <w:lang w:eastAsia="ja-JP"/>
        </w:rPr>
        <w:t>showed strong understanding of the strength or otherwise of the argument forms identified (</w:t>
      </w:r>
      <w:r w:rsidRPr="00EE5F5D">
        <w:rPr>
          <w:lang w:eastAsia="ja-JP"/>
        </w:rPr>
        <w:t>deductive</w:t>
      </w:r>
      <w:r w:rsidRPr="00EE5F5D">
        <w:rPr>
          <w:rFonts w:hint="eastAsia"/>
          <w:lang w:eastAsia="ja-JP"/>
        </w:rPr>
        <w:t>/inductive)</w:t>
      </w:r>
      <w:r w:rsidR="00631F50">
        <w:rPr>
          <w:lang w:eastAsia="ja-JP"/>
        </w:rPr>
        <w:t xml:space="preserve"> in their analysis of the logical form</w:t>
      </w:r>
    </w:p>
    <w:p w14:paraId="666EC686" w14:textId="52F449C6" w:rsidR="00E41912" w:rsidRPr="00EE5F5D" w:rsidRDefault="00E41912" w:rsidP="00830113">
      <w:pPr>
        <w:pStyle w:val="SAAbullets"/>
      </w:pPr>
      <w:r w:rsidRPr="00EE5F5D">
        <w:rPr>
          <w:rFonts w:hint="eastAsia"/>
          <w:lang w:eastAsia="ja-JP"/>
        </w:rPr>
        <w:t xml:space="preserve">explored the veracity of a premise </w:t>
      </w:r>
      <w:r>
        <w:rPr>
          <w:rFonts w:hint="eastAsia"/>
          <w:lang w:eastAsia="ja-JP"/>
        </w:rPr>
        <w:t xml:space="preserve">and the subsequent impact on the strength or weakness of the argument </w:t>
      </w:r>
      <w:r w:rsidRPr="00EE5F5D">
        <w:rPr>
          <w:rFonts w:hint="eastAsia"/>
          <w:lang w:eastAsia="ja-JP"/>
        </w:rPr>
        <w:t xml:space="preserve">(CA1) </w:t>
      </w:r>
      <w:r w:rsidR="00631F50">
        <w:t>in their d</w:t>
      </w:r>
      <w:r w:rsidR="00631F50" w:rsidRPr="00EE5F5D">
        <w:t>iscussion of premises</w:t>
      </w:r>
    </w:p>
    <w:p w14:paraId="42C2DE9E" w14:textId="54EE39B3" w:rsidR="00E41912" w:rsidRPr="00EE5F5D" w:rsidRDefault="00631F50" w:rsidP="00830113">
      <w:pPr>
        <w:pStyle w:val="SAAbullets"/>
      </w:pPr>
      <w:r>
        <w:rPr>
          <w:lang w:eastAsia="ja-JP"/>
        </w:rPr>
        <w:lastRenderedPageBreak/>
        <w:t>showcased the</w:t>
      </w:r>
      <w:r w:rsidR="00E41912" w:rsidRPr="00EE5F5D">
        <w:t xml:space="preserve"> student’s original critical thinking, rather than tertiary analysis of others’ views of the chosen text</w:t>
      </w:r>
      <w:r>
        <w:t xml:space="preserve"> in the Critical Analysis</w:t>
      </w:r>
    </w:p>
    <w:p w14:paraId="48E3285E" w14:textId="4B3778C8" w:rsidR="00E41912" w:rsidRPr="00EE5F5D" w:rsidRDefault="0037707E" w:rsidP="00830113">
      <w:pPr>
        <w:pStyle w:val="SAAbullets"/>
      </w:pPr>
      <w:r>
        <w:t>a</w:t>
      </w:r>
      <w:r w:rsidR="00E41912" w:rsidRPr="00EE5F5D">
        <w:t>voided discussing the context of the text too much, and only provided the required background</w:t>
      </w:r>
    </w:p>
    <w:p w14:paraId="4D90773D" w14:textId="77777777" w:rsidR="00E41912" w:rsidRPr="00EE5F5D" w:rsidRDefault="00E41912" w:rsidP="00830113">
      <w:pPr>
        <w:pStyle w:val="SAAbullets"/>
      </w:pPr>
      <w:r w:rsidRPr="00EE5F5D">
        <w:t xml:space="preserve">followed one referencing convention consistently </w:t>
      </w:r>
    </w:p>
    <w:p w14:paraId="3A3B37E0" w14:textId="77777777" w:rsidR="00E41912" w:rsidRPr="00EE5F5D" w:rsidRDefault="00E41912" w:rsidP="00830113">
      <w:pPr>
        <w:pStyle w:val="SAAbullets"/>
      </w:pPr>
      <w:r w:rsidRPr="00EE5F5D">
        <w:t>provided a comprehensive and accurate bibliography.</w:t>
      </w:r>
    </w:p>
    <w:p w14:paraId="69036CC7" w14:textId="77777777" w:rsidR="00B30663" w:rsidRPr="00B30663" w:rsidRDefault="00B30663" w:rsidP="0037707E">
      <w:pPr>
        <w:pStyle w:val="SAAMoreLess"/>
      </w:pPr>
      <w:r w:rsidRPr="00B30663">
        <w:t>The less successful responses commonly:</w:t>
      </w:r>
    </w:p>
    <w:p w14:paraId="0B2F2ED3" w14:textId="48CDDE3B" w:rsidR="004257F3" w:rsidRDefault="004257F3" w:rsidP="0037707E">
      <w:pPr>
        <w:pStyle w:val="SAAbullets"/>
      </w:pPr>
      <w:r w:rsidRPr="00BB66A3">
        <w:t>neglected to specifically define or address an argument within the text</w:t>
      </w:r>
      <w:r>
        <w:t xml:space="preserve"> and did not identify and present an argument in </w:t>
      </w:r>
      <w:r>
        <w:rPr>
          <w:lang w:eastAsia="ja-JP"/>
        </w:rPr>
        <w:t>‘</w:t>
      </w:r>
      <w:r>
        <w:t>standard form</w:t>
      </w:r>
      <w:r>
        <w:rPr>
          <w:lang w:eastAsia="ja-JP"/>
        </w:rPr>
        <w:t>’</w:t>
      </w:r>
    </w:p>
    <w:p w14:paraId="2C241731" w14:textId="751AEF54" w:rsidR="004257F3" w:rsidRPr="00BB66A3" w:rsidRDefault="004257F3" w:rsidP="0037707E">
      <w:pPr>
        <w:pStyle w:val="SAAbullets"/>
      </w:pPr>
      <w:r>
        <w:t>provided a</w:t>
      </w:r>
      <w:r w:rsidRPr="00BB66A3">
        <w:t xml:space="preserve"> </w:t>
      </w:r>
      <w:r>
        <w:rPr>
          <w:rFonts w:hint="eastAsia"/>
          <w:lang w:eastAsia="ja-JP"/>
        </w:rPr>
        <w:t xml:space="preserve">very lengthy </w:t>
      </w:r>
      <w:r w:rsidRPr="00BB66A3">
        <w:t xml:space="preserve">recount </w:t>
      </w:r>
      <w:r>
        <w:rPr>
          <w:rFonts w:hint="eastAsia"/>
          <w:lang w:eastAsia="ja-JP"/>
        </w:rPr>
        <w:t>or summary of the text being analysed rather than identifying key arguments for analysis</w:t>
      </w:r>
    </w:p>
    <w:p w14:paraId="7F9A71A9" w14:textId="02432B6D" w:rsidR="004257F3" w:rsidRPr="00E95668" w:rsidRDefault="00631F50" w:rsidP="0037707E">
      <w:pPr>
        <w:pStyle w:val="SAAbullets"/>
      </w:pPr>
      <w:r>
        <w:t xml:space="preserve">used </w:t>
      </w:r>
      <w:r w:rsidR="0037707E">
        <w:t>a</w:t>
      </w:r>
      <w:r w:rsidR="004257F3">
        <w:t>rgument terminology</w:t>
      </w:r>
      <w:r w:rsidR="00774FFC" w:rsidRPr="00774FFC">
        <w:t xml:space="preserve"> </w:t>
      </w:r>
      <w:r w:rsidR="00774FFC">
        <w:t>inaccurately</w:t>
      </w:r>
      <w:r>
        <w:t>.</w:t>
      </w:r>
      <w:r w:rsidR="004257F3">
        <w:t xml:space="preserve"> </w:t>
      </w:r>
      <w:r w:rsidR="004257F3">
        <w:rPr>
          <w:rFonts w:hint="eastAsia"/>
          <w:lang w:eastAsia="ja-JP"/>
        </w:rPr>
        <w:t xml:space="preserve">The terms </w:t>
      </w:r>
      <w:r w:rsidR="004257F3">
        <w:t>valid</w:t>
      </w:r>
      <w:r w:rsidR="004257F3">
        <w:rPr>
          <w:rFonts w:hint="eastAsia"/>
          <w:lang w:eastAsia="ja-JP"/>
        </w:rPr>
        <w:t xml:space="preserve"> and</w:t>
      </w:r>
      <w:r w:rsidR="004257F3">
        <w:t xml:space="preserve"> sound</w:t>
      </w:r>
      <w:r w:rsidR="004257F3">
        <w:rPr>
          <w:rFonts w:hint="eastAsia"/>
          <w:lang w:eastAsia="ja-JP"/>
        </w:rPr>
        <w:t xml:space="preserve"> were frequently inaccurately used</w:t>
      </w:r>
    </w:p>
    <w:p w14:paraId="63076FCE" w14:textId="77777777" w:rsidR="004257F3" w:rsidRPr="00BB66A3" w:rsidRDefault="004257F3" w:rsidP="0037707E">
      <w:pPr>
        <w:pStyle w:val="SAAbullets"/>
      </w:pPr>
      <w:r>
        <w:t>relied on</w:t>
      </w:r>
      <w:r w:rsidRPr="00BB66A3">
        <w:t xml:space="preserve"> critics</w:t>
      </w:r>
      <w:r>
        <w:t xml:space="preserve">' </w:t>
      </w:r>
      <w:r w:rsidRPr="00BB66A3">
        <w:t xml:space="preserve">analysis of famous philosophical arguments from </w:t>
      </w:r>
      <w:r>
        <w:t>secondary</w:t>
      </w:r>
      <w:r w:rsidRPr="00BB66A3">
        <w:t xml:space="preserve"> sources</w:t>
      </w:r>
    </w:p>
    <w:p w14:paraId="2F592527" w14:textId="77777777" w:rsidR="004257F3" w:rsidRDefault="004257F3" w:rsidP="0037707E">
      <w:pPr>
        <w:pStyle w:val="SAAbullets"/>
      </w:pPr>
      <w:r w:rsidRPr="00BB66A3">
        <w:t>analysed narrative elements</w:t>
      </w:r>
      <w:r w:rsidRPr="00C3448B">
        <w:t xml:space="preserve"> </w:t>
      </w:r>
      <w:r w:rsidRPr="00BB66A3">
        <w:t>without relating them to the argument</w:t>
      </w:r>
      <w:r>
        <w:t xml:space="preserve">. For example </w:t>
      </w:r>
      <w:r w:rsidRPr="00BB66A3">
        <w:t>symbolism, sound, images, irony, or analogy</w:t>
      </w:r>
      <w:r>
        <w:t>.</w:t>
      </w:r>
    </w:p>
    <w:p w14:paraId="6162BC14" w14:textId="30660C9B" w:rsidR="00B30663" w:rsidRPr="00B30663" w:rsidRDefault="00B30663" w:rsidP="00B30663">
      <w:pPr>
        <w:pStyle w:val="Heading2NoNumber"/>
        <w:rPr>
          <w:lang w:eastAsia="ja-JP"/>
        </w:rPr>
      </w:pPr>
      <w:r w:rsidRPr="00B30663">
        <w:t xml:space="preserve">Assessment Type 2: </w:t>
      </w:r>
      <w:r w:rsidR="004B46AE">
        <w:rPr>
          <w:rFonts w:hint="eastAsia"/>
          <w:lang w:eastAsia="ja-JP"/>
        </w:rPr>
        <w:t>Issues Analysis</w:t>
      </w:r>
    </w:p>
    <w:p w14:paraId="3B040A5E" w14:textId="77777777" w:rsidR="00C87415" w:rsidRDefault="00C87415" w:rsidP="0037707E">
      <w:pPr>
        <w:pStyle w:val="SAAbodytext"/>
      </w:pPr>
      <w:r w:rsidRPr="00BB66A3">
        <w:t>Students undertake three issues analysis assessments, one for each of the key areas of ethics, epistemology, and metaphysics</w:t>
      </w:r>
      <w:r>
        <w:t>.</w:t>
      </w:r>
    </w:p>
    <w:p w14:paraId="6CFDA494" w14:textId="77777777" w:rsidR="00B30663" w:rsidRPr="00B30663" w:rsidRDefault="00B30663" w:rsidP="0037707E">
      <w:pPr>
        <w:pStyle w:val="SAAbodytext"/>
        <w:rPr>
          <w:i/>
        </w:rPr>
      </w:pPr>
      <w:r w:rsidRPr="00B30663">
        <w:t>Teachers can elicit more successful responses by:</w:t>
      </w:r>
    </w:p>
    <w:p w14:paraId="599FA2A6" w14:textId="1208B7DB" w:rsidR="00B30663" w:rsidRPr="0037707E" w:rsidRDefault="0037707E" w:rsidP="0037707E">
      <w:pPr>
        <w:pStyle w:val="SAAbullets"/>
      </w:pPr>
      <w:r>
        <w:rPr>
          <w:lang w:eastAsia="ja-JP"/>
        </w:rPr>
        <w:t>u</w:t>
      </w:r>
      <w:r w:rsidR="0032786F" w:rsidRPr="0037707E">
        <w:rPr>
          <w:lang w:eastAsia="ja-JP"/>
        </w:rPr>
        <w:t>s</w:t>
      </w:r>
      <w:r w:rsidR="0032786F" w:rsidRPr="0037707E">
        <w:rPr>
          <w:rFonts w:hint="eastAsia"/>
          <w:lang w:eastAsia="ja-JP"/>
        </w:rPr>
        <w:t>ing class time to analyse</w:t>
      </w:r>
      <w:r w:rsidR="000C7B6C" w:rsidRPr="0037707E">
        <w:rPr>
          <w:rFonts w:hint="eastAsia"/>
          <w:lang w:eastAsia="ja-JP"/>
        </w:rPr>
        <w:t>, discuss</w:t>
      </w:r>
      <w:r>
        <w:rPr>
          <w:lang w:eastAsia="ja-JP"/>
        </w:rPr>
        <w:t>,</w:t>
      </w:r>
      <w:r w:rsidR="000C7B6C" w:rsidRPr="0037707E">
        <w:rPr>
          <w:rFonts w:hint="eastAsia"/>
          <w:lang w:eastAsia="ja-JP"/>
        </w:rPr>
        <w:t xml:space="preserve"> and apply </w:t>
      </w:r>
      <w:r w:rsidR="007B1F99" w:rsidRPr="0037707E">
        <w:rPr>
          <w:rFonts w:hint="eastAsia"/>
          <w:lang w:eastAsia="ja-JP"/>
        </w:rPr>
        <w:t xml:space="preserve">philosophical approaches </w:t>
      </w:r>
      <w:r w:rsidR="000C7B6C" w:rsidRPr="0037707E">
        <w:rPr>
          <w:rFonts w:hint="eastAsia"/>
          <w:lang w:eastAsia="ja-JP"/>
        </w:rPr>
        <w:t>that are within the scope of the subject outline</w:t>
      </w:r>
    </w:p>
    <w:p w14:paraId="5C7EBFEF" w14:textId="3C9F92A5" w:rsidR="00774FFC" w:rsidRDefault="00BF4CBC" w:rsidP="00774FFC">
      <w:pPr>
        <w:pStyle w:val="SAAbullets"/>
        <w:rPr>
          <w:lang w:eastAsia="ja-JP"/>
        </w:rPr>
      </w:pPr>
      <w:r>
        <w:rPr>
          <w:lang w:eastAsia="ja-JP"/>
        </w:rPr>
        <w:t>s</w:t>
      </w:r>
      <w:r w:rsidR="00774FFC">
        <w:rPr>
          <w:lang w:eastAsia="ja-JP"/>
        </w:rPr>
        <w:t>upporting students to move beyond explanation or summaries that merely provide information</w:t>
      </w:r>
    </w:p>
    <w:p w14:paraId="54B44583" w14:textId="606159E4" w:rsidR="00774FFC" w:rsidRPr="00774FFC" w:rsidRDefault="0037707E" w:rsidP="00762197">
      <w:pPr>
        <w:pStyle w:val="SAAbullets"/>
        <w:rPr>
          <w:lang w:eastAsia="ja-JP"/>
        </w:rPr>
      </w:pPr>
      <w:r>
        <w:rPr>
          <w:lang w:eastAsia="ja-JP"/>
        </w:rPr>
        <w:t>r</w:t>
      </w:r>
      <w:r w:rsidR="00DF5843" w:rsidRPr="0037707E">
        <w:rPr>
          <w:rFonts w:hint="eastAsia"/>
          <w:lang w:eastAsia="ja-JP"/>
        </w:rPr>
        <w:t xml:space="preserve">equiring </w:t>
      </w:r>
      <w:r w:rsidR="007C72E5" w:rsidRPr="0037707E">
        <w:rPr>
          <w:rFonts w:hint="eastAsia"/>
          <w:lang w:eastAsia="ja-JP"/>
        </w:rPr>
        <w:t xml:space="preserve">clear </w:t>
      </w:r>
      <w:r w:rsidR="007C72E5" w:rsidRPr="0037707E">
        <w:rPr>
          <w:lang w:eastAsia="ja-JP"/>
        </w:rPr>
        <w:t>referencing</w:t>
      </w:r>
      <w:r w:rsidR="007C72E5" w:rsidRPr="0037707E">
        <w:rPr>
          <w:rFonts w:hint="eastAsia"/>
          <w:lang w:eastAsia="ja-JP"/>
        </w:rPr>
        <w:t xml:space="preserve"> of ideas </w:t>
      </w:r>
      <w:r w:rsidR="00774FFC">
        <w:rPr>
          <w:lang w:eastAsia="ja-JP"/>
        </w:rPr>
        <w:t>from multiple sources.</w:t>
      </w:r>
    </w:p>
    <w:p w14:paraId="2789EA2B" w14:textId="77777777" w:rsidR="00B30663" w:rsidRPr="00B30663" w:rsidRDefault="00B30663" w:rsidP="0037707E">
      <w:pPr>
        <w:pStyle w:val="SAAMoreLess"/>
      </w:pPr>
      <w:r w:rsidRPr="00B30663">
        <w:t>The more successful responses commonly:</w:t>
      </w:r>
    </w:p>
    <w:p w14:paraId="02360F87" w14:textId="50C98AF9" w:rsidR="0037707E" w:rsidRDefault="0037707E" w:rsidP="0037707E">
      <w:pPr>
        <w:pStyle w:val="SAAbullets"/>
        <w:numPr>
          <w:ilvl w:val="0"/>
          <w:numId w:val="47"/>
        </w:numPr>
        <w:ind w:left="360"/>
      </w:pPr>
      <w:r>
        <w:t>d</w:t>
      </w:r>
      <w:r w:rsidRPr="00CA1D81">
        <w:t>emonstrated knowledge and understanding of various philosophical positions and why those positions were held</w:t>
      </w:r>
    </w:p>
    <w:p w14:paraId="6EFE51A2" w14:textId="77777777" w:rsidR="0037707E" w:rsidRPr="006E20F8" w:rsidRDefault="0037707E" w:rsidP="0037707E">
      <w:pPr>
        <w:pStyle w:val="SAAbullets"/>
        <w:numPr>
          <w:ilvl w:val="0"/>
          <w:numId w:val="47"/>
        </w:numPr>
        <w:ind w:left="360"/>
      </w:pPr>
      <w:r w:rsidRPr="006E20F8">
        <w:t xml:space="preserve">clearly defined the philosophical issue or question and </w:t>
      </w:r>
      <w:r>
        <w:t>strictly adhered to this in the</w:t>
      </w:r>
      <w:r w:rsidRPr="006E20F8">
        <w:t xml:space="preserve"> subsequent discussion</w:t>
      </w:r>
    </w:p>
    <w:p w14:paraId="2D8E9869" w14:textId="65CEC7B5" w:rsidR="0037707E" w:rsidRDefault="0037707E" w:rsidP="0037707E">
      <w:pPr>
        <w:pStyle w:val="SAAbullets"/>
        <w:numPr>
          <w:ilvl w:val="0"/>
          <w:numId w:val="47"/>
        </w:numPr>
        <w:ind w:left="360"/>
      </w:pPr>
      <w:r>
        <w:t>c</w:t>
      </w:r>
      <w:r w:rsidRPr="00063DEA">
        <w:t>ritically analysed the strengths and weaknesses of various philosophical positions</w:t>
      </w:r>
    </w:p>
    <w:p w14:paraId="5279B58E" w14:textId="77777777" w:rsidR="0037707E" w:rsidRPr="009E61C1" w:rsidRDefault="0037707E" w:rsidP="0037707E">
      <w:pPr>
        <w:pStyle w:val="SAAbullets"/>
        <w:numPr>
          <w:ilvl w:val="0"/>
          <w:numId w:val="47"/>
        </w:numPr>
        <w:ind w:left="360"/>
      </w:pPr>
      <w:r>
        <w:t>demonstrated</w:t>
      </w:r>
      <w:r w:rsidRPr="006E20F8">
        <w:t xml:space="preserve"> originality of thought</w:t>
      </w:r>
    </w:p>
    <w:p w14:paraId="2236F862" w14:textId="77777777" w:rsidR="0037707E" w:rsidRPr="006E20F8" w:rsidRDefault="0037707E" w:rsidP="0037707E">
      <w:pPr>
        <w:pStyle w:val="SAAbullets"/>
        <w:numPr>
          <w:ilvl w:val="0"/>
          <w:numId w:val="47"/>
        </w:numPr>
        <w:ind w:left="360"/>
      </w:pPr>
      <w:r>
        <w:t>e</w:t>
      </w:r>
      <w:r w:rsidRPr="006E20F8">
        <w:t>xplained esoteric terminology or concepts in the student’s own words</w:t>
      </w:r>
    </w:p>
    <w:p w14:paraId="31E37B61" w14:textId="77777777" w:rsidR="0037707E" w:rsidRPr="006E20F8" w:rsidRDefault="0037707E" w:rsidP="0037707E">
      <w:pPr>
        <w:pStyle w:val="SAAbullets"/>
        <w:numPr>
          <w:ilvl w:val="0"/>
          <w:numId w:val="47"/>
        </w:numPr>
        <w:ind w:left="360"/>
      </w:pPr>
      <w:r>
        <w:t xml:space="preserve">briefly </w:t>
      </w:r>
      <w:r w:rsidRPr="006E20F8">
        <w:t>contextualised the philosophers they referenced, without incorporating lengthy, extraneous biographical material</w:t>
      </w:r>
    </w:p>
    <w:p w14:paraId="7F00FF6B" w14:textId="77777777" w:rsidR="0037707E" w:rsidRDefault="0037707E" w:rsidP="0037707E">
      <w:pPr>
        <w:pStyle w:val="SAAbullets"/>
        <w:numPr>
          <w:ilvl w:val="0"/>
          <w:numId w:val="47"/>
        </w:numPr>
        <w:ind w:left="360"/>
      </w:pPr>
      <w:r w:rsidRPr="006E20F8">
        <w:t>were sufficiently conversant with philosophers’ positions to discuss them primarily in their own words</w:t>
      </w:r>
    </w:p>
    <w:p w14:paraId="64539B23" w14:textId="77777777" w:rsidR="0037707E" w:rsidRPr="006E20F8" w:rsidRDefault="0037707E" w:rsidP="0037707E">
      <w:pPr>
        <w:pStyle w:val="SAAbullets"/>
        <w:numPr>
          <w:ilvl w:val="0"/>
          <w:numId w:val="47"/>
        </w:numPr>
        <w:ind w:left="360"/>
      </w:pPr>
      <w:r w:rsidRPr="006E20F8">
        <w:t>incorporated and acknowledged quotations judiciously</w:t>
      </w:r>
      <w:r>
        <w:t xml:space="preserve"> to support student’s argument</w:t>
      </w:r>
    </w:p>
    <w:p w14:paraId="767383E0" w14:textId="77777777" w:rsidR="0037707E" w:rsidRPr="006E20F8" w:rsidRDefault="0037707E" w:rsidP="0037707E">
      <w:pPr>
        <w:pStyle w:val="SAAbullets"/>
        <w:numPr>
          <w:ilvl w:val="0"/>
          <w:numId w:val="47"/>
        </w:numPr>
        <w:ind w:left="360"/>
      </w:pPr>
      <w:r>
        <w:t>i</w:t>
      </w:r>
      <w:r w:rsidRPr="006E20F8">
        <w:t>ncluded specific discussion of philosophers’ reasoning</w:t>
      </w:r>
    </w:p>
    <w:p w14:paraId="4897135F" w14:textId="77777777" w:rsidR="0037707E" w:rsidRPr="006E20F8" w:rsidRDefault="0037707E" w:rsidP="0037707E">
      <w:pPr>
        <w:pStyle w:val="SAAbullets"/>
        <w:numPr>
          <w:ilvl w:val="0"/>
          <w:numId w:val="47"/>
        </w:numPr>
        <w:ind w:left="360"/>
      </w:pPr>
      <w:r w:rsidRPr="006E20F8">
        <w:t>assumed and defended a philosophical position, which followed logically from their interrogation of the issue</w:t>
      </w:r>
    </w:p>
    <w:p w14:paraId="66CF0C09" w14:textId="77777777" w:rsidR="0037707E" w:rsidRPr="006E20F8" w:rsidRDefault="0037707E" w:rsidP="0037707E">
      <w:pPr>
        <w:pStyle w:val="SAAbullets"/>
        <w:numPr>
          <w:ilvl w:val="0"/>
          <w:numId w:val="47"/>
        </w:numPr>
        <w:ind w:left="360"/>
      </w:pPr>
      <w:r w:rsidRPr="006E20F8">
        <w:t>used examples to illustrate complex concepts</w:t>
      </w:r>
    </w:p>
    <w:p w14:paraId="300D9E05" w14:textId="77777777" w:rsidR="0037707E" w:rsidRPr="006E20F8" w:rsidRDefault="0037707E" w:rsidP="0037707E">
      <w:pPr>
        <w:pStyle w:val="SAAbullets"/>
        <w:numPr>
          <w:ilvl w:val="0"/>
          <w:numId w:val="47"/>
        </w:numPr>
        <w:ind w:left="360"/>
      </w:pPr>
      <w:r w:rsidRPr="006E20F8">
        <w:t xml:space="preserve">acknowledged quotations and paraphrasing, using </w:t>
      </w:r>
      <w:r>
        <w:t>accurate</w:t>
      </w:r>
      <w:r w:rsidRPr="006E20F8">
        <w:t>, consistent citation</w:t>
      </w:r>
    </w:p>
    <w:p w14:paraId="1573FD1C" w14:textId="6CCB16A3" w:rsidR="007A136E" w:rsidRDefault="0037707E" w:rsidP="0037707E">
      <w:pPr>
        <w:pStyle w:val="SAAbullets"/>
        <w:numPr>
          <w:ilvl w:val="0"/>
          <w:numId w:val="47"/>
        </w:numPr>
        <w:ind w:left="360"/>
      </w:pPr>
      <w:r>
        <w:t>i</w:t>
      </w:r>
      <w:r w:rsidRPr="006E20F8">
        <w:t xml:space="preserve">ncluded a </w:t>
      </w:r>
      <w:r>
        <w:t xml:space="preserve">comprehensive </w:t>
      </w:r>
      <w:r w:rsidRPr="006E20F8">
        <w:t>bibliography.</w:t>
      </w:r>
    </w:p>
    <w:p w14:paraId="46304E32" w14:textId="77777777" w:rsidR="007A136E" w:rsidRDefault="007A136E">
      <w:pPr>
        <w:numPr>
          <w:ilvl w:val="0"/>
          <w:numId w:val="0"/>
        </w:numPr>
        <w:rPr>
          <w:rFonts w:eastAsia="Times New Roman" w:cs="Arial"/>
          <w:color w:val="auto"/>
          <w:szCs w:val="22"/>
        </w:rPr>
      </w:pPr>
      <w:r>
        <w:br w:type="page"/>
      </w:r>
    </w:p>
    <w:p w14:paraId="6CB0E087" w14:textId="3B126AB2" w:rsidR="00B30663" w:rsidRPr="00B30663" w:rsidRDefault="00B30663" w:rsidP="0037707E">
      <w:pPr>
        <w:pStyle w:val="SAAMoreLess"/>
      </w:pPr>
      <w:r w:rsidRPr="00B30663">
        <w:lastRenderedPageBreak/>
        <w:t>The less successful responses commonly:</w:t>
      </w:r>
    </w:p>
    <w:p w14:paraId="5A26F7DC" w14:textId="77777777" w:rsidR="0037707E" w:rsidRPr="006E20F8" w:rsidRDefault="0037707E" w:rsidP="0037707E">
      <w:pPr>
        <w:pStyle w:val="SAAbullets"/>
        <w:numPr>
          <w:ilvl w:val="0"/>
          <w:numId w:val="47"/>
        </w:numPr>
        <w:ind w:left="360"/>
      </w:pPr>
      <w:r w:rsidRPr="006E20F8">
        <w:t>did not specifically define an issue or question</w:t>
      </w:r>
    </w:p>
    <w:p w14:paraId="23FFA4E4" w14:textId="77777777" w:rsidR="0037707E" w:rsidRPr="006E20F8" w:rsidRDefault="0037707E" w:rsidP="0037707E">
      <w:pPr>
        <w:pStyle w:val="SAAbullets"/>
        <w:numPr>
          <w:ilvl w:val="0"/>
          <w:numId w:val="47"/>
        </w:numPr>
        <w:ind w:left="360"/>
      </w:pPr>
      <w:r w:rsidRPr="006E20F8">
        <w:t>broad</w:t>
      </w:r>
      <w:r>
        <w:t>ly</w:t>
      </w:r>
      <w:r w:rsidRPr="006E20F8">
        <w:t xml:space="preserve"> discuss</w:t>
      </w:r>
      <w:r>
        <w:t>ed</w:t>
      </w:r>
      <w:r w:rsidRPr="006E20F8">
        <w:t xml:space="preserve"> textual material</w:t>
      </w:r>
    </w:p>
    <w:p w14:paraId="21657CDF" w14:textId="77777777" w:rsidR="0037707E" w:rsidRPr="006E20F8" w:rsidRDefault="0037707E" w:rsidP="0037707E">
      <w:pPr>
        <w:pStyle w:val="SAAbullets"/>
        <w:numPr>
          <w:ilvl w:val="0"/>
          <w:numId w:val="47"/>
        </w:numPr>
        <w:ind w:left="360"/>
      </w:pPr>
      <w:r>
        <w:t xml:space="preserve">did not format task in a structured way, making argument </w:t>
      </w:r>
      <w:r w:rsidRPr="006E20F8">
        <w:t>difficult to follow</w:t>
      </w:r>
    </w:p>
    <w:p w14:paraId="4D7439C6" w14:textId="77777777" w:rsidR="0037707E" w:rsidRPr="006E20F8" w:rsidRDefault="0037707E" w:rsidP="0037707E">
      <w:pPr>
        <w:pStyle w:val="SAAbullets"/>
        <w:numPr>
          <w:ilvl w:val="0"/>
          <w:numId w:val="47"/>
        </w:numPr>
        <w:ind w:left="360"/>
      </w:pPr>
      <w:r w:rsidRPr="006E20F8">
        <w:t>focused on</w:t>
      </w:r>
      <w:r>
        <w:t xml:space="preserve"> addressing specific features in Knowledge and Understanding assessment design criteria </w:t>
      </w:r>
      <w:r w:rsidRPr="006E20F8">
        <w:t xml:space="preserve">at the expense of other </w:t>
      </w:r>
      <w:r>
        <w:t>specific features</w:t>
      </w:r>
    </w:p>
    <w:p w14:paraId="7ED934B2" w14:textId="77777777" w:rsidR="0037707E" w:rsidRDefault="0037707E" w:rsidP="0037707E">
      <w:pPr>
        <w:pStyle w:val="SAAbullets"/>
        <w:numPr>
          <w:ilvl w:val="0"/>
          <w:numId w:val="47"/>
        </w:numPr>
        <w:ind w:left="360"/>
      </w:pPr>
      <w:r>
        <w:t xml:space="preserve">mostly </w:t>
      </w:r>
      <w:r w:rsidRPr="006E20F8">
        <w:t>consisted of cut and pasted materials from other sources</w:t>
      </w:r>
    </w:p>
    <w:p w14:paraId="6DC793B6" w14:textId="77777777" w:rsidR="0037707E" w:rsidRPr="006E20F8" w:rsidRDefault="0037707E" w:rsidP="0037707E">
      <w:pPr>
        <w:pStyle w:val="SAAbullets"/>
        <w:numPr>
          <w:ilvl w:val="0"/>
          <w:numId w:val="47"/>
        </w:numPr>
        <w:ind w:left="360"/>
      </w:pPr>
      <w:r>
        <w:t>focussed too much on biographical details</w:t>
      </w:r>
    </w:p>
    <w:p w14:paraId="1C7AA17C" w14:textId="77777777" w:rsidR="0037707E" w:rsidRPr="006E20F8" w:rsidRDefault="0037707E" w:rsidP="0037707E">
      <w:pPr>
        <w:pStyle w:val="SAAbullets"/>
        <w:numPr>
          <w:ilvl w:val="0"/>
          <w:numId w:val="47"/>
        </w:numPr>
        <w:ind w:left="360"/>
      </w:pPr>
      <w:r>
        <w:t>i</w:t>
      </w:r>
      <w:r w:rsidRPr="006E20F8">
        <w:t>ncluded only one philosopher’s perspective</w:t>
      </w:r>
    </w:p>
    <w:p w14:paraId="2791C8F9" w14:textId="77777777" w:rsidR="0037707E" w:rsidRPr="006E20F8" w:rsidRDefault="0037707E" w:rsidP="0037707E">
      <w:pPr>
        <w:pStyle w:val="SAAbullets"/>
        <w:numPr>
          <w:ilvl w:val="0"/>
          <w:numId w:val="47"/>
        </w:numPr>
        <w:ind w:left="360"/>
      </w:pPr>
      <w:r w:rsidRPr="006E20F8">
        <w:t>were poorly edited, misspelling names and terminology</w:t>
      </w:r>
    </w:p>
    <w:p w14:paraId="1ED7B168" w14:textId="77777777" w:rsidR="0037707E" w:rsidRDefault="0037707E" w:rsidP="0037707E">
      <w:pPr>
        <w:pStyle w:val="SAAbullets"/>
        <w:numPr>
          <w:ilvl w:val="0"/>
          <w:numId w:val="47"/>
        </w:numPr>
        <w:ind w:left="360"/>
      </w:pPr>
      <w:r w:rsidRPr="006E20F8">
        <w:t xml:space="preserve">did not </w:t>
      </w:r>
      <w:r>
        <w:t>appropriately acknowledge sources by including</w:t>
      </w:r>
      <w:r w:rsidRPr="006E20F8">
        <w:t xml:space="preserve"> citations or a bibliography.</w:t>
      </w:r>
    </w:p>
    <w:p w14:paraId="5C4870E8" w14:textId="50543437" w:rsidR="00B30663" w:rsidRDefault="00B30663" w:rsidP="00B30663">
      <w:pPr>
        <w:pStyle w:val="Heading1"/>
        <w:rPr>
          <w:lang w:eastAsia="ja-JP"/>
        </w:rPr>
      </w:pPr>
      <w:r w:rsidRPr="00B30663">
        <w:t>External Assessment</w:t>
      </w:r>
    </w:p>
    <w:p w14:paraId="62205AB5" w14:textId="77777777" w:rsidR="00B30663" w:rsidRPr="00B30663" w:rsidRDefault="00B30663" w:rsidP="00B30663">
      <w:pPr>
        <w:rPr>
          <w:i/>
        </w:rPr>
      </w:pPr>
      <w:r w:rsidRPr="00B30663">
        <w:t>Teachers can elicit more successful responses by:</w:t>
      </w:r>
    </w:p>
    <w:p w14:paraId="7B9F6652" w14:textId="124C0054" w:rsidR="009C2F40" w:rsidRPr="00E76928" w:rsidRDefault="0037707E" w:rsidP="0037707E">
      <w:pPr>
        <w:pStyle w:val="SAAbullets"/>
      </w:pPr>
      <w:r>
        <w:rPr>
          <w:lang w:eastAsia="ja-JP"/>
        </w:rPr>
        <w:t>e</w:t>
      </w:r>
      <w:r w:rsidR="009C2F40" w:rsidRPr="00E76928">
        <w:rPr>
          <w:rFonts w:hint="eastAsia"/>
          <w:lang w:eastAsia="ja-JP"/>
        </w:rPr>
        <w:t>n</w:t>
      </w:r>
      <w:r w:rsidR="00901A5A" w:rsidRPr="00E76928">
        <w:rPr>
          <w:rFonts w:hint="eastAsia"/>
          <w:lang w:eastAsia="ja-JP"/>
        </w:rPr>
        <w:t xml:space="preserve">suring </w:t>
      </w:r>
      <w:r w:rsidR="00901A5A" w:rsidRPr="00E76928">
        <w:rPr>
          <w:lang w:eastAsia="ja-JP"/>
        </w:rPr>
        <w:t>that</w:t>
      </w:r>
      <w:r w:rsidR="00901A5A" w:rsidRPr="00E76928">
        <w:rPr>
          <w:rFonts w:hint="eastAsia"/>
          <w:lang w:eastAsia="ja-JP"/>
        </w:rPr>
        <w:t xml:space="preserve"> the topic chosen is within the scope of the philosophy course</w:t>
      </w:r>
    </w:p>
    <w:p w14:paraId="71EFFF4C" w14:textId="18A3081E" w:rsidR="00C523C6" w:rsidRPr="00E76928" w:rsidRDefault="0037707E" w:rsidP="0037707E">
      <w:pPr>
        <w:pStyle w:val="SAAbullets"/>
      </w:pPr>
      <w:r>
        <w:rPr>
          <w:lang w:eastAsia="ja-JP"/>
        </w:rPr>
        <w:t>h</w:t>
      </w:r>
      <w:r w:rsidR="00C523C6" w:rsidRPr="00E76928">
        <w:rPr>
          <w:rFonts w:hint="eastAsia"/>
          <w:lang w:eastAsia="ja-JP"/>
        </w:rPr>
        <w:t xml:space="preserve">elping students to </w:t>
      </w:r>
      <w:r w:rsidR="00C523C6" w:rsidRPr="00E76928">
        <w:rPr>
          <w:lang w:eastAsia="ja-JP"/>
        </w:rPr>
        <w:t>create</w:t>
      </w:r>
      <w:r w:rsidR="00C523C6" w:rsidRPr="00E76928">
        <w:rPr>
          <w:rFonts w:hint="eastAsia"/>
          <w:lang w:eastAsia="ja-JP"/>
        </w:rPr>
        <w:t xml:space="preserve"> a question for the Issues Study </w:t>
      </w:r>
      <w:r w:rsidR="00C523C6" w:rsidRPr="00E76928">
        <w:rPr>
          <w:lang w:eastAsia="ja-JP"/>
        </w:rPr>
        <w:t>–</w:t>
      </w:r>
      <w:r w:rsidR="00C523C6" w:rsidRPr="00E76928">
        <w:rPr>
          <w:rFonts w:hint="eastAsia"/>
          <w:lang w:eastAsia="ja-JP"/>
        </w:rPr>
        <w:t xml:space="preserve"> this will support the student with generating their own response</w:t>
      </w:r>
      <w:r>
        <w:rPr>
          <w:lang w:eastAsia="ja-JP"/>
        </w:rPr>
        <w:t>.</w:t>
      </w:r>
      <w:r w:rsidR="00C523C6" w:rsidRPr="00E76928">
        <w:rPr>
          <w:rFonts w:hint="eastAsia"/>
          <w:lang w:eastAsia="ja-JP"/>
        </w:rPr>
        <w:t xml:space="preserve"> (RA3)</w:t>
      </w:r>
    </w:p>
    <w:p w14:paraId="7D3543D7" w14:textId="4E338861" w:rsidR="00B30663" w:rsidRDefault="00B30663" w:rsidP="00B30663">
      <w:pPr>
        <w:pStyle w:val="Heading2NoNumber"/>
        <w:rPr>
          <w:lang w:eastAsia="ja-JP"/>
        </w:rPr>
      </w:pPr>
      <w:r w:rsidRPr="00B30663">
        <w:t>Assessment Type 3: I</w:t>
      </w:r>
      <w:r w:rsidR="00020FE9">
        <w:rPr>
          <w:rFonts w:hint="eastAsia"/>
          <w:lang w:eastAsia="ja-JP"/>
        </w:rPr>
        <w:t>ssues Study</w:t>
      </w:r>
    </w:p>
    <w:p w14:paraId="6011551D" w14:textId="77777777" w:rsidR="0037707E" w:rsidRPr="0037707E" w:rsidRDefault="0037707E" w:rsidP="0037707E">
      <w:pPr>
        <w:spacing w:before="160" w:after="0"/>
        <w:rPr>
          <w:rFonts w:eastAsia="Aptos" w:cs="Times New Roman"/>
          <w:color w:val="auto"/>
          <w14:ligatures w14:val="standardContextual"/>
        </w:rPr>
      </w:pPr>
      <w:r w:rsidRPr="0037707E">
        <w:rPr>
          <w:rFonts w:eastAsia="Aptos" w:cs="Times New Roman"/>
          <w:color w:val="auto"/>
          <w14:ligatures w14:val="standardContextual"/>
        </w:rPr>
        <w:t>Students undertake one issues study. They examine a philosophical issue from any of the key areas, choosing the issue in negotiation with their teacher.</w:t>
      </w:r>
    </w:p>
    <w:p w14:paraId="13FB3266" w14:textId="77777777" w:rsidR="0037707E" w:rsidRPr="0037707E" w:rsidRDefault="0037707E" w:rsidP="0037707E">
      <w:pPr>
        <w:spacing w:before="160" w:after="0"/>
        <w:rPr>
          <w:rFonts w:eastAsia="Aptos" w:cs="Times New Roman"/>
          <w:i/>
          <w:color w:val="auto"/>
          <w14:ligatures w14:val="standardContextual"/>
        </w:rPr>
      </w:pPr>
      <w:r w:rsidRPr="0037707E">
        <w:rPr>
          <w:rFonts w:eastAsia="Aptos" w:cs="Times New Roman"/>
          <w:i/>
          <w:color w:val="auto"/>
          <w14:ligatures w14:val="standardContextual"/>
        </w:rPr>
        <w:t>The more successful responses commonly:</w:t>
      </w:r>
    </w:p>
    <w:p w14:paraId="26C92602" w14:textId="6EA667FC" w:rsidR="0037707E" w:rsidRPr="0037707E" w:rsidRDefault="0037707E" w:rsidP="0037707E">
      <w:pPr>
        <w:pStyle w:val="SAAbullets"/>
        <w:rPr>
          <w:rFonts w:eastAsia="Aptos"/>
        </w:rPr>
      </w:pPr>
      <w:r w:rsidRPr="0037707E">
        <w:rPr>
          <w:rFonts w:eastAsia="Aptos"/>
        </w:rPr>
        <w:t xml:space="preserve">made sure that the topic question allowed the student to formulate their own view </w:t>
      </w:r>
      <w:r w:rsidR="00D419DB">
        <w:rPr>
          <w:rFonts w:eastAsia="Aptos"/>
        </w:rPr>
        <w:t>e</w:t>
      </w:r>
      <w:r w:rsidRPr="0037707E">
        <w:rPr>
          <w:rFonts w:eastAsia="Aptos"/>
        </w:rPr>
        <w:t xml:space="preserve">.g. “Compare A and B” </w:t>
      </w:r>
      <w:r w:rsidR="0059556C" w:rsidRPr="0037707E">
        <w:rPr>
          <w:rFonts w:eastAsia="Aptos"/>
        </w:rPr>
        <w:t>does not</w:t>
      </w:r>
      <w:r w:rsidRPr="0037707E">
        <w:rPr>
          <w:rFonts w:eastAsia="Aptos"/>
        </w:rPr>
        <w:t xml:space="preserve"> work as well as “to what extent is A better than B” or “To what extent is … justified?”</w:t>
      </w:r>
    </w:p>
    <w:p w14:paraId="0DC3E1FD" w14:textId="77777777" w:rsidR="0037707E" w:rsidRPr="0037707E" w:rsidRDefault="0037707E" w:rsidP="0037707E">
      <w:pPr>
        <w:pStyle w:val="SAAbullets"/>
        <w:rPr>
          <w:rFonts w:eastAsia="Aptos"/>
        </w:rPr>
      </w:pPr>
      <w:r w:rsidRPr="0037707E">
        <w:rPr>
          <w:rFonts w:eastAsia="Aptos"/>
        </w:rPr>
        <w:t>ensured that the topic question gave scope for the student to explain and analyse a number of philosophical positions and the arguments for and against those positions</w:t>
      </w:r>
    </w:p>
    <w:p w14:paraId="2EC1506C" w14:textId="5C1C7884" w:rsidR="0037707E" w:rsidRPr="0037707E" w:rsidRDefault="0037707E" w:rsidP="0037707E">
      <w:pPr>
        <w:pStyle w:val="SAAbullets"/>
        <w:rPr>
          <w:rFonts w:eastAsia="Aptos"/>
        </w:rPr>
      </w:pPr>
      <w:r w:rsidRPr="0037707E">
        <w:rPr>
          <w:rFonts w:eastAsia="Aptos"/>
        </w:rPr>
        <w:t xml:space="preserve">made sure that the topic question provided opportunities for critical analysis of strengths and weaknesses of philosophical assumptions, </w:t>
      </w:r>
      <w:r w:rsidR="00FC39AF" w:rsidRPr="0037707E">
        <w:rPr>
          <w:rFonts w:eastAsia="Aptos"/>
        </w:rPr>
        <w:t>positions,</w:t>
      </w:r>
      <w:r w:rsidRPr="0037707E">
        <w:rPr>
          <w:rFonts w:eastAsia="Aptos"/>
        </w:rPr>
        <w:t xml:space="preserve"> and arguments</w:t>
      </w:r>
    </w:p>
    <w:p w14:paraId="49370AD6" w14:textId="4C354F70" w:rsidR="0037707E" w:rsidRPr="0037707E" w:rsidRDefault="0037707E" w:rsidP="0037707E">
      <w:pPr>
        <w:pStyle w:val="SAAbullets"/>
        <w:rPr>
          <w:rFonts w:eastAsia="Aptos"/>
        </w:rPr>
      </w:pPr>
      <w:r w:rsidRPr="0037707E">
        <w:rPr>
          <w:rFonts w:eastAsia="Aptos"/>
        </w:rPr>
        <w:t xml:space="preserve">ensured that their topic came from one of the three topic areas of ethics, </w:t>
      </w:r>
      <w:r w:rsidR="00FC39AF" w:rsidRPr="0037707E">
        <w:rPr>
          <w:rFonts w:eastAsia="Aptos"/>
        </w:rPr>
        <w:t>epistemology,</w:t>
      </w:r>
      <w:r w:rsidRPr="0037707E">
        <w:rPr>
          <w:rFonts w:eastAsia="Aptos"/>
        </w:rPr>
        <w:t xml:space="preserve"> or metaphysics</w:t>
      </w:r>
    </w:p>
    <w:p w14:paraId="5FA79825" w14:textId="77777777" w:rsidR="0037707E" w:rsidRPr="0037707E" w:rsidRDefault="0037707E" w:rsidP="0037707E">
      <w:pPr>
        <w:pStyle w:val="SAAbullets"/>
        <w:rPr>
          <w:rFonts w:eastAsia="Aptos"/>
        </w:rPr>
      </w:pPr>
      <w:r w:rsidRPr="0037707E">
        <w:rPr>
          <w:rFonts w:eastAsia="Aptos"/>
        </w:rPr>
        <w:t>demonstrated depth and breadth of analysis by referring to the arguments of specific philosophers rather than just broad positions. For example, Jean-Paul Sartre’s arguments rather than simply existentialism</w:t>
      </w:r>
    </w:p>
    <w:p w14:paraId="3B84AC91" w14:textId="77777777" w:rsidR="0037707E" w:rsidRPr="0037707E" w:rsidRDefault="0037707E" w:rsidP="0037707E">
      <w:pPr>
        <w:pStyle w:val="SAAbullets"/>
        <w:rPr>
          <w:rFonts w:eastAsia="Aptos"/>
        </w:rPr>
      </w:pPr>
      <w:r w:rsidRPr="0037707E">
        <w:rPr>
          <w:rFonts w:eastAsia="Aptos"/>
        </w:rPr>
        <w:t xml:space="preserve">clearly presented and defended the student’s own position on the question </w:t>
      </w:r>
    </w:p>
    <w:p w14:paraId="6BDD0A71" w14:textId="77777777" w:rsidR="0037707E" w:rsidRPr="0037707E" w:rsidRDefault="0037707E" w:rsidP="0037707E">
      <w:pPr>
        <w:pStyle w:val="SAAbullets"/>
        <w:rPr>
          <w:rFonts w:eastAsia="Aptos"/>
        </w:rPr>
      </w:pPr>
      <w:r w:rsidRPr="0037707E">
        <w:rPr>
          <w:rFonts w:eastAsia="Aptos"/>
        </w:rPr>
        <w:t>discussed both strengths and weaknesses of arguments and philosophical positions to demonstrate successful critical analysis</w:t>
      </w:r>
    </w:p>
    <w:p w14:paraId="19E6941A" w14:textId="77777777" w:rsidR="0037707E" w:rsidRPr="0037707E" w:rsidRDefault="0037707E" w:rsidP="0037707E">
      <w:pPr>
        <w:pStyle w:val="SAAbullets"/>
        <w:rPr>
          <w:rFonts w:eastAsia="Aptos"/>
        </w:rPr>
      </w:pPr>
      <w:r w:rsidRPr="0037707E">
        <w:rPr>
          <w:rFonts w:eastAsia="Aptos"/>
        </w:rPr>
        <w:t>referenced appropriately and presented a bibliography accurately and correctly.</w:t>
      </w:r>
    </w:p>
    <w:p w14:paraId="3DCC7772" w14:textId="77777777" w:rsidR="0037707E" w:rsidRPr="0037707E" w:rsidRDefault="0037707E" w:rsidP="0037707E">
      <w:pPr>
        <w:spacing w:before="160" w:after="0"/>
        <w:rPr>
          <w:rFonts w:eastAsia="Aptos" w:cs="Times New Roman"/>
          <w:i/>
          <w:color w:val="auto"/>
          <w14:ligatures w14:val="standardContextual"/>
        </w:rPr>
      </w:pPr>
      <w:r w:rsidRPr="0037707E">
        <w:rPr>
          <w:rFonts w:eastAsia="Aptos" w:cs="Times New Roman"/>
          <w:i/>
          <w:color w:val="auto"/>
          <w14:ligatures w14:val="standardContextual"/>
        </w:rPr>
        <w:t>The less successful responses commonly:</w:t>
      </w:r>
    </w:p>
    <w:p w14:paraId="680F2D9F" w14:textId="77777777" w:rsidR="0037707E" w:rsidRPr="0037707E" w:rsidRDefault="0037707E" w:rsidP="0037707E">
      <w:pPr>
        <w:pStyle w:val="SAAbullets"/>
        <w:rPr>
          <w:rFonts w:eastAsia="Aptos"/>
        </w:rPr>
      </w:pPr>
      <w:r w:rsidRPr="0037707E">
        <w:rPr>
          <w:rFonts w:eastAsia="Aptos"/>
        </w:rPr>
        <w:t xml:space="preserve">had a general topic rather than a specific question </w:t>
      </w:r>
    </w:p>
    <w:p w14:paraId="29562B78" w14:textId="77777777" w:rsidR="0037707E" w:rsidRPr="0037707E" w:rsidRDefault="0037707E" w:rsidP="0037707E">
      <w:pPr>
        <w:pStyle w:val="SAAbullets"/>
        <w:rPr>
          <w:rFonts w:eastAsia="Aptos"/>
        </w:rPr>
      </w:pPr>
      <w:r w:rsidRPr="0037707E">
        <w:rPr>
          <w:rFonts w:eastAsia="Aptos"/>
        </w:rPr>
        <w:t>summarised broad philosophical concepts (e.g. Buddhism, stoicism, libertarianism) rather than showing knowledge and understanding of specific philosophers</w:t>
      </w:r>
    </w:p>
    <w:p w14:paraId="69CE53FD" w14:textId="77777777" w:rsidR="0037707E" w:rsidRPr="0037707E" w:rsidRDefault="0037707E" w:rsidP="0037707E">
      <w:pPr>
        <w:pStyle w:val="SAAbullets"/>
        <w:rPr>
          <w:rFonts w:eastAsia="Aptos"/>
        </w:rPr>
      </w:pPr>
      <w:r w:rsidRPr="0037707E">
        <w:rPr>
          <w:rFonts w:eastAsia="Aptos"/>
        </w:rPr>
        <w:t>were an investigation into a particular philosopher rather than a probing study of a philosophical issue</w:t>
      </w:r>
    </w:p>
    <w:p w14:paraId="2B78EFFF" w14:textId="77777777" w:rsidR="0037707E" w:rsidRPr="0037707E" w:rsidRDefault="0037707E" w:rsidP="0037707E">
      <w:pPr>
        <w:pStyle w:val="SAAbullets"/>
        <w:rPr>
          <w:rFonts w:eastAsia="Aptos"/>
        </w:rPr>
      </w:pPr>
      <w:r w:rsidRPr="0037707E">
        <w:rPr>
          <w:rFonts w:eastAsia="Aptos"/>
        </w:rPr>
        <w:t>were an attempt to define a branch of philosophy rather than a study of a philosophical issue</w:t>
      </w:r>
    </w:p>
    <w:p w14:paraId="599BD05E" w14:textId="77777777" w:rsidR="0037707E" w:rsidRPr="0037707E" w:rsidRDefault="0037707E" w:rsidP="0037707E">
      <w:pPr>
        <w:pStyle w:val="SAAbullets"/>
        <w:rPr>
          <w:rFonts w:eastAsia="Aptos"/>
        </w:rPr>
      </w:pPr>
      <w:r w:rsidRPr="0037707E">
        <w:rPr>
          <w:rFonts w:eastAsia="Aptos"/>
        </w:rPr>
        <w:t>had limited original critical analysis of the strengths and weaknesses of philosophical perspectives</w:t>
      </w:r>
    </w:p>
    <w:p w14:paraId="499591F8" w14:textId="77777777" w:rsidR="0037707E" w:rsidRPr="0037707E" w:rsidRDefault="0037707E" w:rsidP="0037707E">
      <w:pPr>
        <w:pStyle w:val="SAAbullets"/>
        <w:rPr>
          <w:rFonts w:eastAsia="Aptos"/>
        </w:rPr>
      </w:pPr>
      <w:r w:rsidRPr="0037707E">
        <w:rPr>
          <w:rFonts w:eastAsia="Aptos"/>
        </w:rPr>
        <w:lastRenderedPageBreak/>
        <w:t>did not present and defend the student’s own position on a question</w:t>
      </w:r>
    </w:p>
    <w:p w14:paraId="0A0DBF8C" w14:textId="77777777" w:rsidR="0037707E" w:rsidRPr="0037707E" w:rsidRDefault="0037707E" w:rsidP="0037707E">
      <w:pPr>
        <w:pStyle w:val="SAAbullets"/>
        <w:rPr>
          <w:rFonts w:eastAsia="Aptos"/>
        </w:rPr>
      </w:pPr>
      <w:r w:rsidRPr="0037707E">
        <w:rPr>
          <w:rFonts w:eastAsia="Aptos"/>
        </w:rPr>
        <w:t>presented a very brief personal viewpoint or presented a viewpoint that was not well supported by good reasons that related to the philosophical positions discussed within the essay</w:t>
      </w:r>
    </w:p>
    <w:p w14:paraId="4C7A1947" w14:textId="2FA18DED" w:rsidR="0037707E" w:rsidRPr="0037707E" w:rsidRDefault="0037707E" w:rsidP="0037707E">
      <w:pPr>
        <w:pStyle w:val="SAAbullets"/>
        <w:rPr>
          <w:rFonts w:eastAsia="Aptos"/>
        </w:rPr>
      </w:pPr>
      <w:r w:rsidRPr="0037707E">
        <w:rPr>
          <w:rFonts w:eastAsia="Aptos"/>
        </w:rPr>
        <w:t xml:space="preserve">had a chatty or informal writing style which limited opportunities to express sophisticated reasoning, </w:t>
      </w:r>
      <w:r w:rsidR="00D66935" w:rsidRPr="0037707E">
        <w:rPr>
          <w:rFonts w:eastAsia="Aptos"/>
        </w:rPr>
        <w:t>argument,</w:t>
      </w:r>
      <w:r w:rsidRPr="0037707E">
        <w:rPr>
          <w:rFonts w:eastAsia="Aptos"/>
        </w:rPr>
        <w:t xml:space="preserve"> and critical analysis</w:t>
      </w:r>
      <w:r w:rsidR="00CB3ED2">
        <w:rPr>
          <w:rFonts w:eastAsia="Aptos"/>
        </w:rPr>
        <w:t>.</w:t>
      </w:r>
    </w:p>
    <w:p w14:paraId="19814060" w14:textId="77777777" w:rsidR="000A0506" w:rsidRPr="000A0506" w:rsidRDefault="000A0506" w:rsidP="000A0506">
      <w:pPr>
        <w:numPr>
          <w:ilvl w:val="0"/>
          <w:numId w:val="0"/>
        </w:numPr>
        <w:rPr>
          <w:lang w:eastAsia="ja-JP"/>
        </w:rPr>
      </w:pPr>
    </w:p>
    <w:sectPr w:rsidR="000A0506" w:rsidRPr="000A0506" w:rsidSect="004F08C4">
      <w:headerReference w:type="default" r:id="rId11"/>
      <w:footerReference w:type="default" r:id="rId12"/>
      <w:pgSz w:w="11906" w:h="16838" w:code="9"/>
      <w:pgMar w:top="992" w:right="1134" w:bottom="1440" w:left="1134" w:header="851" w:footer="53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9F82F8" w14:textId="77777777" w:rsidR="002C2E37" w:rsidRPr="000D4EDE" w:rsidRDefault="002C2E37" w:rsidP="000D4EDE">
      <w:r>
        <w:separator/>
      </w:r>
    </w:p>
  </w:endnote>
  <w:endnote w:type="continuationSeparator" w:id="0">
    <w:p w14:paraId="50271E6F" w14:textId="77777777" w:rsidR="002C2E37" w:rsidRPr="000D4EDE" w:rsidRDefault="002C2E37" w:rsidP="000D4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 Veolia W2 ExtraLight">
    <w:altName w:val="Calibri"/>
    <w:panose1 w:val="00000000000000000000"/>
    <w:charset w:val="00"/>
    <w:family w:val="swiss"/>
    <w:notTrueType/>
    <w:pitch w:val="variable"/>
    <w:sig w:usb0="A00002BF" w:usb1="5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Roboto">
    <w:panose1 w:val="02000000000000000000"/>
    <w:charset w:val="00"/>
    <w:family w:val="auto"/>
    <w:pitch w:val="variable"/>
    <w:sig w:usb0="E00002FF" w:usb1="5000205B" w:usb2="00000020" w:usb3="00000000" w:csb0="0000019F" w:csb1="00000000"/>
  </w:font>
  <w:font w:name="Roboto Light">
    <w:panose1 w:val="02000000000000000000"/>
    <w:charset w:val="00"/>
    <w:family w:val="auto"/>
    <w:pitch w:val="variable"/>
    <w:sig w:usb0="E0000AFF" w:usb1="5000217F" w:usb2="00000021" w:usb3="00000000" w:csb0="0000019F" w:csb1="00000000"/>
  </w:font>
  <w:font w:name="Angsana New">
    <w:panose1 w:val="02020603050405020304"/>
    <w:charset w:val="DE"/>
    <w:family w:val="roman"/>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Roboto Medium">
    <w:panose1 w:val="02000000000000000000"/>
    <w:charset w:val="00"/>
    <w:family w:val="auto"/>
    <w:pitch w:val="variable"/>
    <w:sig w:usb0="E0000AFF" w:usb1="5000217F" w:usb2="0000002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ptos">
    <w:altName w:val="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5C64E" w14:textId="652D8743" w:rsidR="0037707E" w:rsidRPr="00633E34" w:rsidRDefault="0037707E" w:rsidP="0037707E">
    <w:pPr>
      <w:pStyle w:val="Footer"/>
      <w:tabs>
        <w:tab w:val="right" w:pos="9356"/>
      </w:tabs>
      <w:rPr>
        <w:rFonts w:asciiTheme="minorHAnsi" w:hAnsiTheme="minorHAnsi"/>
        <w:sz w:val="14"/>
        <w:szCs w:val="14"/>
      </w:rPr>
    </w:pPr>
    <w:r w:rsidRPr="00633E34">
      <w:rPr>
        <w:rFonts w:asciiTheme="minorHAnsi" w:hAnsiTheme="minorHAnsi"/>
        <w:sz w:val="14"/>
        <w:szCs w:val="14"/>
      </w:rPr>
      <w:t>Stage 2 Philosophy – 2024 Subject Assessment Advice</w:t>
    </w:r>
    <w:r w:rsidRPr="00633E34">
      <w:rPr>
        <w:rFonts w:asciiTheme="minorHAnsi" w:hAnsiTheme="minorHAnsi"/>
        <w:sz w:val="14"/>
        <w:szCs w:val="14"/>
      </w:rPr>
      <w:tab/>
    </w:r>
    <w:r w:rsidRPr="00633E34">
      <w:rPr>
        <w:rFonts w:ascii="Roboto Light" w:hAnsi="Roboto Light"/>
        <w:sz w:val="14"/>
        <w:szCs w:val="14"/>
      </w:rPr>
      <w:t xml:space="preserve">Page </w:t>
    </w:r>
    <w:r w:rsidRPr="00633E34">
      <w:rPr>
        <w:rFonts w:ascii="Roboto Light" w:hAnsi="Roboto Light"/>
        <w:sz w:val="14"/>
        <w:szCs w:val="14"/>
      </w:rPr>
      <w:fldChar w:fldCharType="begin"/>
    </w:r>
    <w:r w:rsidRPr="00633E34">
      <w:rPr>
        <w:rFonts w:ascii="Roboto Light" w:hAnsi="Roboto Light"/>
        <w:sz w:val="14"/>
        <w:szCs w:val="14"/>
      </w:rPr>
      <w:instrText xml:space="preserve"> PAGE  \* Arabic  \* MERGEFORMAT </w:instrText>
    </w:r>
    <w:r w:rsidRPr="00633E34">
      <w:rPr>
        <w:rFonts w:ascii="Roboto Light" w:hAnsi="Roboto Light"/>
        <w:sz w:val="14"/>
        <w:szCs w:val="14"/>
      </w:rPr>
      <w:fldChar w:fldCharType="separate"/>
    </w:r>
    <w:r w:rsidRPr="00633E34">
      <w:rPr>
        <w:rFonts w:ascii="Roboto Light" w:hAnsi="Roboto Light"/>
        <w:sz w:val="14"/>
        <w:szCs w:val="14"/>
      </w:rPr>
      <w:t>2</w:t>
    </w:r>
    <w:r w:rsidRPr="00633E34">
      <w:rPr>
        <w:rFonts w:ascii="Roboto Light" w:hAnsi="Roboto Light"/>
        <w:sz w:val="14"/>
        <w:szCs w:val="14"/>
      </w:rPr>
      <w:fldChar w:fldCharType="end"/>
    </w:r>
    <w:r w:rsidRPr="00633E34">
      <w:rPr>
        <w:rFonts w:ascii="Roboto Light" w:hAnsi="Roboto Light"/>
        <w:sz w:val="14"/>
        <w:szCs w:val="14"/>
      </w:rPr>
      <w:t xml:space="preserve"> of </w:t>
    </w:r>
    <w:r w:rsidRPr="00633E34">
      <w:rPr>
        <w:rFonts w:ascii="Roboto Light" w:hAnsi="Roboto Light"/>
        <w:sz w:val="14"/>
        <w:szCs w:val="14"/>
      </w:rPr>
      <w:fldChar w:fldCharType="begin"/>
    </w:r>
    <w:r w:rsidRPr="00633E34">
      <w:rPr>
        <w:rFonts w:ascii="Roboto Light" w:hAnsi="Roboto Light"/>
        <w:sz w:val="14"/>
        <w:szCs w:val="14"/>
      </w:rPr>
      <w:instrText xml:space="preserve"> NUMPAGES  \* Arabic  \* MERGEFORMAT </w:instrText>
    </w:r>
    <w:r w:rsidRPr="00633E34">
      <w:rPr>
        <w:rFonts w:ascii="Roboto Light" w:hAnsi="Roboto Light"/>
        <w:sz w:val="14"/>
        <w:szCs w:val="14"/>
      </w:rPr>
      <w:fldChar w:fldCharType="separate"/>
    </w:r>
    <w:r w:rsidRPr="00633E34">
      <w:rPr>
        <w:rFonts w:ascii="Roboto Light" w:hAnsi="Roboto Light"/>
        <w:sz w:val="14"/>
        <w:szCs w:val="14"/>
      </w:rPr>
      <w:t>4</w:t>
    </w:r>
    <w:r w:rsidRPr="00633E34">
      <w:rPr>
        <w:rFonts w:ascii="Roboto Light" w:hAnsi="Roboto Light"/>
        <w:sz w:val="14"/>
        <w:szCs w:val="14"/>
      </w:rPr>
      <w:fldChar w:fldCharType="end"/>
    </w:r>
  </w:p>
  <w:p w14:paraId="1FABD806" w14:textId="10B42B79" w:rsidR="0037707E" w:rsidRPr="00633E34" w:rsidRDefault="0037707E" w:rsidP="0037707E">
    <w:pPr>
      <w:pStyle w:val="Footer"/>
      <w:tabs>
        <w:tab w:val="right" w:pos="7655"/>
      </w:tabs>
      <w:rPr>
        <w:rFonts w:asciiTheme="minorHAnsi" w:hAnsiTheme="minorHAnsi"/>
        <w:sz w:val="14"/>
        <w:szCs w:val="14"/>
      </w:rPr>
    </w:pPr>
    <w:r w:rsidRPr="00633E34">
      <w:rPr>
        <w:rFonts w:asciiTheme="minorHAnsi" w:hAnsiTheme="minorHAnsi"/>
        <w:sz w:val="14"/>
        <w:szCs w:val="14"/>
      </w:rPr>
      <w:t xml:space="preserve">Ref: </w:t>
    </w:r>
    <w:r w:rsidRPr="00633E34">
      <w:rPr>
        <w:rFonts w:asciiTheme="minorHAnsi" w:hAnsiTheme="minorHAnsi"/>
        <w:sz w:val="14"/>
        <w:szCs w:val="14"/>
      </w:rPr>
      <w:fldChar w:fldCharType="begin"/>
    </w:r>
    <w:r w:rsidRPr="00633E34">
      <w:rPr>
        <w:rFonts w:asciiTheme="minorHAnsi" w:hAnsiTheme="minorHAnsi"/>
        <w:sz w:val="14"/>
        <w:szCs w:val="14"/>
      </w:rPr>
      <w:instrText xml:space="preserve"> DOCPROPERTY  Objective-Id  \* MERGEFORMAT </w:instrText>
    </w:r>
    <w:r w:rsidRPr="00633E34">
      <w:rPr>
        <w:rFonts w:asciiTheme="minorHAnsi" w:hAnsiTheme="minorHAnsi"/>
        <w:sz w:val="14"/>
        <w:szCs w:val="14"/>
      </w:rPr>
      <w:fldChar w:fldCharType="separate"/>
    </w:r>
    <w:r w:rsidRPr="00633E34">
      <w:rPr>
        <w:rFonts w:asciiTheme="minorHAnsi" w:hAnsiTheme="minorHAnsi"/>
        <w:sz w:val="14"/>
        <w:szCs w:val="14"/>
      </w:rPr>
      <w:t>A</w:t>
    </w:r>
    <w:r w:rsidRPr="00633E34">
      <w:rPr>
        <w:rFonts w:asciiTheme="minorHAnsi" w:hAnsiTheme="minorHAnsi"/>
        <w:sz w:val="14"/>
        <w:szCs w:val="14"/>
      </w:rPr>
      <w:fldChar w:fldCharType="end"/>
    </w:r>
    <w:r w:rsidR="00D66935">
      <w:rPr>
        <w:rFonts w:asciiTheme="minorHAnsi" w:hAnsiTheme="minorHAnsi"/>
        <w:sz w:val="14"/>
        <w:szCs w:val="14"/>
      </w:rPr>
      <w:t xml:space="preserve">1558660 </w:t>
    </w:r>
    <w:r w:rsidRPr="00633E34">
      <w:rPr>
        <w:rFonts w:asciiTheme="minorHAnsi" w:hAnsiTheme="minorHAnsi"/>
        <w:sz w:val="14"/>
        <w:szCs w:val="14"/>
      </w:rPr>
      <w:t>© SACE Board of South Australia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4EB08F" w14:textId="77777777" w:rsidR="002C2E37" w:rsidRPr="000D4EDE" w:rsidRDefault="002C2E37" w:rsidP="000D4EDE">
      <w:r>
        <w:separator/>
      </w:r>
    </w:p>
  </w:footnote>
  <w:footnote w:type="continuationSeparator" w:id="0">
    <w:p w14:paraId="06C9E795" w14:textId="77777777" w:rsidR="002C2E37" w:rsidRPr="000D4EDE" w:rsidRDefault="002C2E37" w:rsidP="000D4E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D910F" w14:textId="77777777" w:rsidR="004F08C4" w:rsidRDefault="004F08C4">
    <w:pPr>
      <w:pStyle w:val="Header"/>
    </w:pPr>
    <w:r>
      <w:rPr>
        <w:noProof/>
      </w:rPr>
      <mc:AlternateContent>
        <mc:Choice Requires="wps">
          <w:drawing>
            <wp:anchor distT="0" distB="0" distL="114300" distR="114300" simplePos="0" relativeHeight="251661312" behindDoc="0" locked="0" layoutInCell="0" allowOverlap="1" wp14:anchorId="7E92E7ED" wp14:editId="64D87C7C">
              <wp:simplePos x="0" y="0"/>
              <wp:positionH relativeFrom="page">
                <wp:posOffset>0</wp:posOffset>
              </wp:positionH>
              <wp:positionV relativeFrom="page">
                <wp:posOffset>190500</wp:posOffset>
              </wp:positionV>
              <wp:extent cx="7560310" cy="252095"/>
              <wp:effectExtent l="0" t="0" r="0" b="14605"/>
              <wp:wrapNone/>
              <wp:docPr id="927521348" name="MSIPCM8edf4a2ea1689e35e9786cd3" descr="{&quot;HashCode&quot;:117806203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146112E" w14:textId="77777777" w:rsidR="004F08C4" w:rsidRPr="00B30663" w:rsidRDefault="004F08C4" w:rsidP="00B30663">
                          <w:pPr>
                            <w:spacing w:after="0"/>
                            <w:jc w:val="center"/>
                            <w:rPr>
                              <w:rFonts w:ascii="Arial" w:hAnsi="Arial" w:cs="Arial"/>
                              <w:color w:val="A80000"/>
                              <w:sz w:val="24"/>
                            </w:rPr>
                          </w:pPr>
                          <w:r w:rsidRPr="00B30663">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7E92E7ED" id="_x0000_t202" coordsize="21600,21600" o:spt="202" path="m,l,21600r21600,l21600,xe">
              <v:stroke joinstyle="miter"/>
              <v:path gradientshapeok="t" o:connecttype="rect"/>
            </v:shapetype>
            <v:shape id="MSIPCM8edf4a2ea1689e35e9786cd3" o:spid="_x0000_s1026" type="#_x0000_t202" alt="{&quot;HashCode&quot;:1178062039,&quot;Height&quot;:841.0,&quot;Width&quot;:595.0,&quot;Placement&quot;:&quot;Header&quot;,&quot;Index&quot;:&quot;Primary&quot;,&quot;Section&quot;:1,&quot;Top&quot;:0.0,&quot;Left&quot;:0.0}" style="position:absolute;margin-left:0;margin-top:15pt;width:595.3pt;height:19.85pt;z-index:2516613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" o:allowincell="f" filled="f" stroked="f" strokeweight=".5pt">
              <v:textbox inset=",0,,0">
                <w:txbxContent>
                  <w:p w14:paraId="3146112E" w14:textId="77777777" w:rsidR="004F08C4" w:rsidRPr="00B30663" w:rsidRDefault="004F08C4" w:rsidP="00B30663">
                    <w:pPr>
                      <w:spacing w:after="0"/>
                      <w:jc w:val="center"/>
                      <w:rPr>
                        <w:rFonts w:ascii="Arial" w:hAnsi="Arial" w:cs="Arial"/>
                        <w:color w:val="A80000"/>
                        <w:sz w:val="24"/>
                      </w:rPr>
                    </w:pPr>
                    <w:r w:rsidRPr="00B30663">
                      <w:rPr>
                        <w:rFonts w:ascii="Arial" w:hAnsi="Arial" w:cs="Arial"/>
                        <w:color w:val="A8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79CD01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54C6FA4"/>
    <w:lvl w:ilvl="0">
      <w:start w:val="1"/>
      <w:numFmt w:val="decimal"/>
      <w:lvlText w:val="%1)"/>
      <w:lvlJc w:val="left"/>
      <w:pPr>
        <w:ind w:left="1209" w:hanging="360"/>
      </w:pPr>
    </w:lvl>
  </w:abstractNum>
  <w:abstractNum w:abstractNumId="2" w15:restartNumberingAfterBreak="0">
    <w:nsid w:val="FFFFFF7E"/>
    <w:multiLevelType w:val="singleLevel"/>
    <w:tmpl w:val="E8D6DD7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C1654D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C80639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7EE39B6"/>
    <w:lvl w:ilvl="0">
      <w:start w:val="1"/>
      <w:numFmt w:val="bullet"/>
      <w:lvlText w:val=""/>
      <w:lvlJc w:val="left"/>
      <w:pPr>
        <w:ind w:left="1209" w:hanging="360"/>
      </w:pPr>
      <w:rPr>
        <w:rFonts w:ascii="Wingdings" w:hAnsi="Wingdings" w:hint="default"/>
      </w:rPr>
    </w:lvl>
  </w:abstractNum>
  <w:abstractNum w:abstractNumId="6" w15:restartNumberingAfterBreak="0">
    <w:nsid w:val="FFFFFF82"/>
    <w:multiLevelType w:val="singleLevel"/>
    <w:tmpl w:val="9B9634E0"/>
    <w:lvl w:ilvl="0">
      <w:start w:val="1"/>
      <w:numFmt w:val="bullet"/>
      <w:lvlText w:val="–"/>
      <w:lvlJc w:val="left"/>
      <w:pPr>
        <w:ind w:left="926" w:hanging="360"/>
      </w:pPr>
      <w:rPr>
        <w:rFonts w:ascii="TheSans Veolia W2 ExtraLight" w:hAnsi="TheSans Veolia W2 ExtraLight" w:hint="default"/>
      </w:rPr>
    </w:lvl>
  </w:abstractNum>
  <w:abstractNum w:abstractNumId="7" w15:restartNumberingAfterBreak="0">
    <w:nsid w:val="FFFFFF83"/>
    <w:multiLevelType w:val="singleLevel"/>
    <w:tmpl w:val="4CC48C7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744005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CF85818"/>
    <w:lvl w:ilvl="0">
      <w:start w:val="1"/>
      <w:numFmt w:val="bullet"/>
      <w:lvlText w:val=""/>
      <w:lvlJc w:val="left"/>
      <w:pPr>
        <w:ind w:left="360" w:hanging="360"/>
      </w:pPr>
      <w:rPr>
        <w:rFonts w:ascii="Symbol" w:hAnsi="Symbol" w:hint="default"/>
        <w:color w:val="000000" w:themeColor="text1"/>
      </w:rPr>
    </w:lvl>
  </w:abstractNum>
  <w:abstractNum w:abstractNumId="10" w15:restartNumberingAfterBreak="0">
    <w:nsid w:val="013326F0"/>
    <w:multiLevelType w:val="multilevel"/>
    <w:tmpl w:val="3452A392"/>
    <w:lvl w:ilvl="0">
      <w:start w:val="1"/>
      <w:numFmt w:val="none"/>
      <w:suff w:val="nothing"/>
      <w:lvlText w:val=""/>
      <w:lvlJc w:val="left"/>
      <w:pPr>
        <w:ind w:left="0" w:firstLine="0"/>
      </w:pPr>
      <w:rPr>
        <w:rFonts w:hint="default"/>
      </w:rPr>
    </w:lvl>
    <w:lvl w:ilvl="1">
      <w:start w:val="1"/>
      <w:numFmt w:val="decimal"/>
      <w:lvlRestart w:val="0"/>
      <w:pStyle w:val="Heading2"/>
      <w:suff w:val="space"/>
      <w:lvlText w:val="%2%1."/>
      <w:lvlJc w:val="left"/>
      <w:pPr>
        <w:ind w:left="0" w:firstLine="0"/>
      </w:pPr>
      <w:rPr>
        <w:rFonts w:hint="default"/>
      </w:rPr>
    </w:lvl>
    <w:lvl w:ilvl="2">
      <w:start w:val="1"/>
      <w:numFmt w:val="decimal"/>
      <w:pStyle w:val="Heading3"/>
      <w:suff w:val="space"/>
      <w:lvlText w:val="%2.%3%1."/>
      <w:lvlJc w:val="left"/>
      <w:pPr>
        <w:ind w:left="0" w:firstLine="0"/>
      </w:pPr>
      <w:rPr>
        <w:rFonts w:hint="default"/>
        <w:b/>
        <w:i w:val="0"/>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2.%3.%4.%5."/>
      <w:lvlJc w:val="left"/>
      <w:pPr>
        <w:ind w:left="357"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11" w15:restartNumberingAfterBreak="0">
    <w:nsid w:val="06983867"/>
    <w:multiLevelType w:val="multilevel"/>
    <w:tmpl w:val="6034109E"/>
    <w:styleLink w:val="AppendixList"/>
    <w:lvl w:ilvl="0">
      <w:start w:val="1"/>
      <w:numFmt w:val="upperLetter"/>
      <w:pStyle w:val="AppendixHeading"/>
      <w:suff w:val="space"/>
      <w:lvlText w:val="Appendix %1:"/>
      <w:lvlJc w:val="left"/>
      <w:pPr>
        <w:ind w:left="0" w:firstLine="0"/>
      </w:pPr>
      <w:rPr>
        <w:rFonts w:hint="default"/>
      </w:rPr>
    </w:lvl>
    <w:lvl w:ilvl="1">
      <w:start w:val="1"/>
      <w:numFmt w:val="decimal"/>
      <w:pStyle w:val="AppendixSubHeading"/>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15:restartNumberingAfterBreak="0">
    <w:nsid w:val="07102F4D"/>
    <w:multiLevelType w:val="multilevel"/>
    <w:tmpl w:val="88E6788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4)"/>
      <w:lvlJc w:val="left"/>
      <w:pPr>
        <w:ind w:left="720" w:hanging="720"/>
      </w:pPr>
      <w:rPr>
        <w:rFonts w:hint="default"/>
      </w:rPr>
    </w:lvl>
    <w:lvl w:ilvl="4">
      <w:start w:val="1"/>
      <w:numFmt w:val="lowerLetter"/>
      <w:lvlText w:val="(%5)"/>
      <w:lvlJc w:val="left"/>
      <w:pPr>
        <w:ind w:left="720" w:hanging="720"/>
      </w:pPr>
      <w:rPr>
        <w:rFonts w:hint="default"/>
      </w:rPr>
    </w:lvl>
    <w:lvl w:ilvl="5">
      <w:start w:val="1"/>
      <w:numFmt w:val="lowerRoman"/>
      <w:lvlText w:val="(%6)"/>
      <w:lvlJc w:val="lef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13" w15:restartNumberingAfterBreak="0">
    <w:nsid w:val="0B6E29FF"/>
    <w:multiLevelType w:val="multilevel"/>
    <w:tmpl w:val="DFDC7920"/>
    <w:lvl w:ilvl="0">
      <w:start w:val="1"/>
      <w:numFmt w:val="bullet"/>
      <w:lvlText w:val=""/>
      <w:lvlJc w:val="left"/>
      <w:pPr>
        <w:ind w:left="360" w:hanging="360"/>
      </w:pPr>
      <w:rPr>
        <w:rFonts w:ascii="Symbol" w:hAnsi="Symbol" w:hint="default"/>
        <w:color w:val="000000" w:themeColor="text1"/>
      </w:rPr>
    </w:lvl>
    <w:lvl w:ilvl="1">
      <w:start w:val="1"/>
      <w:numFmt w:val="bullet"/>
      <w:lvlText w:val=""/>
      <w:lvlJc w:val="left"/>
      <w:pPr>
        <w:ind w:left="720" w:hanging="363"/>
      </w:pPr>
      <w:rPr>
        <w:rFonts w:ascii="Symbol" w:hAnsi="Symbol" w:hint="default"/>
        <w:color w:val="000000" w:themeColor="text1"/>
      </w:rPr>
    </w:lvl>
    <w:lvl w:ilvl="2">
      <w:start w:val="1"/>
      <w:numFmt w:val="bullet"/>
      <w:lvlText w:val="-"/>
      <w:lvlJc w:val="left"/>
      <w:pPr>
        <w:ind w:left="1077" w:hanging="357"/>
      </w:pPr>
      <w:rPr>
        <w:rFonts w:ascii="Arial" w:hAnsi="Arial" w:hint="default"/>
      </w:rPr>
    </w:lvl>
    <w:lvl w:ilvl="3">
      <w:start w:val="1"/>
      <w:numFmt w:val="bullet"/>
      <w:lvlText w:val=""/>
      <w:lvlJc w:val="left"/>
      <w:pPr>
        <w:ind w:left="1435" w:hanging="358"/>
      </w:pPr>
      <w:rPr>
        <w:rFonts w:ascii="Wingdings" w:hAnsi="Wingdings" w:hint="default"/>
        <w:color w:val="auto"/>
      </w:rPr>
    </w:lvl>
    <w:lvl w:ilvl="4">
      <w:start w:val="1"/>
      <w:numFmt w:val="none"/>
      <w:lvlText w:val="Notes:"/>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4" w15:restartNumberingAfterBreak="0">
    <w:nsid w:val="122E112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5FA48C1"/>
    <w:multiLevelType w:val="multilevel"/>
    <w:tmpl w:val="3BB28A5A"/>
    <w:numStyleLink w:val="BulletList"/>
  </w:abstractNum>
  <w:abstractNum w:abstractNumId="16" w15:restartNumberingAfterBreak="0">
    <w:nsid w:val="198C4F02"/>
    <w:multiLevelType w:val="multilevel"/>
    <w:tmpl w:val="992E0F54"/>
    <w:lvl w:ilvl="0">
      <w:start w:val="1"/>
      <w:numFmt w:val="decimal"/>
      <w:suff w:val="space"/>
      <w:lvlText w:val="%1"/>
      <w:lvlJc w:val="left"/>
      <w:pPr>
        <w:ind w:left="360" w:hanging="360"/>
      </w:pPr>
      <w:rPr>
        <w:rFonts w:hint="default"/>
      </w:rPr>
    </w:lvl>
    <w:lvl w:ilvl="1">
      <w:start w:val="1"/>
      <w:numFmt w:val="decimal"/>
      <w:suff w:val="space"/>
      <w:lvlText w:val="%1.%2"/>
      <w:lvlJc w:val="left"/>
      <w:pPr>
        <w:ind w:left="720" w:hanging="360"/>
      </w:pPr>
      <w:rPr>
        <w:rFonts w:hint="default"/>
      </w:rPr>
    </w:lvl>
    <w:lvl w:ilvl="2">
      <w:start w:val="1"/>
      <w:numFmt w:val="decimal"/>
      <w:suff w:val="space"/>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D0B757D"/>
    <w:multiLevelType w:val="hybridMultilevel"/>
    <w:tmpl w:val="C4D80A1A"/>
    <w:lvl w:ilvl="0" w:tplc="DC369FBE">
      <w:start w:val="1"/>
      <w:numFmt w:val="bullet"/>
      <w:lvlText w:val=""/>
      <w:lvlJc w:val="left"/>
      <w:pPr>
        <w:ind w:left="720" w:hanging="360"/>
      </w:pPr>
      <w:rPr>
        <w:rFonts w:ascii="Symbol" w:hAnsi="Symbol" w:hint="default"/>
        <w:position w:val="3"/>
        <w:sz w:val="1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66C3831"/>
    <w:multiLevelType w:val="hybridMultilevel"/>
    <w:tmpl w:val="B9C8CCF6"/>
    <w:lvl w:ilvl="0" w:tplc="7F4E79E8">
      <w:start w:val="1"/>
      <w:numFmt w:val="bullet"/>
      <w:lvlText w:val=""/>
      <w:lvlJc w:val="left"/>
      <w:pPr>
        <w:ind w:left="1077" w:hanging="360"/>
      </w:pPr>
      <w:rPr>
        <w:rFonts w:ascii="Wingdings" w:hAnsi="Wingdings" w:hint="default"/>
        <w:color w:val="auto"/>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9" w15:restartNumberingAfterBreak="0">
    <w:nsid w:val="2D4F791F"/>
    <w:multiLevelType w:val="hybridMultilevel"/>
    <w:tmpl w:val="F1C24B26"/>
    <w:lvl w:ilvl="0" w:tplc="678E1022">
      <w:start w:val="1"/>
      <w:numFmt w:val="bullet"/>
      <w:lvlText w:val=""/>
      <w:lvlJc w:val="left"/>
      <w:pPr>
        <w:ind w:left="1077" w:hanging="360"/>
      </w:pPr>
      <w:rPr>
        <w:rFonts w:ascii="Symbol" w:hAnsi="Symbol" w:hint="default"/>
        <w:color w:val="auto"/>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0" w15:restartNumberingAfterBreak="0">
    <w:nsid w:val="2E116FEC"/>
    <w:multiLevelType w:val="multilevel"/>
    <w:tmpl w:val="FE26979A"/>
    <w:styleLink w:val="111111"/>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21" w15:restartNumberingAfterBreak="0">
    <w:nsid w:val="32B50F3D"/>
    <w:multiLevelType w:val="hybridMultilevel"/>
    <w:tmpl w:val="9CACEA9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4304D9E"/>
    <w:multiLevelType w:val="hybridMultilevel"/>
    <w:tmpl w:val="78C81CAC"/>
    <w:lvl w:ilvl="0" w:tplc="AE404368">
      <w:numFmt w:val="bullet"/>
      <w:lvlText w:val="-"/>
      <w:lvlJc w:val="left"/>
      <w:pPr>
        <w:ind w:left="360" w:hanging="360"/>
      </w:pPr>
      <w:rPr>
        <w:rFonts w:ascii="Roboto" w:eastAsia="Times New Roman" w:hAnsi="Roboto"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385F51A1"/>
    <w:multiLevelType w:val="multilevel"/>
    <w:tmpl w:val="3BB28A5A"/>
    <w:styleLink w:val="BulletList"/>
    <w:lvl w:ilvl="0">
      <w:start w:val="1"/>
      <w:numFmt w:val="bullet"/>
      <w:pStyle w:val="ListBullet"/>
      <w:lvlText w:val=""/>
      <w:lvlJc w:val="left"/>
      <w:pPr>
        <w:ind w:left="357" w:hanging="357"/>
      </w:pPr>
      <w:rPr>
        <w:rFonts w:ascii="Symbol" w:hAnsi="Symbol" w:hint="default"/>
        <w:color w:val="000000" w:themeColor="text1"/>
      </w:rPr>
    </w:lvl>
    <w:lvl w:ilvl="1">
      <w:start w:val="1"/>
      <w:numFmt w:val="bullet"/>
      <w:pStyle w:val="ListBullet2"/>
      <w:lvlText w:val=""/>
      <w:lvlJc w:val="left"/>
      <w:pPr>
        <w:ind w:left="720" w:hanging="363"/>
      </w:pPr>
      <w:rPr>
        <w:rFonts w:ascii="Symbol" w:hAnsi="Symbol" w:hint="default"/>
        <w:color w:val="000000" w:themeColor="text1"/>
      </w:rPr>
    </w:lvl>
    <w:lvl w:ilvl="2">
      <w:start w:val="1"/>
      <w:numFmt w:val="bullet"/>
      <w:pStyle w:val="ListBullet3"/>
      <w:lvlText w:val=""/>
      <w:lvlJc w:val="left"/>
      <w:pPr>
        <w:ind w:left="1077" w:hanging="357"/>
      </w:pPr>
      <w:rPr>
        <w:rFonts w:ascii="Symbol" w:hAnsi="Symbol" w:hint="default"/>
        <w:color w:val="000000" w:themeColor="text1"/>
      </w:rPr>
    </w:lvl>
    <w:lvl w:ilvl="3">
      <w:start w:val="1"/>
      <w:numFmt w:val="none"/>
      <w:suff w:val="nothing"/>
      <w:lvlText w:val=""/>
      <w:lvlJc w:val="left"/>
      <w:pPr>
        <w:ind w:left="714" w:firstLine="0"/>
      </w:pPr>
      <w:rPr>
        <w:rFonts w:hint="default"/>
        <w:color w:val="FF0000"/>
      </w:rPr>
    </w:lvl>
    <w:lvl w:ilvl="4">
      <w:start w:val="1"/>
      <w:numFmt w:val="none"/>
      <w:suff w:val="nothing"/>
      <w:lvlText w:val=""/>
      <w:lvlJc w:val="left"/>
      <w:pPr>
        <w:ind w:left="714" w:firstLine="0"/>
      </w:pPr>
      <w:rPr>
        <w:rFonts w:hint="default"/>
        <w:b/>
        <w:i w:val="0"/>
      </w:rPr>
    </w:lvl>
    <w:lvl w:ilvl="5">
      <w:start w:val="1"/>
      <w:numFmt w:val="none"/>
      <w:lvlText w:val=""/>
      <w:lvlJc w:val="left"/>
      <w:pPr>
        <w:ind w:left="714" w:firstLine="0"/>
      </w:pPr>
      <w:rPr>
        <w:rFonts w:hint="default"/>
      </w:rPr>
    </w:lvl>
    <w:lvl w:ilvl="6">
      <w:start w:val="1"/>
      <w:numFmt w:val="none"/>
      <w:lvlText w:val=""/>
      <w:lvlJc w:val="left"/>
      <w:pPr>
        <w:ind w:left="714" w:firstLine="0"/>
      </w:pPr>
      <w:rPr>
        <w:rFonts w:hint="default"/>
      </w:rPr>
    </w:lvl>
    <w:lvl w:ilvl="7">
      <w:start w:val="1"/>
      <w:numFmt w:val="none"/>
      <w:lvlText w:val=""/>
      <w:lvlJc w:val="left"/>
      <w:pPr>
        <w:ind w:left="714" w:firstLine="0"/>
      </w:pPr>
      <w:rPr>
        <w:rFonts w:hint="default"/>
      </w:rPr>
    </w:lvl>
    <w:lvl w:ilvl="8">
      <w:start w:val="1"/>
      <w:numFmt w:val="none"/>
      <w:lvlText w:val=""/>
      <w:lvlJc w:val="left"/>
      <w:pPr>
        <w:ind w:left="714" w:firstLine="0"/>
      </w:pPr>
      <w:rPr>
        <w:rFonts w:hint="default"/>
      </w:rPr>
    </w:lvl>
  </w:abstractNum>
  <w:abstractNum w:abstractNumId="24" w15:restartNumberingAfterBreak="0">
    <w:nsid w:val="3DFF2D8D"/>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08564EA"/>
    <w:multiLevelType w:val="multilevel"/>
    <w:tmpl w:val="2C8C4CE6"/>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decimal"/>
      <w:suff w:val="nothing"/>
      <w:lvlText w:val="%6"/>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6" w15:restartNumberingAfterBreak="0">
    <w:nsid w:val="43F148C1"/>
    <w:multiLevelType w:val="multilevel"/>
    <w:tmpl w:val="BF8ABC42"/>
    <w:lvl w:ilvl="0">
      <w:start w:val="1"/>
      <w:numFmt w:val="bullet"/>
      <w:lvlText w:val=""/>
      <w:lvlJc w:val="left"/>
      <w:pPr>
        <w:ind w:left="360" w:hanging="360"/>
      </w:pPr>
      <w:rPr>
        <w:rFonts w:ascii="Symbol" w:hAnsi="Symbol" w:hint="default"/>
        <w:color w:val="000000" w:themeColor="text1"/>
      </w:rPr>
    </w:lvl>
    <w:lvl w:ilvl="1">
      <w:start w:val="1"/>
      <w:numFmt w:val="bullet"/>
      <w:lvlText w:val="o"/>
      <w:lvlJc w:val="left"/>
      <w:pPr>
        <w:ind w:left="720" w:hanging="363"/>
      </w:pPr>
      <w:rPr>
        <w:rFonts w:ascii="Courier New" w:hAnsi="Courier New" w:hint="default"/>
        <w:color w:val="000000" w:themeColor="text1"/>
      </w:rPr>
    </w:lvl>
    <w:lvl w:ilvl="2">
      <w:start w:val="1"/>
      <w:numFmt w:val="bullet"/>
      <w:lvlText w:val="-"/>
      <w:lvlJc w:val="left"/>
      <w:pPr>
        <w:ind w:left="1077" w:hanging="357"/>
      </w:pPr>
      <w:rPr>
        <w:rFonts w:ascii="Arial" w:hAnsi="Arial" w:hint="default"/>
      </w:rPr>
    </w:lvl>
    <w:lvl w:ilvl="3">
      <w:start w:val="1"/>
      <w:numFmt w:val="bullet"/>
      <w:lvlText w:val=""/>
      <w:lvlJc w:val="left"/>
      <w:pPr>
        <w:tabs>
          <w:tab w:val="num" w:pos="357"/>
        </w:tabs>
        <w:ind w:left="357" w:hanging="357"/>
      </w:pPr>
      <w:rPr>
        <w:rFonts w:ascii="Symbol" w:hAnsi="Symbol" w:hint="default"/>
        <w:color w:val="FF0000"/>
      </w:rPr>
    </w:lvl>
    <w:lvl w:ilvl="4">
      <w:start w:val="1"/>
      <w:numFmt w:val="none"/>
      <w:suff w:val="nothing"/>
      <w:lvlText w:val=""/>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7" w15:restartNumberingAfterBreak="0">
    <w:nsid w:val="440839EF"/>
    <w:multiLevelType w:val="hybridMultilevel"/>
    <w:tmpl w:val="E9725768"/>
    <w:lvl w:ilvl="0" w:tplc="C2A6D20A">
      <w:start w:val="1"/>
      <w:numFmt w:val="bullet"/>
      <w:lvlText w:val=""/>
      <w:lvlJc w:val="left"/>
      <w:pPr>
        <w:ind w:left="1077" w:hanging="360"/>
      </w:pPr>
      <w:rPr>
        <w:rFonts w:ascii="Symbol" w:hAnsi="Symbol" w:hint="default"/>
        <w:color w:val="000000" w:themeColor="text1"/>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8" w15:restartNumberingAfterBreak="0">
    <w:nsid w:val="49C969E7"/>
    <w:multiLevelType w:val="multilevel"/>
    <w:tmpl w:val="4E380DE0"/>
    <w:styleLink w:val="1ai"/>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pStyle w:val="List3"/>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4A0445F4"/>
    <w:multiLevelType w:val="multilevel"/>
    <w:tmpl w:val="D486B946"/>
    <w:styleLink w:val="Lists"/>
    <w:lvl w:ilvl="0">
      <w:start w:val="1"/>
      <w:numFmt w:val="none"/>
      <w:pStyle w:val="Normal"/>
      <w:suff w:val="nothing"/>
      <w:lvlText w:val="%1"/>
      <w:lvlJc w:val="left"/>
      <w:pPr>
        <w:ind w:left="0" w:firstLine="0"/>
      </w:pPr>
      <w:rPr>
        <w:rFonts w:hint="default"/>
      </w:rPr>
    </w:lvl>
    <w:lvl w:ilvl="1">
      <w:start w:val="1"/>
      <w:numFmt w:val="decimal"/>
      <w:pStyle w:val="ListNumber"/>
      <w:lvlText w:val="%2."/>
      <w:lvlJc w:val="left"/>
      <w:pPr>
        <w:tabs>
          <w:tab w:val="num" w:pos="357"/>
        </w:tabs>
        <w:ind w:left="357" w:hanging="357"/>
      </w:pPr>
      <w:rPr>
        <w:rFonts w:hint="default"/>
      </w:rPr>
    </w:lvl>
    <w:lvl w:ilvl="2">
      <w:start w:val="1"/>
      <w:numFmt w:val="lowerLetter"/>
      <w:pStyle w:val="ListNumber2"/>
      <w:lvlText w:val="%3."/>
      <w:lvlJc w:val="left"/>
      <w:pPr>
        <w:tabs>
          <w:tab w:val="num" w:pos="720"/>
        </w:tabs>
        <w:ind w:left="720" w:hanging="363"/>
      </w:pPr>
      <w:rPr>
        <w:rFonts w:hint="default"/>
      </w:rPr>
    </w:lvl>
    <w:lvl w:ilvl="3">
      <w:start w:val="1"/>
      <w:numFmt w:val="lowerRoman"/>
      <w:pStyle w:val="ListNumber3"/>
      <w:lvlText w:val="%4."/>
      <w:lvlJc w:val="left"/>
      <w:pPr>
        <w:tabs>
          <w:tab w:val="num" w:pos="1077"/>
        </w:tabs>
        <w:ind w:left="1077" w:hanging="357"/>
      </w:pPr>
      <w:rPr>
        <w:rFonts w:hint="default"/>
      </w:rPr>
    </w:lvl>
    <w:lvl w:ilvl="4">
      <w:start w:val="1"/>
      <w:numFmt w:val="upperLetter"/>
      <w:pStyle w:val="ListNumber4"/>
      <w:lvlText w:val="%5."/>
      <w:lvlJc w:val="left"/>
      <w:pPr>
        <w:tabs>
          <w:tab w:val="num" w:pos="1435"/>
        </w:tabs>
        <w:ind w:left="1435" w:hanging="358"/>
      </w:pPr>
      <w:rPr>
        <w:rFonts w:hint="default"/>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30" w15:restartNumberingAfterBreak="0">
    <w:nsid w:val="4ADC3125"/>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50872089"/>
    <w:multiLevelType w:val="multilevel"/>
    <w:tmpl w:val="DE5ADF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2" w15:restartNumberingAfterBreak="0">
    <w:nsid w:val="59EB6042"/>
    <w:multiLevelType w:val="hybridMultilevel"/>
    <w:tmpl w:val="BB66BB76"/>
    <w:lvl w:ilvl="0" w:tplc="2B70DAE4">
      <w:numFmt w:val="bullet"/>
      <w:lvlText w:val="•"/>
      <w:lvlJc w:val="left"/>
      <w:pPr>
        <w:ind w:left="1080" w:hanging="720"/>
      </w:pPr>
      <w:rPr>
        <w:rFonts w:ascii="Roboto Light" w:eastAsiaTheme="minorHAnsi" w:hAnsi="Roboto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DDE4EE4"/>
    <w:multiLevelType w:val="multilevel"/>
    <w:tmpl w:val="D486B946"/>
    <w:numStyleLink w:val="Lists"/>
  </w:abstractNum>
  <w:abstractNum w:abstractNumId="34" w15:restartNumberingAfterBreak="0">
    <w:nsid w:val="5F9767F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64363A73"/>
    <w:multiLevelType w:val="multilevel"/>
    <w:tmpl w:val="0B7AC5B6"/>
    <w:lvl w:ilvl="0">
      <w:start w:val="1"/>
      <w:numFmt w:val="none"/>
      <w:suff w:val="nothing"/>
      <w:lvlText w:val="%1"/>
      <w:lvlJc w:val="left"/>
      <w:pPr>
        <w:ind w:left="0" w:firstLine="0"/>
      </w:pPr>
      <w:rPr>
        <w:rFonts w:hint="default"/>
      </w:rPr>
    </w:lvl>
    <w:lvl w:ilvl="1">
      <w:start w:val="1"/>
      <w:numFmt w:val="none"/>
      <w:suff w:val="nothing"/>
      <w:lvlText w:val="%2%1"/>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decimal"/>
      <w:suff w:val="space"/>
      <w:lvlText w:val="Appendix %4:"/>
      <w:lvlJc w:val="left"/>
      <w:pPr>
        <w:ind w:left="357" w:hanging="357"/>
      </w:pPr>
      <w:rPr>
        <w:rFonts w:hint="default"/>
      </w:rPr>
    </w:lvl>
    <w:lvl w:ilvl="4">
      <w:start w:val="1"/>
      <w:numFmt w:val="lowerLetter"/>
      <w:lvlText w:val="%5)"/>
      <w:lvlJc w:val="left"/>
      <w:pPr>
        <w:ind w:left="1077" w:hanging="357"/>
      </w:pPr>
      <w:rPr>
        <w:rFonts w:hint="default"/>
      </w:rPr>
    </w:lvl>
    <w:lvl w:ilvl="5">
      <w:start w:val="1"/>
      <w:numFmt w:val="lowerRoman"/>
      <w:lvlText w:val="%6)"/>
      <w:lvlJc w:val="left"/>
      <w:pPr>
        <w:ind w:left="1077" w:hanging="357"/>
      </w:pPr>
      <w:rPr>
        <w:rFonts w:hint="default"/>
      </w:rPr>
    </w:lvl>
    <w:lvl w:ilvl="6">
      <w:start w:val="1"/>
      <w:numFmt w:val="none"/>
      <w:lvlText w:val="%7"/>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6" w15:restartNumberingAfterBreak="0">
    <w:nsid w:val="651C27F1"/>
    <w:multiLevelType w:val="hybridMultilevel"/>
    <w:tmpl w:val="C694A4A8"/>
    <w:lvl w:ilvl="0" w:tplc="6E2AC8E2">
      <w:numFmt w:val="bullet"/>
      <w:pStyle w:val="SAAbullets"/>
      <w:lvlText w:val=""/>
      <w:lvlJc w:val="left"/>
      <w:pPr>
        <w:ind w:left="360" w:hanging="360"/>
      </w:pPr>
      <w:rPr>
        <w:rFonts w:ascii="Symbol" w:hAnsi="Symbol" w:cs="Calibri" w:hint="default"/>
        <w:sz w:val="1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66522948"/>
    <w:multiLevelType w:val="hybridMultilevel"/>
    <w:tmpl w:val="DC762AC0"/>
    <w:lvl w:ilvl="0" w:tplc="87D44DEE">
      <w:start w:val="1"/>
      <w:numFmt w:val="bullet"/>
      <w:lvlText w:val="•"/>
      <w:lvlJc w:val="left"/>
      <w:pPr>
        <w:tabs>
          <w:tab w:val="num" w:pos="720"/>
        </w:tabs>
        <w:ind w:left="720" w:hanging="360"/>
      </w:pPr>
      <w:rPr>
        <w:rFonts w:ascii="Times New Roman" w:hAnsi="Times New Roman" w:hint="default"/>
      </w:rPr>
    </w:lvl>
    <w:lvl w:ilvl="1" w:tplc="0394C342" w:tentative="1">
      <w:start w:val="1"/>
      <w:numFmt w:val="bullet"/>
      <w:lvlText w:val="•"/>
      <w:lvlJc w:val="left"/>
      <w:pPr>
        <w:tabs>
          <w:tab w:val="num" w:pos="1440"/>
        </w:tabs>
        <w:ind w:left="1440" w:hanging="360"/>
      </w:pPr>
      <w:rPr>
        <w:rFonts w:ascii="Times New Roman" w:hAnsi="Times New Roman" w:hint="default"/>
      </w:rPr>
    </w:lvl>
    <w:lvl w:ilvl="2" w:tplc="573AB188" w:tentative="1">
      <w:start w:val="1"/>
      <w:numFmt w:val="bullet"/>
      <w:lvlText w:val="•"/>
      <w:lvlJc w:val="left"/>
      <w:pPr>
        <w:tabs>
          <w:tab w:val="num" w:pos="2160"/>
        </w:tabs>
        <w:ind w:left="2160" w:hanging="360"/>
      </w:pPr>
      <w:rPr>
        <w:rFonts w:ascii="Times New Roman" w:hAnsi="Times New Roman" w:hint="default"/>
      </w:rPr>
    </w:lvl>
    <w:lvl w:ilvl="3" w:tplc="1DEEBCFC" w:tentative="1">
      <w:start w:val="1"/>
      <w:numFmt w:val="bullet"/>
      <w:lvlText w:val="•"/>
      <w:lvlJc w:val="left"/>
      <w:pPr>
        <w:tabs>
          <w:tab w:val="num" w:pos="2880"/>
        </w:tabs>
        <w:ind w:left="2880" w:hanging="360"/>
      </w:pPr>
      <w:rPr>
        <w:rFonts w:ascii="Times New Roman" w:hAnsi="Times New Roman" w:hint="default"/>
      </w:rPr>
    </w:lvl>
    <w:lvl w:ilvl="4" w:tplc="95DCA5BE" w:tentative="1">
      <w:start w:val="1"/>
      <w:numFmt w:val="bullet"/>
      <w:lvlText w:val="•"/>
      <w:lvlJc w:val="left"/>
      <w:pPr>
        <w:tabs>
          <w:tab w:val="num" w:pos="3600"/>
        </w:tabs>
        <w:ind w:left="3600" w:hanging="360"/>
      </w:pPr>
      <w:rPr>
        <w:rFonts w:ascii="Times New Roman" w:hAnsi="Times New Roman" w:hint="default"/>
      </w:rPr>
    </w:lvl>
    <w:lvl w:ilvl="5" w:tplc="EC4E1D44" w:tentative="1">
      <w:start w:val="1"/>
      <w:numFmt w:val="bullet"/>
      <w:lvlText w:val="•"/>
      <w:lvlJc w:val="left"/>
      <w:pPr>
        <w:tabs>
          <w:tab w:val="num" w:pos="4320"/>
        </w:tabs>
        <w:ind w:left="4320" w:hanging="360"/>
      </w:pPr>
      <w:rPr>
        <w:rFonts w:ascii="Times New Roman" w:hAnsi="Times New Roman" w:hint="default"/>
      </w:rPr>
    </w:lvl>
    <w:lvl w:ilvl="6" w:tplc="19925844" w:tentative="1">
      <w:start w:val="1"/>
      <w:numFmt w:val="bullet"/>
      <w:lvlText w:val="•"/>
      <w:lvlJc w:val="left"/>
      <w:pPr>
        <w:tabs>
          <w:tab w:val="num" w:pos="5040"/>
        </w:tabs>
        <w:ind w:left="5040" w:hanging="360"/>
      </w:pPr>
      <w:rPr>
        <w:rFonts w:ascii="Times New Roman" w:hAnsi="Times New Roman" w:hint="default"/>
      </w:rPr>
    </w:lvl>
    <w:lvl w:ilvl="7" w:tplc="A7A00F40" w:tentative="1">
      <w:start w:val="1"/>
      <w:numFmt w:val="bullet"/>
      <w:lvlText w:val="•"/>
      <w:lvlJc w:val="left"/>
      <w:pPr>
        <w:tabs>
          <w:tab w:val="num" w:pos="5760"/>
        </w:tabs>
        <w:ind w:left="5760" w:hanging="360"/>
      </w:pPr>
      <w:rPr>
        <w:rFonts w:ascii="Times New Roman" w:hAnsi="Times New Roman" w:hint="default"/>
      </w:rPr>
    </w:lvl>
    <w:lvl w:ilvl="8" w:tplc="754C5F4A" w:tentative="1">
      <w:start w:val="1"/>
      <w:numFmt w:val="bullet"/>
      <w:lvlText w:val="•"/>
      <w:lvlJc w:val="left"/>
      <w:pPr>
        <w:tabs>
          <w:tab w:val="num" w:pos="6480"/>
        </w:tabs>
        <w:ind w:left="6480" w:hanging="360"/>
      </w:pPr>
      <w:rPr>
        <w:rFonts w:ascii="Times New Roman" w:hAnsi="Times New Roman" w:hint="default"/>
      </w:rPr>
    </w:lvl>
  </w:abstractNum>
  <w:abstractNum w:abstractNumId="38" w15:restartNumberingAfterBreak="0">
    <w:nsid w:val="72D81143"/>
    <w:multiLevelType w:val="hybridMultilevel"/>
    <w:tmpl w:val="DA0ECEA2"/>
    <w:lvl w:ilvl="0" w:tplc="90FA73F2">
      <w:start w:val="1"/>
      <w:numFmt w:val="bullet"/>
      <w:lvlText w:val="•"/>
      <w:lvlJc w:val="left"/>
      <w:pPr>
        <w:tabs>
          <w:tab w:val="num" w:pos="720"/>
        </w:tabs>
        <w:ind w:left="720" w:hanging="360"/>
      </w:pPr>
      <w:rPr>
        <w:rFonts w:ascii="Times New Roman" w:hAnsi="Times New Roman" w:hint="default"/>
      </w:rPr>
    </w:lvl>
    <w:lvl w:ilvl="1" w:tplc="A18E6FDE" w:tentative="1">
      <w:start w:val="1"/>
      <w:numFmt w:val="bullet"/>
      <w:lvlText w:val="•"/>
      <w:lvlJc w:val="left"/>
      <w:pPr>
        <w:tabs>
          <w:tab w:val="num" w:pos="1440"/>
        </w:tabs>
        <w:ind w:left="1440" w:hanging="360"/>
      </w:pPr>
      <w:rPr>
        <w:rFonts w:ascii="Times New Roman" w:hAnsi="Times New Roman" w:hint="default"/>
      </w:rPr>
    </w:lvl>
    <w:lvl w:ilvl="2" w:tplc="FBFA61BA" w:tentative="1">
      <w:start w:val="1"/>
      <w:numFmt w:val="bullet"/>
      <w:lvlText w:val="•"/>
      <w:lvlJc w:val="left"/>
      <w:pPr>
        <w:tabs>
          <w:tab w:val="num" w:pos="2160"/>
        </w:tabs>
        <w:ind w:left="2160" w:hanging="360"/>
      </w:pPr>
      <w:rPr>
        <w:rFonts w:ascii="Times New Roman" w:hAnsi="Times New Roman" w:hint="default"/>
      </w:rPr>
    </w:lvl>
    <w:lvl w:ilvl="3" w:tplc="707A7700" w:tentative="1">
      <w:start w:val="1"/>
      <w:numFmt w:val="bullet"/>
      <w:lvlText w:val="•"/>
      <w:lvlJc w:val="left"/>
      <w:pPr>
        <w:tabs>
          <w:tab w:val="num" w:pos="2880"/>
        </w:tabs>
        <w:ind w:left="2880" w:hanging="360"/>
      </w:pPr>
      <w:rPr>
        <w:rFonts w:ascii="Times New Roman" w:hAnsi="Times New Roman" w:hint="default"/>
      </w:rPr>
    </w:lvl>
    <w:lvl w:ilvl="4" w:tplc="D570D1A6" w:tentative="1">
      <w:start w:val="1"/>
      <w:numFmt w:val="bullet"/>
      <w:lvlText w:val="•"/>
      <w:lvlJc w:val="left"/>
      <w:pPr>
        <w:tabs>
          <w:tab w:val="num" w:pos="3600"/>
        </w:tabs>
        <w:ind w:left="3600" w:hanging="360"/>
      </w:pPr>
      <w:rPr>
        <w:rFonts w:ascii="Times New Roman" w:hAnsi="Times New Roman" w:hint="default"/>
      </w:rPr>
    </w:lvl>
    <w:lvl w:ilvl="5" w:tplc="4420F8F0" w:tentative="1">
      <w:start w:val="1"/>
      <w:numFmt w:val="bullet"/>
      <w:lvlText w:val="•"/>
      <w:lvlJc w:val="left"/>
      <w:pPr>
        <w:tabs>
          <w:tab w:val="num" w:pos="4320"/>
        </w:tabs>
        <w:ind w:left="4320" w:hanging="360"/>
      </w:pPr>
      <w:rPr>
        <w:rFonts w:ascii="Times New Roman" w:hAnsi="Times New Roman" w:hint="default"/>
      </w:rPr>
    </w:lvl>
    <w:lvl w:ilvl="6" w:tplc="B4F49CE8" w:tentative="1">
      <w:start w:val="1"/>
      <w:numFmt w:val="bullet"/>
      <w:lvlText w:val="•"/>
      <w:lvlJc w:val="left"/>
      <w:pPr>
        <w:tabs>
          <w:tab w:val="num" w:pos="5040"/>
        </w:tabs>
        <w:ind w:left="5040" w:hanging="360"/>
      </w:pPr>
      <w:rPr>
        <w:rFonts w:ascii="Times New Roman" w:hAnsi="Times New Roman" w:hint="default"/>
      </w:rPr>
    </w:lvl>
    <w:lvl w:ilvl="7" w:tplc="D7C65F64" w:tentative="1">
      <w:start w:val="1"/>
      <w:numFmt w:val="bullet"/>
      <w:lvlText w:val="•"/>
      <w:lvlJc w:val="left"/>
      <w:pPr>
        <w:tabs>
          <w:tab w:val="num" w:pos="5760"/>
        </w:tabs>
        <w:ind w:left="5760" w:hanging="360"/>
      </w:pPr>
      <w:rPr>
        <w:rFonts w:ascii="Times New Roman" w:hAnsi="Times New Roman" w:hint="default"/>
      </w:rPr>
    </w:lvl>
    <w:lvl w:ilvl="8" w:tplc="04AA27AC" w:tentative="1">
      <w:start w:val="1"/>
      <w:numFmt w:val="bullet"/>
      <w:lvlText w:val="•"/>
      <w:lvlJc w:val="left"/>
      <w:pPr>
        <w:tabs>
          <w:tab w:val="num" w:pos="6480"/>
        </w:tabs>
        <w:ind w:left="6480" w:hanging="360"/>
      </w:pPr>
      <w:rPr>
        <w:rFonts w:ascii="Times New Roman" w:hAnsi="Times New Roman" w:hint="default"/>
      </w:rPr>
    </w:lvl>
  </w:abstractNum>
  <w:num w:numId="1" w16cid:durableId="1576233933">
    <w:abstractNumId w:val="18"/>
  </w:num>
  <w:num w:numId="2" w16cid:durableId="836002122">
    <w:abstractNumId w:val="19"/>
  </w:num>
  <w:num w:numId="3" w16cid:durableId="1733237732">
    <w:abstractNumId w:val="9"/>
  </w:num>
  <w:num w:numId="4" w16cid:durableId="140851968">
    <w:abstractNumId w:val="7"/>
  </w:num>
  <w:num w:numId="5" w16cid:durableId="222840810">
    <w:abstractNumId w:val="8"/>
  </w:num>
  <w:num w:numId="6" w16cid:durableId="1167746752">
    <w:abstractNumId w:val="9"/>
  </w:num>
  <w:num w:numId="7" w16cid:durableId="400107488">
    <w:abstractNumId w:val="9"/>
  </w:num>
  <w:num w:numId="8" w16cid:durableId="1549299408">
    <w:abstractNumId w:val="3"/>
  </w:num>
  <w:num w:numId="9" w16cid:durableId="1753505294">
    <w:abstractNumId w:val="2"/>
  </w:num>
  <w:num w:numId="10" w16cid:durableId="1683242546">
    <w:abstractNumId w:val="29"/>
  </w:num>
  <w:num w:numId="11" w16cid:durableId="187796508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59771606">
    <w:abstractNumId w:val="12"/>
  </w:num>
  <w:num w:numId="13" w16cid:durableId="60708039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22824623">
    <w:abstractNumId w:val="35"/>
  </w:num>
  <w:num w:numId="15" w16cid:durableId="1603565247">
    <w:abstractNumId w:val="37"/>
  </w:num>
  <w:num w:numId="16" w16cid:durableId="1617251401">
    <w:abstractNumId w:val="38"/>
  </w:num>
  <w:num w:numId="17" w16cid:durableId="1574656666">
    <w:abstractNumId w:val="6"/>
  </w:num>
  <w:num w:numId="18" w16cid:durableId="1760366838">
    <w:abstractNumId w:val="5"/>
  </w:num>
  <w:num w:numId="19" w16cid:durableId="1211501206">
    <w:abstractNumId w:val="1"/>
  </w:num>
  <w:num w:numId="20" w16cid:durableId="2119443736">
    <w:abstractNumId w:val="27"/>
  </w:num>
  <w:num w:numId="21" w16cid:durableId="1159735084">
    <w:abstractNumId w:val="4"/>
  </w:num>
  <w:num w:numId="22" w16cid:durableId="1195967847">
    <w:abstractNumId w:val="0"/>
  </w:num>
  <w:num w:numId="23" w16cid:durableId="553660400">
    <w:abstractNumId w:val="13"/>
  </w:num>
  <w:num w:numId="24" w16cid:durableId="6187297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64814168">
    <w:abstractNumId w:val="26"/>
  </w:num>
  <w:num w:numId="26" w16cid:durableId="907424399">
    <w:abstractNumId w:val="16"/>
  </w:num>
  <w:num w:numId="27" w16cid:durableId="107415805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58934484">
    <w:abstractNumId w:val="25"/>
  </w:num>
  <w:num w:numId="29" w16cid:durableId="213185189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641886733">
    <w:abstractNumId w:val="33"/>
  </w:num>
  <w:num w:numId="31" w16cid:durableId="1279414779">
    <w:abstractNumId w:val="11"/>
  </w:num>
  <w:num w:numId="32" w16cid:durableId="12360145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704868851">
    <w:abstractNumId w:val="34"/>
  </w:num>
  <w:num w:numId="34" w16cid:durableId="1707675797">
    <w:abstractNumId w:val="21"/>
  </w:num>
  <w:num w:numId="35" w16cid:durableId="255796473">
    <w:abstractNumId w:val="24"/>
  </w:num>
  <w:num w:numId="36" w16cid:durableId="1464887363">
    <w:abstractNumId w:val="30"/>
  </w:num>
  <w:num w:numId="37" w16cid:durableId="53359496">
    <w:abstractNumId w:val="20"/>
  </w:num>
  <w:num w:numId="38" w16cid:durableId="989676128">
    <w:abstractNumId w:val="23"/>
  </w:num>
  <w:num w:numId="39" w16cid:durableId="170127249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829252540">
    <w:abstractNumId w:val="14"/>
  </w:num>
  <w:num w:numId="41" w16cid:durableId="781530164">
    <w:abstractNumId w:val="28"/>
  </w:num>
  <w:num w:numId="42" w16cid:durableId="1178693016">
    <w:abstractNumId w:val="10"/>
  </w:num>
  <w:num w:numId="43" w16cid:durableId="1884713255">
    <w:abstractNumId w:val="31"/>
  </w:num>
  <w:num w:numId="44" w16cid:durableId="1413509865">
    <w:abstractNumId w:val="15"/>
  </w:num>
  <w:num w:numId="45" w16cid:durableId="1248728684">
    <w:abstractNumId w:val="32"/>
  </w:num>
  <w:num w:numId="46" w16cid:durableId="1021054170">
    <w:abstractNumId w:val="22"/>
  </w:num>
  <w:num w:numId="47" w16cid:durableId="1514681533">
    <w:abstractNumId w:val="17"/>
  </w:num>
  <w:num w:numId="48" w16cid:durableId="23921575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663"/>
    <w:rsid w:val="00005D98"/>
    <w:rsid w:val="00006E0E"/>
    <w:rsid w:val="00010D5E"/>
    <w:rsid w:val="00011C96"/>
    <w:rsid w:val="000141B9"/>
    <w:rsid w:val="00020FE9"/>
    <w:rsid w:val="00034A19"/>
    <w:rsid w:val="00036F9E"/>
    <w:rsid w:val="000413B3"/>
    <w:rsid w:val="00043F19"/>
    <w:rsid w:val="00057B71"/>
    <w:rsid w:val="00067C37"/>
    <w:rsid w:val="0007008A"/>
    <w:rsid w:val="0007202C"/>
    <w:rsid w:val="000723F1"/>
    <w:rsid w:val="00072B30"/>
    <w:rsid w:val="0007319C"/>
    <w:rsid w:val="000732AA"/>
    <w:rsid w:val="000767DD"/>
    <w:rsid w:val="00084F8B"/>
    <w:rsid w:val="00086D07"/>
    <w:rsid w:val="00086F71"/>
    <w:rsid w:val="00093915"/>
    <w:rsid w:val="000949AD"/>
    <w:rsid w:val="00095109"/>
    <w:rsid w:val="00096B0F"/>
    <w:rsid w:val="000A0506"/>
    <w:rsid w:val="000A490E"/>
    <w:rsid w:val="000A4BE4"/>
    <w:rsid w:val="000B04C5"/>
    <w:rsid w:val="000B63CA"/>
    <w:rsid w:val="000B752A"/>
    <w:rsid w:val="000C14D9"/>
    <w:rsid w:val="000C15C7"/>
    <w:rsid w:val="000C7B6C"/>
    <w:rsid w:val="000D4EDE"/>
    <w:rsid w:val="000E2460"/>
    <w:rsid w:val="000E43AC"/>
    <w:rsid w:val="000F4221"/>
    <w:rsid w:val="000F703E"/>
    <w:rsid w:val="001050E4"/>
    <w:rsid w:val="001066AD"/>
    <w:rsid w:val="00123576"/>
    <w:rsid w:val="00124B21"/>
    <w:rsid w:val="00131E4F"/>
    <w:rsid w:val="001327B8"/>
    <w:rsid w:val="0013471B"/>
    <w:rsid w:val="001352D4"/>
    <w:rsid w:val="00157C98"/>
    <w:rsid w:val="001653B6"/>
    <w:rsid w:val="00174B0F"/>
    <w:rsid w:val="0018235E"/>
    <w:rsid w:val="00192016"/>
    <w:rsid w:val="00193903"/>
    <w:rsid w:val="001977BF"/>
    <w:rsid w:val="001A664F"/>
    <w:rsid w:val="001B2DB7"/>
    <w:rsid w:val="001B3FFD"/>
    <w:rsid w:val="001C1E92"/>
    <w:rsid w:val="001D0C02"/>
    <w:rsid w:val="001D121E"/>
    <w:rsid w:val="001E0F51"/>
    <w:rsid w:val="001E55BF"/>
    <w:rsid w:val="001F4BF9"/>
    <w:rsid w:val="001F6E1A"/>
    <w:rsid w:val="001F7277"/>
    <w:rsid w:val="001F780A"/>
    <w:rsid w:val="001F7917"/>
    <w:rsid w:val="00200613"/>
    <w:rsid w:val="00220550"/>
    <w:rsid w:val="00225B3B"/>
    <w:rsid w:val="002301A2"/>
    <w:rsid w:val="00231FC4"/>
    <w:rsid w:val="00236C2D"/>
    <w:rsid w:val="002374B7"/>
    <w:rsid w:val="00240126"/>
    <w:rsid w:val="0024304D"/>
    <w:rsid w:val="0024336B"/>
    <w:rsid w:val="002439E1"/>
    <w:rsid w:val="00244826"/>
    <w:rsid w:val="00247ACA"/>
    <w:rsid w:val="00252E6A"/>
    <w:rsid w:val="0025782A"/>
    <w:rsid w:val="002661A6"/>
    <w:rsid w:val="00266C23"/>
    <w:rsid w:val="00282910"/>
    <w:rsid w:val="00285600"/>
    <w:rsid w:val="00286EAD"/>
    <w:rsid w:val="0029389B"/>
    <w:rsid w:val="00296F7F"/>
    <w:rsid w:val="002A1894"/>
    <w:rsid w:val="002A2188"/>
    <w:rsid w:val="002A36F2"/>
    <w:rsid w:val="002A7D14"/>
    <w:rsid w:val="002B0913"/>
    <w:rsid w:val="002B28E4"/>
    <w:rsid w:val="002B42B4"/>
    <w:rsid w:val="002B7504"/>
    <w:rsid w:val="002C0D97"/>
    <w:rsid w:val="002C186C"/>
    <w:rsid w:val="002C2E37"/>
    <w:rsid w:val="002C66D1"/>
    <w:rsid w:val="002C7065"/>
    <w:rsid w:val="002C7F4A"/>
    <w:rsid w:val="002D2804"/>
    <w:rsid w:val="002D4B6C"/>
    <w:rsid w:val="002D5274"/>
    <w:rsid w:val="002E1134"/>
    <w:rsid w:val="002E7F11"/>
    <w:rsid w:val="002F0C2C"/>
    <w:rsid w:val="00300655"/>
    <w:rsid w:val="0030388E"/>
    <w:rsid w:val="00303D18"/>
    <w:rsid w:val="00307ADD"/>
    <w:rsid w:val="00312A66"/>
    <w:rsid w:val="003130CA"/>
    <w:rsid w:val="003175B0"/>
    <w:rsid w:val="00322B20"/>
    <w:rsid w:val="003232EA"/>
    <w:rsid w:val="0032786F"/>
    <w:rsid w:val="00334FFC"/>
    <w:rsid w:val="00336BA0"/>
    <w:rsid w:val="003517AE"/>
    <w:rsid w:val="003633D1"/>
    <w:rsid w:val="00371F54"/>
    <w:rsid w:val="003740F6"/>
    <w:rsid w:val="00374727"/>
    <w:rsid w:val="0037707E"/>
    <w:rsid w:val="0037770C"/>
    <w:rsid w:val="00377C8B"/>
    <w:rsid w:val="0038268A"/>
    <w:rsid w:val="00383A95"/>
    <w:rsid w:val="00385CA0"/>
    <w:rsid w:val="003A23DC"/>
    <w:rsid w:val="003A2733"/>
    <w:rsid w:val="003A3021"/>
    <w:rsid w:val="003A627E"/>
    <w:rsid w:val="003A79EE"/>
    <w:rsid w:val="003B3395"/>
    <w:rsid w:val="003B6E16"/>
    <w:rsid w:val="003C180A"/>
    <w:rsid w:val="003C1E25"/>
    <w:rsid w:val="003D1294"/>
    <w:rsid w:val="003D160A"/>
    <w:rsid w:val="003D27CB"/>
    <w:rsid w:val="003D329D"/>
    <w:rsid w:val="003E2C6A"/>
    <w:rsid w:val="003E6BF6"/>
    <w:rsid w:val="003E7D70"/>
    <w:rsid w:val="003F0F0D"/>
    <w:rsid w:val="003F14FD"/>
    <w:rsid w:val="003F4B55"/>
    <w:rsid w:val="0040173E"/>
    <w:rsid w:val="00411E5A"/>
    <w:rsid w:val="004257F3"/>
    <w:rsid w:val="00435339"/>
    <w:rsid w:val="0044447D"/>
    <w:rsid w:val="00461869"/>
    <w:rsid w:val="00463FA8"/>
    <w:rsid w:val="00467BFA"/>
    <w:rsid w:val="00472CBC"/>
    <w:rsid w:val="004754C6"/>
    <w:rsid w:val="0048066D"/>
    <w:rsid w:val="004820D6"/>
    <w:rsid w:val="00493DAA"/>
    <w:rsid w:val="0049428C"/>
    <w:rsid w:val="00494335"/>
    <w:rsid w:val="00495A4C"/>
    <w:rsid w:val="004967A1"/>
    <w:rsid w:val="004A2CFC"/>
    <w:rsid w:val="004B46AE"/>
    <w:rsid w:val="004B584E"/>
    <w:rsid w:val="004C1106"/>
    <w:rsid w:val="004C1634"/>
    <w:rsid w:val="004C6D4B"/>
    <w:rsid w:val="004E2269"/>
    <w:rsid w:val="004F08C4"/>
    <w:rsid w:val="004F0EF3"/>
    <w:rsid w:val="004F2E59"/>
    <w:rsid w:val="004F3339"/>
    <w:rsid w:val="004F72A2"/>
    <w:rsid w:val="00500FC7"/>
    <w:rsid w:val="005026D4"/>
    <w:rsid w:val="00503A51"/>
    <w:rsid w:val="0051007F"/>
    <w:rsid w:val="00512309"/>
    <w:rsid w:val="00521D3D"/>
    <w:rsid w:val="00533379"/>
    <w:rsid w:val="005368DF"/>
    <w:rsid w:val="00542522"/>
    <w:rsid w:val="0054526E"/>
    <w:rsid w:val="005476B5"/>
    <w:rsid w:val="005541D2"/>
    <w:rsid w:val="005602DA"/>
    <w:rsid w:val="00573327"/>
    <w:rsid w:val="005945DA"/>
    <w:rsid w:val="0059556C"/>
    <w:rsid w:val="00596C74"/>
    <w:rsid w:val="005A3F63"/>
    <w:rsid w:val="005A59D0"/>
    <w:rsid w:val="005A77A8"/>
    <w:rsid w:val="005A7D28"/>
    <w:rsid w:val="005B0661"/>
    <w:rsid w:val="005B073E"/>
    <w:rsid w:val="005B227F"/>
    <w:rsid w:val="005B31F4"/>
    <w:rsid w:val="005B7801"/>
    <w:rsid w:val="005C38C6"/>
    <w:rsid w:val="005C5891"/>
    <w:rsid w:val="005D5FAE"/>
    <w:rsid w:val="005E07D0"/>
    <w:rsid w:val="005F29B7"/>
    <w:rsid w:val="0060225B"/>
    <w:rsid w:val="0060370F"/>
    <w:rsid w:val="00606EB5"/>
    <w:rsid w:val="00617FDA"/>
    <w:rsid w:val="0062116F"/>
    <w:rsid w:val="00621260"/>
    <w:rsid w:val="00626087"/>
    <w:rsid w:val="00626616"/>
    <w:rsid w:val="006309FA"/>
    <w:rsid w:val="00631F50"/>
    <w:rsid w:val="00633E34"/>
    <w:rsid w:val="00634E4C"/>
    <w:rsid w:val="00636B8B"/>
    <w:rsid w:val="00640314"/>
    <w:rsid w:val="006427FE"/>
    <w:rsid w:val="00645462"/>
    <w:rsid w:val="006506C1"/>
    <w:rsid w:val="0065747A"/>
    <w:rsid w:val="006574E0"/>
    <w:rsid w:val="00661578"/>
    <w:rsid w:val="0066674D"/>
    <w:rsid w:val="00666A78"/>
    <w:rsid w:val="00676C12"/>
    <w:rsid w:val="00681892"/>
    <w:rsid w:val="00682169"/>
    <w:rsid w:val="0069375D"/>
    <w:rsid w:val="0069407C"/>
    <w:rsid w:val="0069574E"/>
    <w:rsid w:val="006A17C7"/>
    <w:rsid w:val="006A1921"/>
    <w:rsid w:val="006A2303"/>
    <w:rsid w:val="006A74F2"/>
    <w:rsid w:val="006F145A"/>
    <w:rsid w:val="006F27CB"/>
    <w:rsid w:val="006F359B"/>
    <w:rsid w:val="006F5865"/>
    <w:rsid w:val="006F74B8"/>
    <w:rsid w:val="00700805"/>
    <w:rsid w:val="00701EC6"/>
    <w:rsid w:val="00706179"/>
    <w:rsid w:val="00714869"/>
    <w:rsid w:val="00714F78"/>
    <w:rsid w:val="007170F7"/>
    <w:rsid w:val="007253B8"/>
    <w:rsid w:val="00725949"/>
    <w:rsid w:val="007349DB"/>
    <w:rsid w:val="00736E7D"/>
    <w:rsid w:val="007509A6"/>
    <w:rsid w:val="00753F83"/>
    <w:rsid w:val="007541B0"/>
    <w:rsid w:val="0075469B"/>
    <w:rsid w:val="00755163"/>
    <w:rsid w:val="00756AAB"/>
    <w:rsid w:val="00757F63"/>
    <w:rsid w:val="007645AE"/>
    <w:rsid w:val="00764992"/>
    <w:rsid w:val="00770491"/>
    <w:rsid w:val="00774FFC"/>
    <w:rsid w:val="00775AA0"/>
    <w:rsid w:val="007770FA"/>
    <w:rsid w:val="007859C4"/>
    <w:rsid w:val="007860F1"/>
    <w:rsid w:val="00791738"/>
    <w:rsid w:val="00791780"/>
    <w:rsid w:val="00792BFF"/>
    <w:rsid w:val="007A0EB7"/>
    <w:rsid w:val="007A136D"/>
    <w:rsid w:val="007A136E"/>
    <w:rsid w:val="007B1F99"/>
    <w:rsid w:val="007C08B1"/>
    <w:rsid w:val="007C2CC2"/>
    <w:rsid w:val="007C38BD"/>
    <w:rsid w:val="007C3DA5"/>
    <w:rsid w:val="007C72E5"/>
    <w:rsid w:val="007C79AA"/>
    <w:rsid w:val="007D2E34"/>
    <w:rsid w:val="007D31DA"/>
    <w:rsid w:val="007D72C5"/>
    <w:rsid w:val="007E525D"/>
    <w:rsid w:val="007E688F"/>
    <w:rsid w:val="007E7AA0"/>
    <w:rsid w:val="007F0323"/>
    <w:rsid w:val="007F1435"/>
    <w:rsid w:val="007F379E"/>
    <w:rsid w:val="007F471C"/>
    <w:rsid w:val="007F5E4B"/>
    <w:rsid w:val="00800C90"/>
    <w:rsid w:val="008125F8"/>
    <w:rsid w:val="00823002"/>
    <w:rsid w:val="00830113"/>
    <w:rsid w:val="0083190E"/>
    <w:rsid w:val="00844B1D"/>
    <w:rsid w:val="00844F5C"/>
    <w:rsid w:val="00845843"/>
    <w:rsid w:val="00846D34"/>
    <w:rsid w:val="00854447"/>
    <w:rsid w:val="00861141"/>
    <w:rsid w:val="008637EC"/>
    <w:rsid w:val="008665B7"/>
    <w:rsid w:val="008709B9"/>
    <w:rsid w:val="00870BC6"/>
    <w:rsid w:val="0088036D"/>
    <w:rsid w:val="00881155"/>
    <w:rsid w:val="00882892"/>
    <w:rsid w:val="00885A14"/>
    <w:rsid w:val="0088689B"/>
    <w:rsid w:val="00890FA0"/>
    <w:rsid w:val="008947BF"/>
    <w:rsid w:val="00895C87"/>
    <w:rsid w:val="008A214D"/>
    <w:rsid w:val="008A5B5C"/>
    <w:rsid w:val="008A72D2"/>
    <w:rsid w:val="008A74A3"/>
    <w:rsid w:val="008B6868"/>
    <w:rsid w:val="008B6D24"/>
    <w:rsid w:val="008B7389"/>
    <w:rsid w:val="008C6A43"/>
    <w:rsid w:val="008C715C"/>
    <w:rsid w:val="008D080C"/>
    <w:rsid w:val="008D6437"/>
    <w:rsid w:val="008D6EDF"/>
    <w:rsid w:val="008E3EF5"/>
    <w:rsid w:val="008F19E6"/>
    <w:rsid w:val="008F33B5"/>
    <w:rsid w:val="00901A5A"/>
    <w:rsid w:val="00906799"/>
    <w:rsid w:val="0090758E"/>
    <w:rsid w:val="00915194"/>
    <w:rsid w:val="00922193"/>
    <w:rsid w:val="00922F04"/>
    <w:rsid w:val="00924152"/>
    <w:rsid w:val="0093194D"/>
    <w:rsid w:val="00934C3F"/>
    <w:rsid w:val="009417AE"/>
    <w:rsid w:val="00945B3F"/>
    <w:rsid w:val="00945D43"/>
    <w:rsid w:val="00950DCB"/>
    <w:rsid w:val="00952D4C"/>
    <w:rsid w:val="009558DF"/>
    <w:rsid w:val="00960246"/>
    <w:rsid w:val="009720E1"/>
    <w:rsid w:val="00974F0E"/>
    <w:rsid w:val="00975CD7"/>
    <w:rsid w:val="00982344"/>
    <w:rsid w:val="00985E70"/>
    <w:rsid w:val="009979F4"/>
    <w:rsid w:val="009A45B2"/>
    <w:rsid w:val="009A5585"/>
    <w:rsid w:val="009A567B"/>
    <w:rsid w:val="009A59D5"/>
    <w:rsid w:val="009C2705"/>
    <w:rsid w:val="009C2F40"/>
    <w:rsid w:val="009C4ABD"/>
    <w:rsid w:val="009C5FDF"/>
    <w:rsid w:val="009D1DF3"/>
    <w:rsid w:val="009D2DDD"/>
    <w:rsid w:val="009E30F3"/>
    <w:rsid w:val="009F22A4"/>
    <w:rsid w:val="00A10DA6"/>
    <w:rsid w:val="00A151E9"/>
    <w:rsid w:val="00A15DBB"/>
    <w:rsid w:val="00A259F2"/>
    <w:rsid w:val="00A33802"/>
    <w:rsid w:val="00A37162"/>
    <w:rsid w:val="00A37E51"/>
    <w:rsid w:val="00A42462"/>
    <w:rsid w:val="00A47260"/>
    <w:rsid w:val="00A53690"/>
    <w:rsid w:val="00A6177E"/>
    <w:rsid w:val="00A62D31"/>
    <w:rsid w:val="00A63380"/>
    <w:rsid w:val="00A865C7"/>
    <w:rsid w:val="00A97E3B"/>
    <w:rsid w:val="00AA20A1"/>
    <w:rsid w:val="00AA41F2"/>
    <w:rsid w:val="00AB039E"/>
    <w:rsid w:val="00AB4206"/>
    <w:rsid w:val="00AC6C84"/>
    <w:rsid w:val="00AC7E54"/>
    <w:rsid w:val="00AE6A4E"/>
    <w:rsid w:val="00AE709C"/>
    <w:rsid w:val="00AE7B98"/>
    <w:rsid w:val="00AF129F"/>
    <w:rsid w:val="00B12DC9"/>
    <w:rsid w:val="00B13F84"/>
    <w:rsid w:val="00B14604"/>
    <w:rsid w:val="00B15ABA"/>
    <w:rsid w:val="00B21076"/>
    <w:rsid w:val="00B22ABA"/>
    <w:rsid w:val="00B30663"/>
    <w:rsid w:val="00B34339"/>
    <w:rsid w:val="00B42B2F"/>
    <w:rsid w:val="00B44900"/>
    <w:rsid w:val="00B472E1"/>
    <w:rsid w:val="00B52821"/>
    <w:rsid w:val="00B569A2"/>
    <w:rsid w:val="00B61D9C"/>
    <w:rsid w:val="00B650F7"/>
    <w:rsid w:val="00B71170"/>
    <w:rsid w:val="00B73BDF"/>
    <w:rsid w:val="00B80BCE"/>
    <w:rsid w:val="00B81524"/>
    <w:rsid w:val="00B81740"/>
    <w:rsid w:val="00B81DE1"/>
    <w:rsid w:val="00B82670"/>
    <w:rsid w:val="00B85D7B"/>
    <w:rsid w:val="00B900EA"/>
    <w:rsid w:val="00B91069"/>
    <w:rsid w:val="00B92842"/>
    <w:rsid w:val="00B94DDC"/>
    <w:rsid w:val="00BA2713"/>
    <w:rsid w:val="00BA2941"/>
    <w:rsid w:val="00BA4C61"/>
    <w:rsid w:val="00BA5769"/>
    <w:rsid w:val="00BA627A"/>
    <w:rsid w:val="00BB22FA"/>
    <w:rsid w:val="00BD12A1"/>
    <w:rsid w:val="00BD7B83"/>
    <w:rsid w:val="00BF17C6"/>
    <w:rsid w:val="00BF4CBC"/>
    <w:rsid w:val="00BF4E46"/>
    <w:rsid w:val="00C00FDA"/>
    <w:rsid w:val="00C02EB9"/>
    <w:rsid w:val="00C04E4B"/>
    <w:rsid w:val="00C05687"/>
    <w:rsid w:val="00C11B56"/>
    <w:rsid w:val="00C16045"/>
    <w:rsid w:val="00C21E27"/>
    <w:rsid w:val="00C25E54"/>
    <w:rsid w:val="00C3521C"/>
    <w:rsid w:val="00C371C4"/>
    <w:rsid w:val="00C523C6"/>
    <w:rsid w:val="00C56426"/>
    <w:rsid w:val="00C60001"/>
    <w:rsid w:val="00C62BF5"/>
    <w:rsid w:val="00C636DA"/>
    <w:rsid w:val="00C658A2"/>
    <w:rsid w:val="00C66ED9"/>
    <w:rsid w:val="00C67E22"/>
    <w:rsid w:val="00C72271"/>
    <w:rsid w:val="00C770AD"/>
    <w:rsid w:val="00C81356"/>
    <w:rsid w:val="00C87415"/>
    <w:rsid w:val="00C87DA0"/>
    <w:rsid w:val="00CA6EB8"/>
    <w:rsid w:val="00CA6FF9"/>
    <w:rsid w:val="00CB3ED2"/>
    <w:rsid w:val="00CB4238"/>
    <w:rsid w:val="00CB5938"/>
    <w:rsid w:val="00CC1A64"/>
    <w:rsid w:val="00CC333D"/>
    <w:rsid w:val="00CC34EB"/>
    <w:rsid w:val="00CC66EA"/>
    <w:rsid w:val="00CD3C17"/>
    <w:rsid w:val="00CE1F9C"/>
    <w:rsid w:val="00CE2E48"/>
    <w:rsid w:val="00CF6672"/>
    <w:rsid w:val="00D021F7"/>
    <w:rsid w:val="00D069C7"/>
    <w:rsid w:val="00D078A2"/>
    <w:rsid w:val="00D21123"/>
    <w:rsid w:val="00D26BB7"/>
    <w:rsid w:val="00D367EB"/>
    <w:rsid w:val="00D371B8"/>
    <w:rsid w:val="00D419DB"/>
    <w:rsid w:val="00D45731"/>
    <w:rsid w:val="00D45954"/>
    <w:rsid w:val="00D461C2"/>
    <w:rsid w:val="00D516A0"/>
    <w:rsid w:val="00D61AAE"/>
    <w:rsid w:val="00D64CB8"/>
    <w:rsid w:val="00D66935"/>
    <w:rsid w:val="00D72FD8"/>
    <w:rsid w:val="00D741AA"/>
    <w:rsid w:val="00D948F2"/>
    <w:rsid w:val="00D9697A"/>
    <w:rsid w:val="00DA2394"/>
    <w:rsid w:val="00DA4C48"/>
    <w:rsid w:val="00DA727D"/>
    <w:rsid w:val="00DB53A7"/>
    <w:rsid w:val="00DC344D"/>
    <w:rsid w:val="00DC7738"/>
    <w:rsid w:val="00DD170F"/>
    <w:rsid w:val="00DE0A8A"/>
    <w:rsid w:val="00DE338A"/>
    <w:rsid w:val="00DF1323"/>
    <w:rsid w:val="00DF5843"/>
    <w:rsid w:val="00DF6E54"/>
    <w:rsid w:val="00E04035"/>
    <w:rsid w:val="00E04228"/>
    <w:rsid w:val="00E0439D"/>
    <w:rsid w:val="00E04457"/>
    <w:rsid w:val="00E04BBC"/>
    <w:rsid w:val="00E10450"/>
    <w:rsid w:val="00E132FD"/>
    <w:rsid w:val="00E1478E"/>
    <w:rsid w:val="00E159D7"/>
    <w:rsid w:val="00E21653"/>
    <w:rsid w:val="00E2414E"/>
    <w:rsid w:val="00E26830"/>
    <w:rsid w:val="00E27007"/>
    <w:rsid w:val="00E31A22"/>
    <w:rsid w:val="00E40B36"/>
    <w:rsid w:val="00E41912"/>
    <w:rsid w:val="00E51672"/>
    <w:rsid w:val="00E55EE5"/>
    <w:rsid w:val="00E625B3"/>
    <w:rsid w:val="00E64743"/>
    <w:rsid w:val="00E7257D"/>
    <w:rsid w:val="00E728CB"/>
    <w:rsid w:val="00E7336F"/>
    <w:rsid w:val="00E73BE6"/>
    <w:rsid w:val="00E7485C"/>
    <w:rsid w:val="00E75144"/>
    <w:rsid w:val="00E76262"/>
    <w:rsid w:val="00E76928"/>
    <w:rsid w:val="00E84A6B"/>
    <w:rsid w:val="00E92385"/>
    <w:rsid w:val="00E96DEA"/>
    <w:rsid w:val="00EA1585"/>
    <w:rsid w:val="00EA48AE"/>
    <w:rsid w:val="00EB09E2"/>
    <w:rsid w:val="00EB74A5"/>
    <w:rsid w:val="00EC1F55"/>
    <w:rsid w:val="00EE0126"/>
    <w:rsid w:val="00EE3186"/>
    <w:rsid w:val="00EE5F5D"/>
    <w:rsid w:val="00EF2A15"/>
    <w:rsid w:val="00EF5BFD"/>
    <w:rsid w:val="00F01C6F"/>
    <w:rsid w:val="00F043B1"/>
    <w:rsid w:val="00F06EE2"/>
    <w:rsid w:val="00F074DC"/>
    <w:rsid w:val="00F24F8F"/>
    <w:rsid w:val="00F307E0"/>
    <w:rsid w:val="00F31D9D"/>
    <w:rsid w:val="00F32BEA"/>
    <w:rsid w:val="00F34D63"/>
    <w:rsid w:val="00F57F7A"/>
    <w:rsid w:val="00F62D33"/>
    <w:rsid w:val="00F64BC9"/>
    <w:rsid w:val="00F6570B"/>
    <w:rsid w:val="00F65F6C"/>
    <w:rsid w:val="00F67615"/>
    <w:rsid w:val="00F67F68"/>
    <w:rsid w:val="00F76C98"/>
    <w:rsid w:val="00F804CD"/>
    <w:rsid w:val="00F80750"/>
    <w:rsid w:val="00F85F59"/>
    <w:rsid w:val="00F86717"/>
    <w:rsid w:val="00F86DD4"/>
    <w:rsid w:val="00F86F25"/>
    <w:rsid w:val="00F96804"/>
    <w:rsid w:val="00F97BF9"/>
    <w:rsid w:val="00FA3CEC"/>
    <w:rsid w:val="00FB4CF2"/>
    <w:rsid w:val="00FC39AF"/>
    <w:rsid w:val="00FC4845"/>
    <w:rsid w:val="00FC6B03"/>
    <w:rsid w:val="00FD06D5"/>
    <w:rsid w:val="00FD34E9"/>
    <w:rsid w:val="00FE419E"/>
    <w:rsid w:val="00FF2484"/>
    <w:rsid w:val="00FF6A04"/>
  </w:rsids>
  <m:mathPr>
    <m:mathFont m:val="Cambria Math"/>
    <m:brkBin m:val="before"/>
    <m:brkBinSub m:val="--"/>
    <m:smallFrac m:val="0"/>
    <m:dispDef/>
    <m:lMargin m:val="0"/>
    <m:rMargin m:val="0"/>
    <m:defJc m:val="centerGroup"/>
    <m:wrapIndent m:val="1440"/>
    <m:intLim m:val="subSup"/>
    <m:naryLim m:val="undOvr"/>
  </m:mathPr>
  <w:themeFontLang w:val="en-AU"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D864AA"/>
  <w15:docId w15:val="{5166F04E-C743-4BBA-8877-1D9C82368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oboto Light" w:eastAsiaTheme="minorEastAsia" w:hAnsi="Roboto Light" w:cstheme="minorBidi"/>
        <w:color w:val="000000"/>
        <w:lang w:val="en-AU" w:eastAsia="en-US" w:bidi="ar-SA"/>
      </w:rPr>
    </w:rPrDefault>
    <w:pPrDefault>
      <w:pPr>
        <w:spacing w:after="120"/>
      </w:pPr>
    </w:pPrDefault>
  </w:docDefaults>
  <w:latentStyles w:defLockedState="1" w:defUIPriority="99" w:defSemiHidden="0" w:defUnhideWhenUsed="0" w:defQFormat="0" w:count="376">
    <w:lsdException w:name="Normal" w:locked="0" w:uiPriority="0" w:qFormat="1"/>
    <w:lsdException w:name="heading 1" w:uiPriority="0" w:qFormat="1"/>
    <w:lsdException w:name="heading 2" w:semiHidden="1" w:uiPriority="9" w:unhideWhenUsed="1" w:qFormat="1"/>
    <w:lsdException w:name="heading 3" w:semiHidden="1" w:uiPriority="9" w:unhideWhenUsed="1" w:qFormat="1"/>
    <w:lsdException w:name="heading 4" w:locked="0" w:semiHidden="1" w:uiPriority="9" w:unhideWhenUsed="1" w:qFormat="1"/>
    <w:lsdException w:name="heading 5" w:locked="0" w:semiHidden="1" w:uiPriority="9"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unhideWhenUsed="1"/>
    <w:lsdException w:name="annotation text" w:semiHidden="1" w:unhideWhenUsed="1"/>
    <w:lsdException w:name="header" w:locked="0" w:uiPriority="0" w:unhideWhenUsed="1"/>
    <w:lsdException w:name="footer" w:locked="0"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unhideWhenUsed="1"/>
    <w:lsdException w:name="annotation reference" w:semiHidden="1" w:unhideWhenUsed="1"/>
    <w:lsdException w:name="line number" w:semiHidden="1" w:unhideWhenUsed="1"/>
    <w:lsdException w:name="page number" w:semiHidden="1" w:unhideWhenUsed="1"/>
    <w:lsdException w:name="endnote reference" w:locked="0" w:unhideWhenUsed="1"/>
    <w:lsdException w:name="endnote text" w:locked="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uiPriority="16" w:qFormat="1"/>
    <w:lsdException w:name="List 2" w:semiHidden="1" w:unhideWhenUsed="1"/>
    <w:lsdException w:name="List 3" w:semiHidden="1" w:unhideWhenUsed="1"/>
    <w:lsdException w:name="List 4" w:semiHidden="1" w:unhideWhenUsed="1"/>
    <w:lsdException w:name="List 5" w:semiHidden="1" w:unhideWhenUsed="1"/>
    <w:lsdException w:name="List Bullet 2" w:unhideWhenUsed="1" w:qFormat="1"/>
    <w:lsdException w:name="List Bullet 3" w:unhideWhenUsed="1" w:qFormat="1"/>
    <w:lsdException w:name="List Bullet 4" w:semiHidden="1" w:qFormat="1"/>
    <w:lsdException w:name="List Bullet 5" w:semiHidden="1" w:unhideWhenUsed="1"/>
    <w:lsdException w:name="List Number 2" w:uiPriority="16" w:unhideWhenUsed="1" w:qFormat="1"/>
    <w:lsdException w:name="List Number 3" w:uiPriority="16" w:unhideWhenUsed="1" w:qFormat="1"/>
    <w:lsdException w:name="List Number 4" w:uiPriority="16"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locked="0" w:semiHidden="1" w:unhideWhenUsed="1"/>
    <w:lsdException w:name="Outline List 2" w:locked="0" w:semiHidden="1" w:unhideWhenUsed="1"/>
    <w:lsdException w:name="Outline List 3" w:locked="0"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unhideWhenUsed="1"/>
    <w:lsdException w:name="No Spacing" w:locked="0"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Content"/>
    <w:qFormat/>
    <w:rsid w:val="009F22A4"/>
    <w:pPr>
      <w:numPr>
        <w:numId w:val="10"/>
      </w:numPr>
    </w:pPr>
  </w:style>
  <w:style w:type="paragraph" w:styleId="Heading1">
    <w:name w:val="heading 1"/>
    <w:basedOn w:val="Normal"/>
    <w:next w:val="Normal"/>
    <w:link w:val="Heading1Char"/>
    <w:unhideWhenUsed/>
    <w:qFormat/>
    <w:rsid w:val="007859C4"/>
    <w:pPr>
      <w:keepNext/>
      <w:keepLines/>
      <w:numPr>
        <w:numId w:val="0"/>
      </w:numPr>
      <w:spacing w:before="480" w:after="240"/>
      <w:outlineLvl w:val="0"/>
    </w:pPr>
    <w:rPr>
      <w:rFonts w:eastAsiaTheme="majorEastAsia" w:cstheme="majorBidi"/>
      <w:bCs/>
      <w:color w:val="000000" w:themeColor="text1"/>
      <w:sz w:val="32"/>
      <w:szCs w:val="28"/>
    </w:rPr>
  </w:style>
  <w:style w:type="paragraph" w:styleId="Heading2">
    <w:name w:val="heading 2"/>
    <w:aliases w:val="Heading 2 (after H1)"/>
    <w:basedOn w:val="Normal"/>
    <w:next w:val="Normal"/>
    <w:link w:val="Heading2Char"/>
    <w:uiPriority w:val="9"/>
    <w:unhideWhenUsed/>
    <w:qFormat/>
    <w:rsid w:val="009F22A4"/>
    <w:pPr>
      <w:keepNext/>
      <w:keepLines/>
      <w:numPr>
        <w:ilvl w:val="1"/>
        <w:numId w:val="42"/>
      </w:numPr>
      <w:spacing w:before="360"/>
      <w:outlineLvl w:val="1"/>
    </w:pPr>
    <w:rPr>
      <w:rFonts w:ascii="Roboto Medium" w:eastAsiaTheme="majorEastAsia" w:hAnsi="Roboto Medium" w:cstheme="majorBidi"/>
      <w:bCs/>
      <w:color w:val="000000" w:themeColor="text1"/>
      <w:sz w:val="24"/>
      <w:szCs w:val="26"/>
    </w:rPr>
  </w:style>
  <w:style w:type="paragraph" w:styleId="Heading3">
    <w:name w:val="heading 3"/>
    <w:basedOn w:val="Normal"/>
    <w:next w:val="Normal"/>
    <w:link w:val="Heading3Char"/>
    <w:uiPriority w:val="9"/>
    <w:qFormat/>
    <w:rsid w:val="007D2E34"/>
    <w:pPr>
      <w:keepNext/>
      <w:keepLines/>
      <w:numPr>
        <w:ilvl w:val="2"/>
        <w:numId w:val="42"/>
      </w:numPr>
      <w:spacing w:before="240"/>
      <w:outlineLvl w:val="2"/>
    </w:pPr>
    <w:rPr>
      <w:rFonts w:asciiTheme="majorHAnsi" w:eastAsiaTheme="majorEastAsia" w:hAnsiTheme="majorHAnsi" w:cstheme="majorBidi"/>
      <w:bCs/>
      <w:color w:val="000000" w:themeColor="text1"/>
    </w:rPr>
  </w:style>
  <w:style w:type="paragraph" w:styleId="Heading4">
    <w:name w:val="heading 4"/>
    <w:basedOn w:val="Normal"/>
    <w:next w:val="Normal"/>
    <w:link w:val="Heading4Char"/>
    <w:uiPriority w:val="9"/>
    <w:qFormat/>
    <w:rsid w:val="007D2E34"/>
    <w:pPr>
      <w:keepNext/>
      <w:keepLines/>
      <w:numPr>
        <w:ilvl w:val="3"/>
        <w:numId w:val="42"/>
      </w:numPr>
      <w:spacing w:before="240"/>
      <w:outlineLvl w:val="3"/>
    </w:pPr>
    <w:rPr>
      <w:rFonts w:asciiTheme="majorHAnsi" w:eastAsiaTheme="majorEastAsia" w:hAnsiTheme="majorHAnsi" w:cstheme="majorBidi"/>
      <w:bCs/>
      <w:iCs/>
      <w:color w:val="000000" w:themeColor="text1"/>
    </w:rPr>
  </w:style>
  <w:style w:type="paragraph" w:styleId="Heading5">
    <w:name w:val="heading 5"/>
    <w:basedOn w:val="Normal"/>
    <w:next w:val="Normal"/>
    <w:link w:val="Heading5Char"/>
    <w:uiPriority w:val="9"/>
    <w:qFormat/>
    <w:rsid w:val="001F7277"/>
    <w:pPr>
      <w:keepNext/>
      <w:keepLines/>
      <w:numPr>
        <w:ilvl w:val="4"/>
        <w:numId w:val="42"/>
      </w:numPr>
      <w:spacing w:before="240"/>
      <w:outlineLvl w:val="4"/>
    </w:pPr>
    <w:rPr>
      <w:rFonts w:asciiTheme="majorHAnsi" w:eastAsiaTheme="majorEastAsia" w:hAnsiTheme="majorHAnsi" w:cstheme="majorBidi"/>
      <w:color w:val="000000" w:themeColor="text1"/>
    </w:rPr>
  </w:style>
  <w:style w:type="paragraph" w:styleId="Heading6">
    <w:name w:val="heading 6"/>
    <w:basedOn w:val="Normal"/>
    <w:next w:val="Normal"/>
    <w:link w:val="Heading6Char"/>
    <w:uiPriority w:val="9"/>
    <w:semiHidden/>
    <w:qFormat/>
    <w:rsid w:val="001C1E92"/>
    <w:pPr>
      <w:keepNext/>
      <w:keepLines/>
      <w:numPr>
        <w:numId w:val="0"/>
      </w:numPr>
      <w:spacing w:before="200" w:after="0"/>
      <w:outlineLvl w:val="5"/>
    </w:pPr>
    <w:rPr>
      <w:rFonts w:asciiTheme="majorHAnsi" w:eastAsiaTheme="majorEastAsia" w:hAnsiTheme="majorHAnsi" w:cstheme="majorBidi"/>
      <w:iCs/>
    </w:rPr>
  </w:style>
  <w:style w:type="paragraph" w:styleId="Heading7">
    <w:name w:val="heading 7"/>
    <w:basedOn w:val="Normal"/>
    <w:next w:val="Normal"/>
    <w:link w:val="Heading7Char"/>
    <w:uiPriority w:val="9"/>
    <w:semiHidden/>
    <w:qFormat/>
    <w:rsid w:val="001C1E92"/>
    <w:pPr>
      <w:keepNext/>
      <w:keepLines/>
      <w:numPr>
        <w:numId w:val="0"/>
      </w:numPr>
      <w:spacing w:before="200" w:after="0"/>
      <w:outlineLvl w:val="6"/>
    </w:pPr>
    <w:rPr>
      <w:rFonts w:asciiTheme="majorHAnsi" w:eastAsiaTheme="majorEastAsia" w:hAnsiTheme="majorHAnsi" w:cstheme="majorBidi"/>
      <w:iCs/>
    </w:rPr>
  </w:style>
  <w:style w:type="paragraph" w:styleId="Heading8">
    <w:name w:val="heading 8"/>
    <w:basedOn w:val="Normal"/>
    <w:next w:val="Normal"/>
    <w:link w:val="Heading8Char"/>
    <w:uiPriority w:val="9"/>
    <w:semiHidden/>
    <w:qFormat/>
    <w:rsid w:val="00072B30"/>
    <w:pPr>
      <w:keepNext/>
      <w:keepLines/>
      <w:numPr>
        <w:numId w:val="0"/>
      </w:numPr>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qFormat/>
    <w:rsid w:val="00072B30"/>
    <w:pPr>
      <w:keepNext/>
      <w:keepLines/>
      <w:numPr>
        <w:numId w:val="0"/>
      </w:numPr>
      <w:spacing w:before="200" w:after="0"/>
      <w:outlineLvl w:val="8"/>
    </w:pPr>
    <w:rPr>
      <w:rFonts w:asciiTheme="majorHAnsi" w:eastAsiaTheme="majorEastAsia" w:hAnsiTheme="majorHAnsi" w:cstheme="majorBid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E7AA0"/>
    <w:rPr>
      <w:rFonts w:eastAsiaTheme="majorEastAsia" w:cstheme="majorBidi"/>
      <w:bCs/>
      <w:color w:val="000000" w:themeColor="text1"/>
      <w:sz w:val="32"/>
      <w:szCs w:val="28"/>
    </w:rPr>
  </w:style>
  <w:style w:type="character" w:customStyle="1" w:styleId="Heading2Char">
    <w:name w:val="Heading 2 Char"/>
    <w:aliases w:val="Heading 2 (after H1) Char"/>
    <w:basedOn w:val="DefaultParagraphFont"/>
    <w:link w:val="Heading2"/>
    <w:uiPriority w:val="9"/>
    <w:rsid w:val="009F22A4"/>
    <w:rPr>
      <w:rFonts w:ascii="Roboto Medium" w:eastAsiaTheme="majorEastAsia" w:hAnsi="Roboto Medium" w:cstheme="majorBidi"/>
      <w:bCs/>
      <w:color w:val="000000" w:themeColor="text1"/>
      <w:sz w:val="24"/>
      <w:szCs w:val="26"/>
    </w:rPr>
  </w:style>
  <w:style w:type="character" w:customStyle="1" w:styleId="Heading3Char">
    <w:name w:val="Heading 3 Char"/>
    <w:basedOn w:val="DefaultParagraphFont"/>
    <w:link w:val="Heading3"/>
    <w:uiPriority w:val="9"/>
    <w:rsid w:val="007D2E34"/>
    <w:rPr>
      <w:rFonts w:asciiTheme="majorHAnsi" w:eastAsiaTheme="majorEastAsia" w:hAnsiTheme="majorHAnsi" w:cstheme="majorBidi"/>
      <w:bCs/>
      <w:color w:val="000000" w:themeColor="text1"/>
    </w:rPr>
  </w:style>
  <w:style w:type="paragraph" w:customStyle="1" w:styleId="CoverSubtitle">
    <w:name w:val="Cover Subtitle"/>
    <w:basedOn w:val="Normal"/>
    <w:next w:val="Normal"/>
    <w:uiPriority w:val="21"/>
    <w:rsid w:val="00F67F68"/>
    <w:pPr>
      <w:numPr>
        <w:numId w:val="0"/>
      </w:numPr>
      <w:spacing w:after="0"/>
      <w:ind w:left="567" w:right="-170"/>
      <w:jc w:val="right"/>
    </w:pPr>
    <w:rPr>
      <w:rFonts w:ascii="Roboto Medium" w:hAnsi="Roboto Medium"/>
      <w:color w:val="FFFFFF" w:themeColor="background1"/>
      <w:sz w:val="44"/>
    </w:rPr>
  </w:style>
  <w:style w:type="paragraph" w:customStyle="1" w:styleId="SubHeading">
    <w:name w:val="Sub Heading"/>
    <w:basedOn w:val="Normal"/>
    <w:next w:val="Normal"/>
    <w:uiPriority w:val="9"/>
    <w:qFormat/>
    <w:rsid w:val="00F31D9D"/>
    <w:pPr>
      <w:keepNext/>
      <w:keepLines/>
      <w:numPr>
        <w:numId w:val="0"/>
      </w:numPr>
      <w:spacing w:before="240" w:after="0"/>
    </w:pPr>
    <w:rPr>
      <w:rFonts w:ascii="Roboto Medium" w:hAnsi="Roboto Medium"/>
      <w:color w:val="000000" w:themeColor="text1"/>
    </w:rPr>
  </w:style>
  <w:style w:type="character" w:customStyle="1" w:styleId="Heading4Char">
    <w:name w:val="Heading 4 Char"/>
    <w:basedOn w:val="DefaultParagraphFont"/>
    <w:link w:val="Heading4"/>
    <w:uiPriority w:val="9"/>
    <w:rsid w:val="007D2E34"/>
    <w:rPr>
      <w:rFonts w:asciiTheme="majorHAnsi" w:eastAsiaTheme="majorEastAsia" w:hAnsiTheme="majorHAnsi" w:cstheme="majorBidi"/>
      <w:bCs/>
      <w:iCs/>
      <w:color w:val="000000" w:themeColor="text1"/>
    </w:rPr>
  </w:style>
  <w:style w:type="paragraph" w:styleId="ListBullet">
    <w:name w:val="List Bullet"/>
    <w:basedOn w:val="Normal"/>
    <w:uiPriority w:val="16"/>
    <w:qFormat/>
    <w:rsid w:val="002439E1"/>
    <w:pPr>
      <w:numPr>
        <w:numId w:val="38"/>
      </w:numPr>
      <w:spacing w:before="120"/>
    </w:pPr>
    <w:rPr>
      <w:color w:val="000000" w:themeColor="text1"/>
    </w:rPr>
  </w:style>
  <w:style w:type="paragraph" w:styleId="ListBullet2">
    <w:name w:val="List Bullet 2"/>
    <w:basedOn w:val="Normal"/>
    <w:uiPriority w:val="16"/>
    <w:qFormat/>
    <w:rsid w:val="002439E1"/>
    <w:pPr>
      <w:numPr>
        <w:ilvl w:val="1"/>
        <w:numId w:val="38"/>
      </w:numPr>
      <w:spacing w:before="120"/>
    </w:pPr>
    <w:rPr>
      <w:color w:val="000000" w:themeColor="text1"/>
    </w:rPr>
  </w:style>
  <w:style w:type="paragraph" w:styleId="ListNumber">
    <w:name w:val="List Number"/>
    <w:basedOn w:val="Normal"/>
    <w:uiPriority w:val="16"/>
    <w:qFormat/>
    <w:rsid w:val="002439E1"/>
    <w:pPr>
      <w:numPr>
        <w:ilvl w:val="1"/>
      </w:numPr>
      <w:spacing w:before="120"/>
    </w:pPr>
  </w:style>
  <w:style w:type="paragraph" w:styleId="ListNumber2">
    <w:name w:val="List Number 2"/>
    <w:basedOn w:val="Normal"/>
    <w:uiPriority w:val="16"/>
    <w:qFormat/>
    <w:rsid w:val="002439E1"/>
    <w:pPr>
      <w:numPr>
        <w:ilvl w:val="2"/>
      </w:numPr>
      <w:spacing w:before="120"/>
    </w:pPr>
  </w:style>
  <w:style w:type="numbering" w:customStyle="1" w:styleId="Lists">
    <w:name w:val="Lists"/>
    <w:uiPriority w:val="99"/>
    <w:rsid w:val="00C05687"/>
    <w:pPr>
      <w:numPr>
        <w:numId w:val="10"/>
      </w:numPr>
    </w:pPr>
  </w:style>
  <w:style w:type="paragraph" w:styleId="ListNumber3">
    <w:name w:val="List Number 3"/>
    <w:basedOn w:val="Normal"/>
    <w:uiPriority w:val="16"/>
    <w:qFormat/>
    <w:rsid w:val="002439E1"/>
    <w:pPr>
      <w:numPr>
        <w:ilvl w:val="3"/>
      </w:numPr>
      <w:spacing w:before="120"/>
    </w:pPr>
  </w:style>
  <w:style w:type="paragraph" w:styleId="Title">
    <w:name w:val="Title"/>
    <w:basedOn w:val="Normal"/>
    <w:next w:val="CoverSubtitle"/>
    <w:link w:val="TitleChar"/>
    <w:uiPriority w:val="21"/>
    <w:rsid w:val="00F67F68"/>
    <w:pPr>
      <w:numPr>
        <w:numId w:val="0"/>
      </w:numPr>
      <w:spacing w:before="5560"/>
      <w:ind w:left="567" w:right="-170"/>
      <w:jc w:val="right"/>
    </w:pPr>
    <w:rPr>
      <w:rFonts w:ascii="Roboto Medium" w:eastAsiaTheme="majorEastAsia" w:hAnsi="Roboto Medium" w:cstheme="majorBidi"/>
      <w:color w:val="FFFFFF" w:themeColor="background1"/>
      <w:sz w:val="120"/>
      <w:szCs w:val="52"/>
    </w:rPr>
  </w:style>
  <w:style w:type="character" w:customStyle="1" w:styleId="TitleChar">
    <w:name w:val="Title Char"/>
    <w:basedOn w:val="DefaultParagraphFont"/>
    <w:link w:val="Title"/>
    <w:uiPriority w:val="21"/>
    <w:rsid w:val="00F67F68"/>
    <w:rPr>
      <w:rFonts w:ascii="Roboto Medium" w:eastAsiaTheme="majorEastAsia" w:hAnsi="Roboto Medium" w:cstheme="majorBidi"/>
      <w:color w:val="FFFFFF" w:themeColor="background1"/>
      <w:sz w:val="120"/>
      <w:szCs w:val="52"/>
    </w:rPr>
  </w:style>
  <w:style w:type="paragraph" w:styleId="TOC1">
    <w:name w:val="toc 1"/>
    <w:basedOn w:val="Normal"/>
    <w:next w:val="Normal"/>
    <w:autoRedefine/>
    <w:uiPriority w:val="39"/>
    <w:rsid w:val="00521D3D"/>
    <w:pPr>
      <w:numPr>
        <w:numId w:val="0"/>
      </w:numPr>
      <w:tabs>
        <w:tab w:val="right" w:pos="9072"/>
      </w:tabs>
      <w:spacing w:before="400"/>
      <w:contextualSpacing/>
    </w:pPr>
    <w:rPr>
      <w:rFonts w:ascii="Roboto Medium" w:hAnsi="Roboto Medium"/>
    </w:rPr>
  </w:style>
  <w:style w:type="paragraph" w:styleId="TOCHeading">
    <w:name w:val="TOC Heading"/>
    <w:basedOn w:val="Heading1"/>
    <w:next w:val="Normal"/>
    <w:uiPriority w:val="39"/>
    <w:rsid w:val="005A7D28"/>
    <w:pPr>
      <w:spacing w:after="720"/>
      <w:outlineLvl w:val="9"/>
    </w:pPr>
  </w:style>
  <w:style w:type="paragraph" w:styleId="Footer">
    <w:name w:val="footer"/>
    <w:basedOn w:val="Normal"/>
    <w:link w:val="FooterChar"/>
    <w:uiPriority w:val="99"/>
    <w:rsid w:val="00681892"/>
    <w:pPr>
      <w:tabs>
        <w:tab w:val="right" w:pos="9639"/>
      </w:tabs>
      <w:spacing w:before="480" w:after="0"/>
      <w:ind w:right="1134"/>
      <w:contextualSpacing/>
    </w:pPr>
    <w:rPr>
      <w:rFonts w:asciiTheme="majorHAnsi" w:hAnsiTheme="majorHAnsi"/>
      <w:sz w:val="16"/>
    </w:rPr>
  </w:style>
  <w:style w:type="character" w:customStyle="1" w:styleId="FooterChar">
    <w:name w:val="Footer Char"/>
    <w:basedOn w:val="DefaultParagraphFont"/>
    <w:link w:val="Footer"/>
    <w:uiPriority w:val="99"/>
    <w:rsid w:val="00681892"/>
    <w:rPr>
      <w:rFonts w:asciiTheme="majorHAnsi" w:hAnsiTheme="majorHAnsi"/>
      <w:sz w:val="16"/>
    </w:rPr>
  </w:style>
  <w:style w:type="paragraph" w:styleId="ListBullet3">
    <w:name w:val="List Bullet 3"/>
    <w:basedOn w:val="Normal"/>
    <w:uiPriority w:val="16"/>
    <w:qFormat/>
    <w:rsid w:val="002439E1"/>
    <w:pPr>
      <w:numPr>
        <w:ilvl w:val="2"/>
        <w:numId w:val="38"/>
      </w:numPr>
      <w:spacing w:before="120"/>
    </w:pPr>
    <w:rPr>
      <w:color w:val="000000" w:themeColor="text1"/>
    </w:rPr>
  </w:style>
  <w:style w:type="table" w:styleId="TableGrid">
    <w:name w:val="Table Grid"/>
    <w:basedOn w:val="TableNormal"/>
    <w:uiPriority w:val="59"/>
    <w:rsid w:val="00C371C4"/>
    <w:pPr>
      <w:spacing w:after="0"/>
    </w:pPr>
    <w:tblPr>
      <w:tblStyleRowBandSize w:val="1"/>
      <w:tblStyleColBandSize w:val="1"/>
      <w:tblBorders>
        <w:top w:val="single" w:sz="4" w:space="0" w:color="989C9E"/>
        <w:left w:val="single" w:sz="4" w:space="0" w:color="989C9E"/>
        <w:bottom w:val="single" w:sz="4" w:space="0" w:color="989C9E"/>
        <w:right w:val="single" w:sz="4" w:space="0" w:color="989C9E"/>
        <w:insideH w:val="single" w:sz="4" w:space="0" w:color="989C9E"/>
        <w:insideV w:val="single" w:sz="4" w:space="0" w:color="989C9E"/>
      </w:tblBorders>
      <w:tblCellMar>
        <w:top w:w="57" w:type="dxa"/>
        <w:bottom w:w="57" w:type="dxa"/>
      </w:tblCellMar>
    </w:tblPr>
    <w:tcPr>
      <w:shd w:val="clear" w:color="auto" w:fill="auto"/>
    </w:tcPr>
    <w:tblStylePr w:type="firstRow">
      <w:rPr>
        <w:rFonts w:asciiTheme="minorHAnsi" w:hAnsiTheme="minorHAnsi"/>
        <w:b w:val="0"/>
        <w:caps w:val="0"/>
        <w:smallCaps w:val="0"/>
        <w:sz w:val="20"/>
      </w:rPr>
    </w:tblStylePr>
    <w:tblStylePr w:type="lastRow">
      <w:rPr>
        <w:rFonts w:asciiTheme="majorHAnsi" w:hAnsiTheme="majorHAnsi"/>
        <w:b w:val="0"/>
        <w:color w:val="auto"/>
      </w:rPr>
    </w:tblStylePr>
    <w:tblStylePr w:type="firstCol">
      <w:rPr>
        <w:rFonts w:asciiTheme="minorHAnsi" w:hAnsiTheme="minorHAnsi"/>
        <w:sz w:val="20"/>
      </w:rPr>
    </w:tblStylePr>
  </w:style>
  <w:style w:type="paragraph" w:styleId="Caption">
    <w:name w:val="caption"/>
    <w:next w:val="Normal"/>
    <w:uiPriority w:val="35"/>
    <w:qFormat/>
    <w:rsid w:val="00AC6C84"/>
    <w:pPr>
      <w:spacing w:before="60" w:after="360"/>
    </w:pPr>
    <w:rPr>
      <w:bCs/>
      <w:sz w:val="16"/>
      <w:szCs w:val="18"/>
    </w:rPr>
  </w:style>
  <w:style w:type="paragraph" w:styleId="Header">
    <w:name w:val="header"/>
    <w:basedOn w:val="Normal"/>
    <w:link w:val="HeaderChar"/>
    <w:uiPriority w:val="44"/>
    <w:rsid w:val="0024336B"/>
    <w:pPr>
      <w:numPr>
        <w:numId w:val="0"/>
      </w:numPr>
      <w:tabs>
        <w:tab w:val="center" w:pos="4513"/>
        <w:tab w:val="right" w:pos="9026"/>
      </w:tabs>
      <w:spacing w:after="0"/>
    </w:pPr>
    <w:rPr>
      <w:sz w:val="16"/>
    </w:rPr>
  </w:style>
  <w:style w:type="character" w:customStyle="1" w:styleId="HeaderChar">
    <w:name w:val="Header Char"/>
    <w:basedOn w:val="DefaultParagraphFont"/>
    <w:link w:val="Header"/>
    <w:uiPriority w:val="44"/>
    <w:rsid w:val="00AE7B98"/>
    <w:rPr>
      <w:sz w:val="16"/>
    </w:rPr>
  </w:style>
  <w:style w:type="paragraph" w:styleId="BalloonText">
    <w:name w:val="Balloon Text"/>
    <w:basedOn w:val="Normal"/>
    <w:link w:val="BalloonTextChar"/>
    <w:uiPriority w:val="99"/>
    <w:semiHidden/>
    <w:unhideWhenUsed/>
    <w:locked/>
    <w:rsid w:val="00C636D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36DA"/>
    <w:rPr>
      <w:rFonts w:ascii="Tahoma" w:hAnsi="Tahoma" w:cs="Tahoma"/>
      <w:noProof w:val="0"/>
      <w:sz w:val="16"/>
      <w:szCs w:val="16"/>
      <w:lang w:val="en-AU"/>
    </w:rPr>
  </w:style>
  <w:style w:type="character" w:styleId="PlaceholderText">
    <w:name w:val="Placeholder Text"/>
    <w:basedOn w:val="DefaultParagraphFont"/>
    <w:uiPriority w:val="99"/>
    <w:unhideWhenUsed/>
    <w:rsid w:val="000C15C7"/>
    <w:rPr>
      <w:noProof w:val="0"/>
      <w:color w:val="FF0000"/>
      <w:sz w:val="20"/>
      <w:lang w:val="en-AU"/>
    </w:rPr>
  </w:style>
  <w:style w:type="paragraph" w:styleId="ListNumber4">
    <w:name w:val="List Number 4"/>
    <w:basedOn w:val="Normal"/>
    <w:uiPriority w:val="16"/>
    <w:qFormat/>
    <w:rsid w:val="002439E1"/>
    <w:pPr>
      <w:numPr>
        <w:ilvl w:val="4"/>
      </w:numPr>
      <w:spacing w:before="120"/>
      <w:ind w:left="1434" w:hanging="357"/>
    </w:pPr>
  </w:style>
  <w:style w:type="character" w:styleId="Hyperlink">
    <w:name w:val="Hyperlink"/>
    <w:basedOn w:val="DefaultParagraphFont"/>
    <w:uiPriority w:val="99"/>
    <w:rsid w:val="006427FE"/>
    <w:rPr>
      <w:noProof w:val="0"/>
      <w:color w:val="0000FF" w:themeColor="hyperlink"/>
      <w:u w:val="single"/>
      <w:lang w:val="en-AU"/>
    </w:rPr>
  </w:style>
  <w:style w:type="paragraph" w:styleId="Bibliography">
    <w:name w:val="Bibliography"/>
    <w:basedOn w:val="Normal"/>
    <w:next w:val="Normal"/>
    <w:uiPriority w:val="37"/>
    <w:semiHidden/>
    <w:unhideWhenUsed/>
    <w:locked/>
    <w:rsid w:val="00F80750"/>
  </w:style>
  <w:style w:type="paragraph" w:styleId="BlockText">
    <w:name w:val="Block Text"/>
    <w:basedOn w:val="Normal"/>
    <w:uiPriority w:val="99"/>
    <w:semiHidden/>
    <w:unhideWhenUsed/>
    <w:locked/>
    <w:rsid w:val="00F80750"/>
    <w:pPr>
      <w:pBdr>
        <w:top w:val="single" w:sz="2" w:space="10" w:color="FF6319" w:themeColor="accent1"/>
        <w:left w:val="single" w:sz="2" w:space="10" w:color="FF6319" w:themeColor="accent1"/>
        <w:bottom w:val="single" w:sz="2" w:space="10" w:color="FF6319" w:themeColor="accent1"/>
        <w:right w:val="single" w:sz="2" w:space="10" w:color="FF6319" w:themeColor="accent1"/>
      </w:pBdr>
      <w:ind w:left="1152" w:right="1152"/>
    </w:pPr>
    <w:rPr>
      <w:rFonts w:asciiTheme="minorHAnsi" w:hAnsiTheme="minorHAnsi"/>
      <w:i/>
      <w:iCs/>
      <w:color w:val="FF6319" w:themeColor="accent1"/>
    </w:rPr>
  </w:style>
  <w:style w:type="paragraph" w:styleId="BodyText">
    <w:name w:val="Body Text"/>
    <w:basedOn w:val="Normal"/>
    <w:link w:val="BodyTextChar"/>
    <w:uiPriority w:val="99"/>
    <w:semiHidden/>
    <w:unhideWhenUsed/>
    <w:locked/>
    <w:rsid w:val="00F80750"/>
  </w:style>
  <w:style w:type="character" w:customStyle="1" w:styleId="BodyTextChar">
    <w:name w:val="Body Text Char"/>
    <w:basedOn w:val="DefaultParagraphFont"/>
    <w:link w:val="BodyText"/>
    <w:uiPriority w:val="99"/>
    <w:semiHidden/>
    <w:rsid w:val="00F80750"/>
    <w:rPr>
      <w:noProof w:val="0"/>
      <w:lang w:val="en-AU"/>
    </w:rPr>
  </w:style>
  <w:style w:type="paragraph" w:styleId="BodyText2">
    <w:name w:val="Body Text 2"/>
    <w:basedOn w:val="Normal"/>
    <w:link w:val="BodyText2Char"/>
    <w:uiPriority w:val="99"/>
    <w:semiHidden/>
    <w:unhideWhenUsed/>
    <w:locked/>
    <w:rsid w:val="00F80750"/>
    <w:pPr>
      <w:spacing w:line="480" w:lineRule="auto"/>
    </w:pPr>
  </w:style>
  <w:style w:type="character" w:customStyle="1" w:styleId="BodyText2Char">
    <w:name w:val="Body Text 2 Char"/>
    <w:basedOn w:val="DefaultParagraphFont"/>
    <w:link w:val="BodyText2"/>
    <w:uiPriority w:val="99"/>
    <w:semiHidden/>
    <w:rsid w:val="00F80750"/>
    <w:rPr>
      <w:noProof w:val="0"/>
      <w:lang w:val="en-AU"/>
    </w:rPr>
  </w:style>
  <w:style w:type="paragraph" w:styleId="BodyText3">
    <w:name w:val="Body Text 3"/>
    <w:basedOn w:val="Normal"/>
    <w:link w:val="BodyText3Char"/>
    <w:uiPriority w:val="99"/>
    <w:semiHidden/>
    <w:unhideWhenUsed/>
    <w:locked/>
    <w:rsid w:val="00F80750"/>
    <w:rPr>
      <w:sz w:val="16"/>
      <w:szCs w:val="16"/>
    </w:rPr>
  </w:style>
  <w:style w:type="character" w:customStyle="1" w:styleId="BodyText3Char">
    <w:name w:val="Body Text 3 Char"/>
    <w:basedOn w:val="DefaultParagraphFont"/>
    <w:link w:val="BodyText3"/>
    <w:uiPriority w:val="99"/>
    <w:semiHidden/>
    <w:rsid w:val="00F80750"/>
    <w:rPr>
      <w:noProof w:val="0"/>
      <w:sz w:val="16"/>
      <w:szCs w:val="16"/>
      <w:lang w:val="en-AU"/>
    </w:rPr>
  </w:style>
  <w:style w:type="paragraph" w:styleId="BodyTextFirstIndent">
    <w:name w:val="Body Text First Indent"/>
    <w:basedOn w:val="BodyText"/>
    <w:link w:val="BodyTextFirstIndentChar"/>
    <w:uiPriority w:val="99"/>
    <w:semiHidden/>
    <w:unhideWhenUsed/>
    <w:locked/>
    <w:rsid w:val="00F80750"/>
    <w:pPr>
      <w:spacing w:after="170"/>
      <w:ind w:firstLine="360"/>
    </w:pPr>
  </w:style>
  <w:style w:type="character" w:customStyle="1" w:styleId="BodyTextFirstIndentChar">
    <w:name w:val="Body Text First Indent Char"/>
    <w:basedOn w:val="BodyTextChar"/>
    <w:link w:val="BodyTextFirstIndent"/>
    <w:uiPriority w:val="99"/>
    <w:semiHidden/>
    <w:rsid w:val="00F80750"/>
    <w:rPr>
      <w:noProof w:val="0"/>
      <w:lang w:val="en-AU"/>
    </w:rPr>
  </w:style>
  <w:style w:type="paragraph" w:styleId="BodyTextIndent">
    <w:name w:val="Body Text Indent"/>
    <w:basedOn w:val="Normal"/>
    <w:link w:val="BodyTextIndentChar"/>
    <w:uiPriority w:val="99"/>
    <w:semiHidden/>
    <w:unhideWhenUsed/>
    <w:locked/>
    <w:rsid w:val="00F80750"/>
    <w:pPr>
      <w:ind w:left="283"/>
    </w:pPr>
  </w:style>
  <w:style w:type="character" w:customStyle="1" w:styleId="BodyTextIndentChar">
    <w:name w:val="Body Text Indent Char"/>
    <w:basedOn w:val="DefaultParagraphFont"/>
    <w:link w:val="BodyTextIndent"/>
    <w:uiPriority w:val="99"/>
    <w:semiHidden/>
    <w:rsid w:val="00F80750"/>
    <w:rPr>
      <w:noProof w:val="0"/>
      <w:lang w:val="en-AU"/>
    </w:rPr>
  </w:style>
  <w:style w:type="paragraph" w:styleId="BodyTextFirstIndent2">
    <w:name w:val="Body Text First Indent 2"/>
    <w:basedOn w:val="BodyTextIndent"/>
    <w:link w:val="BodyTextFirstIndent2Char"/>
    <w:uiPriority w:val="99"/>
    <w:semiHidden/>
    <w:unhideWhenUsed/>
    <w:locked/>
    <w:rsid w:val="00F80750"/>
    <w:pPr>
      <w:spacing w:after="170"/>
      <w:ind w:left="360" w:firstLine="360"/>
    </w:pPr>
  </w:style>
  <w:style w:type="character" w:customStyle="1" w:styleId="BodyTextFirstIndent2Char">
    <w:name w:val="Body Text First Indent 2 Char"/>
    <w:basedOn w:val="BodyTextIndentChar"/>
    <w:link w:val="BodyTextFirstIndent2"/>
    <w:uiPriority w:val="99"/>
    <w:semiHidden/>
    <w:rsid w:val="00F80750"/>
    <w:rPr>
      <w:noProof w:val="0"/>
      <w:lang w:val="en-AU"/>
    </w:rPr>
  </w:style>
  <w:style w:type="paragraph" w:styleId="BodyTextIndent2">
    <w:name w:val="Body Text Indent 2"/>
    <w:basedOn w:val="Normal"/>
    <w:link w:val="BodyTextIndent2Char"/>
    <w:uiPriority w:val="99"/>
    <w:semiHidden/>
    <w:unhideWhenUsed/>
    <w:locked/>
    <w:rsid w:val="00F80750"/>
    <w:pPr>
      <w:spacing w:line="480" w:lineRule="auto"/>
      <w:ind w:left="283"/>
    </w:pPr>
  </w:style>
  <w:style w:type="character" w:customStyle="1" w:styleId="BodyTextIndent2Char">
    <w:name w:val="Body Text Indent 2 Char"/>
    <w:basedOn w:val="DefaultParagraphFont"/>
    <w:link w:val="BodyTextIndent2"/>
    <w:uiPriority w:val="99"/>
    <w:semiHidden/>
    <w:rsid w:val="00F80750"/>
    <w:rPr>
      <w:noProof w:val="0"/>
      <w:lang w:val="en-AU"/>
    </w:rPr>
  </w:style>
  <w:style w:type="paragraph" w:styleId="BodyTextIndent3">
    <w:name w:val="Body Text Indent 3"/>
    <w:basedOn w:val="Normal"/>
    <w:link w:val="BodyTextIndent3Char"/>
    <w:uiPriority w:val="99"/>
    <w:semiHidden/>
    <w:unhideWhenUsed/>
    <w:locked/>
    <w:rsid w:val="00F80750"/>
    <w:pPr>
      <w:ind w:left="283"/>
    </w:pPr>
    <w:rPr>
      <w:sz w:val="16"/>
      <w:szCs w:val="16"/>
    </w:rPr>
  </w:style>
  <w:style w:type="character" w:customStyle="1" w:styleId="BodyTextIndent3Char">
    <w:name w:val="Body Text Indent 3 Char"/>
    <w:basedOn w:val="DefaultParagraphFont"/>
    <w:link w:val="BodyTextIndent3"/>
    <w:uiPriority w:val="99"/>
    <w:semiHidden/>
    <w:rsid w:val="00F80750"/>
    <w:rPr>
      <w:noProof w:val="0"/>
      <w:sz w:val="16"/>
      <w:szCs w:val="16"/>
      <w:lang w:val="en-AU"/>
    </w:rPr>
  </w:style>
  <w:style w:type="character" w:styleId="BookTitle">
    <w:name w:val="Book Title"/>
    <w:basedOn w:val="DefaultParagraphFont"/>
    <w:uiPriority w:val="33"/>
    <w:semiHidden/>
    <w:qFormat/>
    <w:locked/>
    <w:rsid w:val="00F80750"/>
    <w:rPr>
      <w:b/>
      <w:bCs/>
      <w:smallCaps/>
      <w:noProof w:val="0"/>
      <w:spacing w:val="5"/>
      <w:lang w:val="en-AU"/>
    </w:rPr>
  </w:style>
  <w:style w:type="paragraph" w:styleId="Closing">
    <w:name w:val="Closing"/>
    <w:basedOn w:val="Normal"/>
    <w:link w:val="ClosingChar"/>
    <w:uiPriority w:val="99"/>
    <w:semiHidden/>
    <w:unhideWhenUsed/>
    <w:locked/>
    <w:rsid w:val="00F80750"/>
    <w:pPr>
      <w:spacing w:after="0"/>
      <w:ind w:left="4252"/>
    </w:pPr>
  </w:style>
  <w:style w:type="character" w:customStyle="1" w:styleId="ClosingChar">
    <w:name w:val="Closing Char"/>
    <w:basedOn w:val="DefaultParagraphFont"/>
    <w:link w:val="Closing"/>
    <w:uiPriority w:val="99"/>
    <w:semiHidden/>
    <w:rsid w:val="00F80750"/>
    <w:rPr>
      <w:noProof w:val="0"/>
      <w:lang w:val="en-AU"/>
    </w:rPr>
  </w:style>
  <w:style w:type="table" w:styleId="ColorfulGrid">
    <w:name w:val="Colorful Grid"/>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FFDFD1" w:themeFill="accent1" w:themeFillTint="33"/>
    </w:tcPr>
    <w:tblStylePr w:type="firstRow">
      <w:rPr>
        <w:b/>
        <w:bCs/>
      </w:rPr>
      <w:tblPr/>
      <w:tcPr>
        <w:shd w:val="clear" w:color="auto" w:fill="FFC0A3" w:themeFill="accent1" w:themeFillTint="66"/>
      </w:tcPr>
    </w:tblStylePr>
    <w:tblStylePr w:type="lastRow">
      <w:rPr>
        <w:b/>
        <w:bCs/>
        <w:color w:val="000000" w:themeColor="text1"/>
      </w:rPr>
      <w:tblPr/>
      <w:tcPr>
        <w:shd w:val="clear" w:color="auto" w:fill="FFC0A3" w:themeFill="accent1" w:themeFillTint="66"/>
      </w:tcPr>
    </w:tblStylePr>
    <w:tblStylePr w:type="firstCol">
      <w:rPr>
        <w:color w:val="FFFFFF" w:themeColor="background1"/>
      </w:rPr>
      <w:tblPr/>
      <w:tcPr>
        <w:shd w:val="clear" w:color="auto" w:fill="D14300" w:themeFill="accent1" w:themeFillShade="BF"/>
      </w:tcPr>
    </w:tblStylePr>
    <w:tblStylePr w:type="lastCol">
      <w:rPr>
        <w:color w:val="FFFFFF" w:themeColor="background1"/>
      </w:rPr>
      <w:tblPr/>
      <w:tcPr>
        <w:shd w:val="clear" w:color="auto" w:fill="D14300" w:themeFill="accent1" w:themeFillShade="BF"/>
      </w:tcPr>
    </w:tblStylePr>
    <w:tblStylePr w:type="band1Vert">
      <w:tblPr/>
      <w:tcPr>
        <w:shd w:val="clear" w:color="auto" w:fill="FFB18C" w:themeFill="accent1" w:themeFillTint="7F"/>
      </w:tcPr>
    </w:tblStylePr>
    <w:tblStylePr w:type="band1Horz">
      <w:tblPr/>
      <w:tcPr>
        <w:shd w:val="clear" w:color="auto" w:fill="FFB18C" w:themeFill="accent1" w:themeFillTint="7F"/>
      </w:tcPr>
    </w:tblStylePr>
  </w:style>
  <w:style w:type="table" w:styleId="ColorfulGrid-Accent2">
    <w:name w:val="Colorful Grid Accent 2"/>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DCDEDE" w:themeFill="accent2" w:themeFillTint="33"/>
    </w:tcPr>
    <w:tblStylePr w:type="firstRow">
      <w:rPr>
        <w:b/>
        <w:bCs/>
      </w:rPr>
      <w:tblPr/>
      <w:tcPr>
        <w:shd w:val="clear" w:color="auto" w:fill="BABDBE" w:themeFill="accent2" w:themeFillTint="66"/>
      </w:tcPr>
    </w:tblStylePr>
    <w:tblStylePr w:type="lastRow">
      <w:rPr>
        <w:b/>
        <w:bCs/>
        <w:color w:val="000000" w:themeColor="text1"/>
      </w:rPr>
      <w:tblPr/>
      <w:tcPr>
        <w:shd w:val="clear" w:color="auto" w:fill="BABDBE" w:themeFill="accent2" w:themeFillTint="66"/>
      </w:tcPr>
    </w:tblStylePr>
    <w:tblStylePr w:type="firstCol">
      <w:rPr>
        <w:color w:val="FFFFFF" w:themeColor="background1"/>
      </w:rPr>
      <w:tblPr/>
      <w:tcPr>
        <w:shd w:val="clear" w:color="auto" w:fill="404344" w:themeFill="accent2" w:themeFillShade="BF"/>
      </w:tcPr>
    </w:tblStylePr>
    <w:tblStylePr w:type="lastCol">
      <w:rPr>
        <w:color w:val="FFFFFF" w:themeColor="background1"/>
      </w:rPr>
      <w:tblPr/>
      <w:tcPr>
        <w:shd w:val="clear" w:color="auto" w:fill="404344" w:themeFill="accent2" w:themeFillShade="BF"/>
      </w:tcPr>
    </w:tblStylePr>
    <w:tblStylePr w:type="band1Vert">
      <w:tblPr/>
      <w:tcPr>
        <w:shd w:val="clear" w:color="auto" w:fill="A9ADAF" w:themeFill="accent2" w:themeFillTint="7F"/>
      </w:tcPr>
    </w:tblStylePr>
    <w:tblStylePr w:type="band1Horz">
      <w:tblPr/>
      <w:tcPr>
        <w:shd w:val="clear" w:color="auto" w:fill="A9ADAF" w:themeFill="accent2" w:themeFillTint="7F"/>
      </w:tcPr>
    </w:tblStylePr>
  </w:style>
  <w:style w:type="table" w:styleId="ColorfulGrid-Accent3">
    <w:name w:val="Colorful Grid Accent 3"/>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8FFBD" w:themeFill="accent3" w:themeFillTint="33"/>
    </w:tcPr>
    <w:tblStylePr w:type="firstRow">
      <w:rPr>
        <w:b/>
        <w:bCs/>
      </w:rPr>
      <w:tblPr/>
      <w:tcPr>
        <w:shd w:val="clear" w:color="auto" w:fill="D2FF7C" w:themeFill="accent3" w:themeFillTint="66"/>
      </w:tcPr>
    </w:tblStylePr>
    <w:tblStylePr w:type="lastRow">
      <w:rPr>
        <w:b/>
        <w:bCs/>
        <w:color w:val="000000" w:themeColor="text1"/>
      </w:rPr>
      <w:tblPr/>
      <w:tcPr>
        <w:shd w:val="clear" w:color="auto" w:fill="D2FF7C" w:themeFill="accent3" w:themeFillTint="66"/>
      </w:tcPr>
    </w:tblStylePr>
    <w:tblStylePr w:type="firstCol">
      <w:rPr>
        <w:color w:val="FFFFFF" w:themeColor="background1"/>
      </w:rPr>
      <w:tblPr/>
      <w:tcPr>
        <w:shd w:val="clear" w:color="auto" w:fill="5B8900" w:themeFill="accent3" w:themeFillShade="BF"/>
      </w:tcPr>
    </w:tblStylePr>
    <w:tblStylePr w:type="lastCol">
      <w:rPr>
        <w:color w:val="FFFFFF" w:themeColor="background1"/>
      </w:rPr>
      <w:tblPr/>
      <w:tcPr>
        <w:shd w:val="clear" w:color="auto" w:fill="5B8900" w:themeFill="accent3" w:themeFillShade="BF"/>
      </w:tcPr>
    </w:tblStylePr>
    <w:tblStylePr w:type="band1Vert">
      <w:tblPr/>
      <w:tcPr>
        <w:shd w:val="clear" w:color="auto" w:fill="C8FF5C" w:themeFill="accent3" w:themeFillTint="7F"/>
      </w:tcPr>
    </w:tblStylePr>
    <w:tblStylePr w:type="band1Horz">
      <w:tblPr/>
      <w:tcPr>
        <w:shd w:val="clear" w:color="auto" w:fill="C8FF5C" w:themeFill="accent3" w:themeFillTint="7F"/>
      </w:tcPr>
    </w:tblStylePr>
  </w:style>
  <w:style w:type="table" w:styleId="ColorfulGrid-Accent4">
    <w:name w:val="Colorful Grid Accent 4"/>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2F4FF" w:themeFill="accent4" w:themeFillTint="33"/>
    </w:tcPr>
    <w:tblStylePr w:type="firstRow">
      <w:rPr>
        <w:b/>
        <w:bCs/>
      </w:rPr>
      <w:tblPr/>
      <w:tcPr>
        <w:shd w:val="clear" w:color="auto" w:fill="86EAFF" w:themeFill="accent4" w:themeFillTint="66"/>
      </w:tcPr>
    </w:tblStylePr>
    <w:tblStylePr w:type="lastRow">
      <w:rPr>
        <w:b/>
        <w:bCs/>
        <w:color w:val="000000" w:themeColor="text1"/>
      </w:rPr>
      <w:tblPr/>
      <w:tcPr>
        <w:shd w:val="clear" w:color="auto" w:fill="86EAFF" w:themeFill="accent4" w:themeFillTint="66"/>
      </w:tcPr>
    </w:tblStylePr>
    <w:tblStylePr w:type="firstCol">
      <w:rPr>
        <w:color w:val="FFFFFF" w:themeColor="background1"/>
      </w:rPr>
      <w:tblPr/>
      <w:tcPr>
        <w:shd w:val="clear" w:color="auto" w:fill="00819B" w:themeFill="accent4" w:themeFillShade="BF"/>
      </w:tcPr>
    </w:tblStylePr>
    <w:tblStylePr w:type="lastCol">
      <w:rPr>
        <w:color w:val="FFFFFF" w:themeColor="background1"/>
      </w:rPr>
      <w:tblPr/>
      <w:tcPr>
        <w:shd w:val="clear" w:color="auto" w:fill="00819B" w:themeFill="accent4" w:themeFillShade="BF"/>
      </w:tcPr>
    </w:tblStylePr>
    <w:tblStylePr w:type="band1Vert">
      <w:tblPr/>
      <w:tcPr>
        <w:shd w:val="clear" w:color="auto" w:fill="68E5FF" w:themeFill="accent4" w:themeFillTint="7F"/>
      </w:tcPr>
    </w:tblStylePr>
    <w:tblStylePr w:type="band1Horz">
      <w:tblPr/>
      <w:tcPr>
        <w:shd w:val="clear" w:color="auto" w:fill="68E5FF" w:themeFill="accent4" w:themeFillTint="7F"/>
      </w:tcPr>
    </w:tblStylePr>
  </w:style>
  <w:style w:type="table" w:styleId="ColorfulGrid-Accent5">
    <w:name w:val="Colorful Grid Accent 5"/>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F7F8F8" w:themeFill="accent5" w:themeFillTint="33"/>
    </w:tcPr>
    <w:tblStylePr w:type="firstRow">
      <w:rPr>
        <w:b/>
        <w:bCs/>
      </w:rPr>
      <w:tblPr/>
      <w:tcPr>
        <w:shd w:val="clear" w:color="auto" w:fill="F0F1F1" w:themeFill="accent5" w:themeFillTint="66"/>
      </w:tcPr>
    </w:tblStylePr>
    <w:tblStylePr w:type="lastRow">
      <w:rPr>
        <w:b/>
        <w:bCs/>
        <w:color w:val="000000" w:themeColor="text1"/>
      </w:rPr>
      <w:tblPr/>
      <w:tcPr>
        <w:shd w:val="clear" w:color="auto" w:fill="F0F1F1" w:themeFill="accent5" w:themeFillTint="66"/>
      </w:tcPr>
    </w:tblStylePr>
    <w:tblStylePr w:type="firstCol">
      <w:rPr>
        <w:color w:val="FFFFFF" w:themeColor="background1"/>
      </w:rPr>
      <w:tblPr/>
      <w:tcPr>
        <w:shd w:val="clear" w:color="auto" w:fill="A2A8A8" w:themeFill="accent5" w:themeFillShade="BF"/>
      </w:tcPr>
    </w:tblStylePr>
    <w:tblStylePr w:type="lastCol">
      <w:rPr>
        <w:color w:val="FFFFFF" w:themeColor="background1"/>
      </w:rPr>
      <w:tblPr/>
      <w:tcPr>
        <w:shd w:val="clear" w:color="auto" w:fill="A2A8A8" w:themeFill="accent5" w:themeFillShade="BF"/>
      </w:tcPr>
    </w:tblStylePr>
    <w:tblStylePr w:type="band1Vert">
      <w:tblPr/>
      <w:tcPr>
        <w:shd w:val="clear" w:color="auto" w:fill="EDEEEE" w:themeFill="accent5" w:themeFillTint="7F"/>
      </w:tcPr>
    </w:tblStylePr>
    <w:tblStylePr w:type="band1Horz">
      <w:tblPr/>
      <w:tcPr>
        <w:shd w:val="clear" w:color="auto" w:fill="EDEEEE" w:themeFill="accent5" w:themeFillTint="7F"/>
      </w:tcPr>
    </w:tblStylePr>
  </w:style>
  <w:style w:type="table" w:styleId="ColorfulGrid-Accent6">
    <w:name w:val="Colorful Grid Accent 6"/>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B8F2FF" w:themeFill="accent6" w:themeFillTint="33"/>
    </w:tcPr>
    <w:tblStylePr w:type="firstRow">
      <w:rPr>
        <w:b/>
        <w:bCs/>
      </w:rPr>
      <w:tblPr/>
      <w:tcPr>
        <w:shd w:val="clear" w:color="auto" w:fill="71E6FF" w:themeFill="accent6" w:themeFillTint="66"/>
      </w:tcPr>
    </w:tblStylePr>
    <w:tblStylePr w:type="lastRow">
      <w:rPr>
        <w:b/>
        <w:bCs/>
        <w:color w:val="000000" w:themeColor="text1"/>
      </w:rPr>
      <w:tblPr/>
      <w:tcPr>
        <w:shd w:val="clear" w:color="auto" w:fill="71E6FF" w:themeFill="accent6" w:themeFillTint="66"/>
      </w:tcPr>
    </w:tblStylePr>
    <w:tblStylePr w:type="firstCol">
      <w:rPr>
        <w:color w:val="FFFFFF" w:themeColor="background1"/>
      </w:rPr>
      <w:tblPr/>
      <w:tcPr>
        <w:shd w:val="clear" w:color="auto" w:fill="006074" w:themeFill="accent6" w:themeFillShade="BF"/>
      </w:tcPr>
    </w:tblStylePr>
    <w:tblStylePr w:type="lastCol">
      <w:rPr>
        <w:color w:val="FFFFFF" w:themeColor="background1"/>
      </w:rPr>
      <w:tblPr/>
      <w:tcPr>
        <w:shd w:val="clear" w:color="auto" w:fill="006074" w:themeFill="accent6" w:themeFillShade="BF"/>
      </w:tcPr>
    </w:tblStylePr>
    <w:tblStylePr w:type="band1Vert">
      <w:tblPr/>
      <w:tcPr>
        <w:shd w:val="clear" w:color="auto" w:fill="4EDFFF" w:themeFill="accent6" w:themeFillTint="7F"/>
      </w:tcPr>
    </w:tblStylePr>
    <w:tblStylePr w:type="band1Horz">
      <w:tblPr/>
      <w:tcPr>
        <w:shd w:val="clear" w:color="auto" w:fill="4EDFFF" w:themeFill="accent6" w:themeFillTint="7F"/>
      </w:tcPr>
    </w:tblStylePr>
  </w:style>
  <w:style w:type="table" w:styleId="ColorfulList">
    <w:name w:val="Colorful List"/>
    <w:basedOn w:val="TableNormal"/>
    <w:uiPriority w:val="72"/>
    <w:locked/>
    <w:rsid w:val="00F80750"/>
    <w:pPr>
      <w:spacing w:after="0"/>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444749" w:themeFill="accent2" w:themeFillShade="CC"/>
      </w:tcPr>
    </w:tblStylePr>
    <w:tblStylePr w:type="lastRow">
      <w:rPr>
        <w:b/>
        <w:bCs/>
        <w:color w:val="44474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locked/>
    <w:rsid w:val="00F80750"/>
    <w:pPr>
      <w:spacing w:after="0"/>
    </w:pPr>
    <w:tblPr>
      <w:tblStyleRowBandSize w:val="1"/>
      <w:tblStyleColBandSize w:val="1"/>
    </w:tblPr>
    <w:tcPr>
      <w:shd w:val="clear" w:color="auto" w:fill="FFEFE8" w:themeFill="accent1" w:themeFillTint="19"/>
    </w:tcPr>
    <w:tblStylePr w:type="firstRow">
      <w:rPr>
        <w:b/>
        <w:bCs/>
        <w:color w:val="FFFFFF" w:themeColor="background1"/>
      </w:rPr>
      <w:tblPr/>
      <w:tcPr>
        <w:tcBorders>
          <w:bottom w:val="single" w:sz="12" w:space="0" w:color="FFFFFF" w:themeColor="background1"/>
        </w:tcBorders>
        <w:shd w:val="clear" w:color="auto" w:fill="444749" w:themeFill="accent2" w:themeFillShade="CC"/>
      </w:tcPr>
    </w:tblStylePr>
    <w:tblStylePr w:type="lastRow">
      <w:rPr>
        <w:b/>
        <w:bCs/>
        <w:color w:val="44474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8C6" w:themeFill="accent1" w:themeFillTint="3F"/>
      </w:tcPr>
    </w:tblStylePr>
    <w:tblStylePr w:type="band1Horz">
      <w:tblPr/>
      <w:tcPr>
        <w:shd w:val="clear" w:color="auto" w:fill="FFDFD1" w:themeFill="accent1" w:themeFillTint="33"/>
      </w:tcPr>
    </w:tblStylePr>
  </w:style>
  <w:style w:type="table" w:styleId="ColorfulList-Accent2">
    <w:name w:val="Colorful List Accent 2"/>
    <w:basedOn w:val="TableNormal"/>
    <w:uiPriority w:val="72"/>
    <w:locked/>
    <w:rsid w:val="00F80750"/>
    <w:pPr>
      <w:spacing w:after="0"/>
    </w:pPr>
    <w:tblPr>
      <w:tblStyleRowBandSize w:val="1"/>
      <w:tblStyleColBandSize w:val="1"/>
    </w:tblPr>
    <w:tcPr>
      <w:shd w:val="clear" w:color="auto" w:fill="EEEEEF" w:themeFill="accent2" w:themeFillTint="19"/>
    </w:tcPr>
    <w:tblStylePr w:type="firstRow">
      <w:rPr>
        <w:b/>
        <w:bCs/>
        <w:color w:val="FFFFFF" w:themeColor="background1"/>
      </w:rPr>
      <w:tblPr/>
      <w:tcPr>
        <w:tcBorders>
          <w:bottom w:val="single" w:sz="12" w:space="0" w:color="FFFFFF" w:themeColor="background1"/>
        </w:tcBorders>
        <w:shd w:val="clear" w:color="auto" w:fill="444749" w:themeFill="accent2" w:themeFillShade="CC"/>
      </w:tcPr>
    </w:tblStylePr>
    <w:tblStylePr w:type="lastRow">
      <w:rPr>
        <w:b/>
        <w:bCs/>
        <w:color w:val="44474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4D6D7" w:themeFill="accent2" w:themeFillTint="3F"/>
      </w:tcPr>
    </w:tblStylePr>
    <w:tblStylePr w:type="band1Horz">
      <w:tblPr/>
      <w:tcPr>
        <w:shd w:val="clear" w:color="auto" w:fill="DCDEDE" w:themeFill="accent2" w:themeFillTint="33"/>
      </w:tcPr>
    </w:tblStylePr>
  </w:style>
  <w:style w:type="table" w:styleId="ColorfulList-Accent3">
    <w:name w:val="Colorful List Accent 3"/>
    <w:basedOn w:val="TableNormal"/>
    <w:uiPriority w:val="72"/>
    <w:locked/>
    <w:rsid w:val="00F80750"/>
    <w:pPr>
      <w:spacing w:after="0"/>
    </w:pPr>
    <w:tblPr>
      <w:tblStyleRowBandSize w:val="1"/>
      <w:tblStyleColBandSize w:val="1"/>
    </w:tblPr>
    <w:tcPr>
      <w:shd w:val="clear" w:color="auto" w:fill="F4FFDF" w:themeFill="accent3" w:themeFillTint="19"/>
    </w:tcPr>
    <w:tblStylePr w:type="firstRow">
      <w:rPr>
        <w:b/>
        <w:bCs/>
        <w:color w:val="FFFFFF" w:themeColor="background1"/>
      </w:rPr>
      <w:tblPr/>
      <w:tcPr>
        <w:tcBorders>
          <w:bottom w:val="single" w:sz="12" w:space="0" w:color="FFFFFF" w:themeColor="background1"/>
        </w:tcBorders>
        <w:shd w:val="clear" w:color="auto" w:fill="008AA6" w:themeFill="accent4" w:themeFillShade="CC"/>
      </w:tcPr>
    </w:tblStylePr>
    <w:tblStylePr w:type="lastRow">
      <w:rPr>
        <w:b/>
        <w:bCs/>
        <w:color w:val="008AA6"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FFAE" w:themeFill="accent3" w:themeFillTint="3F"/>
      </w:tcPr>
    </w:tblStylePr>
    <w:tblStylePr w:type="band1Horz">
      <w:tblPr/>
      <w:tcPr>
        <w:shd w:val="clear" w:color="auto" w:fill="E8FFBD" w:themeFill="accent3" w:themeFillTint="33"/>
      </w:tcPr>
    </w:tblStylePr>
  </w:style>
  <w:style w:type="table" w:styleId="ColorfulList-Accent4">
    <w:name w:val="Colorful List Accent 4"/>
    <w:basedOn w:val="TableNormal"/>
    <w:uiPriority w:val="72"/>
    <w:locked/>
    <w:rsid w:val="00F80750"/>
    <w:pPr>
      <w:spacing w:after="0"/>
    </w:pPr>
    <w:tblPr>
      <w:tblStyleRowBandSize w:val="1"/>
      <w:tblStyleColBandSize w:val="1"/>
    </w:tblPr>
    <w:tcPr>
      <w:shd w:val="clear" w:color="auto" w:fill="E1F9FF" w:themeFill="accent4" w:themeFillTint="19"/>
    </w:tcPr>
    <w:tblStylePr w:type="firstRow">
      <w:rPr>
        <w:b/>
        <w:bCs/>
        <w:color w:val="FFFFFF" w:themeColor="background1"/>
      </w:rPr>
      <w:tblPr/>
      <w:tcPr>
        <w:tcBorders>
          <w:bottom w:val="single" w:sz="12" w:space="0" w:color="FFFFFF" w:themeColor="background1"/>
        </w:tcBorders>
        <w:shd w:val="clear" w:color="auto" w:fill="619300" w:themeFill="accent3" w:themeFillShade="CC"/>
      </w:tcPr>
    </w:tblStylePr>
    <w:tblStylePr w:type="lastRow">
      <w:rPr>
        <w:b/>
        <w:bCs/>
        <w:color w:val="61930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4F2FF" w:themeFill="accent4" w:themeFillTint="3F"/>
      </w:tcPr>
    </w:tblStylePr>
    <w:tblStylePr w:type="band1Horz">
      <w:tblPr/>
      <w:tcPr>
        <w:shd w:val="clear" w:color="auto" w:fill="C2F4FF" w:themeFill="accent4" w:themeFillTint="33"/>
      </w:tcPr>
    </w:tblStylePr>
  </w:style>
  <w:style w:type="table" w:styleId="ColorfulList-Accent5">
    <w:name w:val="Colorful List Accent 5"/>
    <w:basedOn w:val="TableNormal"/>
    <w:uiPriority w:val="72"/>
    <w:locked/>
    <w:rsid w:val="00F80750"/>
    <w:pPr>
      <w:spacing w:after="0"/>
    </w:pPr>
    <w:tblPr>
      <w:tblStyleRowBandSize w:val="1"/>
      <w:tblStyleColBandSize w:val="1"/>
    </w:tblPr>
    <w:tcPr>
      <w:shd w:val="clear" w:color="auto" w:fill="FBFBFB" w:themeFill="accent5" w:themeFillTint="19"/>
    </w:tcPr>
    <w:tblStylePr w:type="firstRow">
      <w:rPr>
        <w:b/>
        <w:bCs/>
        <w:color w:val="FFFFFF" w:themeColor="background1"/>
      </w:rPr>
      <w:tblPr/>
      <w:tcPr>
        <w:tcBorders>
          <w:bottom w:val="single" w:sz="12" w:space="0" w:color="FFFFFF" w:themeColor="background1"/>
        </w:tcBorders>
        <w:shd w:val="clear" w:color="auto" w:fill="00667C" w:themeFill="accent6" w:themeFillShade="CC"/>
      </w:tcPr>
    </w:tblStylePr>
    <w:tblStylePr w:type="lastRow">
      <w:rPr>
        <w:b/>
        <w:bCs/>
        <w:color w:val="00667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F6F6" w:themeFill="accent5" w:themeFillTint="3F"/>
      </w:tcPr>
    </w:tblStylePr>
    <w:tblStylePr w:type="band1Horz">
      <w:tblPr/>
      <w:tcPr>
        <w:shd w:val="clear" w:color="auto" w:fill="F7F8F8" w:themeFill="accent5" w:themeFillTint="33"/>
      </w:tcPr>
    </w:tblStylePr>
  </w:style>
  <w:style w:type="table" w:styleId="ColorfulList-Accent6">
    <w:name w:val="Colorful List Accent 6"/>
    <w:basedOn w:val="TableNormal"/>
    <w:uiPriority w:val="72"/>
    <w:locked/>
    <w:rsid w:val="00F80750"/>
    <w:pPr>
      <w:spacing w:after="0"/>
    </w:pPr>
    <w:tblPr>
      <w:tblStyleRowBandSize w:val="1"/>
      <w:tblStyleColBandSize w:val="1"/>
    </w:tblPr>
    <w:tcPr>
      <w:shd w:val="clear" w:color="auto" w:fill="DCF8FF" w:themeFill="accent6" w:themeFillTint="19"/>
    </w:tcPr>
    <w:tblStylePr w:type="firstRow">
      <w:rPr>
        <w:b/>
        <w:bCs/>
        <w:color w:val="FFFFFF" w:themeColor="background1"/>
      </w:rPr>
      <w:tblPr/>
      <w:tcPr>
        <w:tcBorders>
          <w:bottom w:val="single" w:sz="12" w:space="0" w:color="FFFFFF" w:themeColor="background1"/>
        </w:tcBorders>
        <w:shd w:val="clear" w:color="auto" w:fill="AEB3B3" w:themeFill="accent5" w:themeFillShade="CC"/>
      </w:tcPr>
    </w:tblStylePr>
    <w:tblStylePr w:type="lastRow">
      <w:rPr>
        <w:b/>
        <w:bCs/>
        <w:color w:val="AEB3B3"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7EFFF" w:themeFill="accent6" w:themeFillTint="3F"/>
      </w:tcPr>
    </w:tblStylePr>
    <w:tblStylePr w:type="band1Horz">
      <w:tblPr/>
      <w:tcPr>
        <w:shd w:val="clear" w:color="auto" w:fill="B8F2FF" w:themeFill="accent6" w:themeFillTint="33"/>
      </w:tcPr>
    </w:tblStylePr>
  </w:style>
  <w:style w:type="table" w:styleId="ColorfulShading">
    <w:name w:val="Colorful Shading"/>
    <w:basedOn w:val="TableNormal"/>
    <w:uiPriority w:val="71"/>
    <w:locked/>
    <w:rsid w:val="00F80750"/>
    <w:pPr>
      <w:spacing w:after="0"/>
    </w:pPr>
    <w:tblPr>
      <w:tblStyleRowBandSize w:val="1"/>
      <w:tblStyleColBandSize w:val="1"/>
      <w:tblBorders>
        <w:top w:val="single" w:sz="24" w:space="0" w:color="565A5C"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locked/>
    <w:rsid w:val="00F80750"/>
    <w:pPr>
      <w:spacing w:after="0"/>
    </w:pPr>
    <w:tblPr>
      <w:tblStyleRowBandSize w:val="1"/>
      <w:tblStyleColBandSize w:val="1"/>
      <w:tblBorders>
        <w:top w:val="single" w:sz="24" w:space="0" w:color="565A5C" w:themeColor="accent2"/>
        <w:left w:val="single" w:sz="4" w:space="0" w:color="FF6319" w:themeColor="accent1"/>
        <w:bottom w:val="single" w:sz="4" w:space="0" w:color="FF6319" w:themeColor="accent1"/>
        <w:right w:val="single" w:sz="4" w:space="0" w:color="FF6319" w:themeColor="accent1"/>
        <w:insideH w:val="single" w:sz="4" w:space="0" w:color="FFFFFF" w:themeColor="background1"/>
        <w:insideV w:val="single" w:sz="4" w:space="0" w:color="FFFFFF" w:themeColor="background1"/>
      </w:tblBorders>
    </w:tblPr>
    <w:tcPr>
      <w:shd w:val="clear" w:color="auto" w:fill="FFEFE8" w:themeFill="accent1" w:themeFillTint="19"/>
    </w:tcPr>
    <w:tblStylePr w:type="firstRow">
      <w:rPr>
        <w:b/>
        <w:bCs/>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83600" w:themeFill="accent1" w:themeFillShade="99"/>
      </w:tcPr>
    </w:tblStylePr>
    <w:tblStylePr w:type="firstCol">
      <w:rPr>
        <w:color w:val="FFFFFF" w:themeColor="background1"/>
      </w:rPr>
      <w:tblPr/>
      <w:tcPr>
        <w:tcBorders>
          <w:top w:val="nil"/>
          <w:left w:val="nil"/>
          <w:bottom w:val="nil"/>
          <w:right w:val="nil"/>
          <w:insideH w:val="single" w:sz="4" w:space="0" w:color="A83600" w:themeColor="accent1" w:themeShade="99"/>
          <w:insideV w:val="nil"/>
        </w:tcBorders>
        <w:shd w:val="clear" w:color="auto" w:fill="A8360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A83600" w:themeFill="accent1" w:themeFillShade="99"/>
      </w:tcPr>
    </w:tblStylePr>
    <w:tblStylePr w:type="band1Vert">
      <w:tblPr/>
      <w:tcPr>
        <w:shd w:val="clear" w:color="auto" w:fill="FFC0A3" w:themeFill="accent1" w:themeFillTint="66"/>
      </w:tcPr>
    </w:tblStylePr>
    <w:tblStylePr w:type="band1Horz">
      <w:tblPr/>
      <w:tcPr>
        <w:shd w:val="clear" w:color="auto" w:fill="FFB18C"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locked/>
    <w:rsid w:val="00F80750"/>
    <w:pPr>
      <w:spacing w:after="0"/>
    </w:pPr>
    <w:tblPr>
      <w:tblStyleRowBandSize w:val="1"/>
      <w:tblStyleColBandSize w:val="1"/>
      <w:tblBorders>
        <w:top w:val="single" w:sz="24" w:space="0" w:color="565A5C" w:themeColor="accent2"/>
        <w:left w:val="single" w:sz="4" w:space="0" w:color="565A5C" w:themeColor="accent2"/>
        <w:bottom w:val="single" w:sz="4" w:space="0" w:color="565A5C" w:themeColor="accent2"/>
        <w:right w:val="single" w:sz="4" w:space="0" w:color="565A5C" w:themeColor="accent2"/>
        <w:insideH w:val="single" w:sz="4" w:space="0" w:color="FFFFFF" w:themeColor="background1"/>
        <w:insideV w:val="single" w:sz="4" w:space="0" w:color="FFFFFF" w:themeColor="background1"/>
      </w:tblBorders>
    </w:tblPr>
    <w:tcPr>
      <w:shd w:val="clear" w:color="auto" w:fill="EEEEEF" w:themeFill="accent2" w:themeFillTint="19"/>
    </w:tcPr>
    <w:tblStylePr w:type="firstRow">
      <w:rPr>
        <w:b/>
        <w:bCs/>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3537" w:themeFill="accent2" w:themeFillShade="99"/>
      </w:tcPr>
    </w:tblStylePr>
    <w:tblStylePr w:type="firstCol">
      <w:rPr>
        <w:color w:val="FFFFFF" w:themeColor="background1"/>
      </w:rPr>
      <w:tblPr/>
      <w:tcPr>
        <w:tcBorders>
          <w:top w:val="nil"/>
          <w:left w:val="nil"/>
          <w:bottom w:val="nil"/>
          <w:right w:val="nil"/>
          <w:insideH w:val="single" w:sz="4" w:space="0" w:color="333537" w:themeColor="accent2" w:themeShade="99"/>
          <w:insideV w:val="nil"/>
        </w:tcBorders>
        <w:shd w:val="clear" w:color="auto" w:fill="33353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33537" w:themeFill="accent2" w:themeFillShade="99"/>
      </w:tcPr>
    </w:tblStylePr>
    <w:tblStylePr w:type="band1Vert">
      <w:tblPr/>
      <w:tcPr>
        <w:shd w:val="clear" w:color="auto" w:fill="BABDBE" w:themeFill="accent2" w:themeFillTint="66"/>
      </w:tcPr>
    </w:tblStylePr>
    <w:tblStylePr w:type="band1Horz">
      <w:tblPr/>
      <w:tcPr>
        <w:shd w:val="clear" w:color="auto" w:fill="A9ADA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locked/>
    <w:rsid w:val="00F80750"/>
    <w:pPr>
      <w:spacing w:after="0"/>
    </w:pPr>
    <w:tblPr>
      <w:tblStyleRowBandSize w:val="1"/>
      <w:tblStyleColBandSize w:val="1"/>
      <w:tblBorders>
        <w:top w:val="single" w:sz="24" w:space="0" w:color="00ADD0" w:themeColor="accent4"/>
        <w:left w:val="single" w:sz="4" w:space="0" w:color="7AB800" w:themeColor="accent3"/>
        <w:bottom w:val="single" w:sz="4" w:space="0" w:color="7AB800" w:themeColor="accent3"/>
        <w:right w:val="single" w:sz="4" w:space="0" w:color="7AB800" w:themeColor="accent3"/>
        <w:insideH w:val="single" w:sz="4" w:space="0" w:color="FFFFFF" w:themeColor="background1"/>
        <w:insideV w:val="single" w:sz="4" w:space="0" w:color="FFFFFF" w:themeColor="background1"/>
      </w:tblBorders>
    </w:tblPr>
    <w:tcPr>
      <w:shd w:val="clear" w:color="auto" w:fill="F4FFDF" w:themeFill="accent3" w:themeFillTint="19"/>
    </w:tcPr>
    <w:tblStylePr w:type="firstRow">
      <w:rPr>
        <w:b/>
        <w:bCs/>
      </w:rPr>
      <w:tblPr/>
      <w:tcPr>
        <w:tcBorders>
          <w:top w:val="nil"/>
          <w:left w:val="nil"/>
          <w:bottom w:val="single" w:sz="24" w:space="0" w:color="00ADD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96E00" w:themeFill="accent3" w:themeFillShade="99"/>
      </w:tcPr>
    </w:tblStylePr>
    <w:tblStylePr w:type="firstCol">
      <w:rPr>
        <w:color w:val="FFFFFF" w:themeColor="background1"/>
      </w:rPr>
      <w:tblPr/>
      <w:tcPr>
        <w:tcBorders>
          <w:top w:val="nil"/>
          <w:left w:val="nil"/>
          <w:bottom w:val="nil"/>
          <w:right w:val="nil"/>
          <w:insideH w:val="single" w:sz="4" w:space="0" w:color="496E00" w:themeColor="accent3" w:themeShade="99"/>
          <w:insideV w:val="nil"/>
        </w:tcBorders>
        <w:shd w:val="clear" w:color="auto" w:fill="496E0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96E00" w:themeFill="accent3" w:themeFillShade="99"/>
      </w:tcPr>
    </w:tblStylePr>
    <w:tblStylePr w:type="band1Vert">
      <w:tblPr/>
      <w:tcPr>
        <w:shd w:val="clear" w:color="auto" w:fill="D2FF7C" w:themeFill="accent3" w:themeFillTint="66"/>
      </w:tcPr>
    </w:tblStylePr>
    <w:tblStylePr w:type="band1Horz">
      <w:tblPr/>
      <w:tcPr>
        <w:shd w:val="clear" w:color="auto" w:fill="C8FF5C" w:themeFill="accent3" w:themeFillTint="7F"/>
      </w:tcPr>
    </w:tblStylePr>
  </w:style>
  <w:style w:type="table" w:styleId="ColorfulShading-Accent4">
    <w:name w:val="Colorful Shading Accent 4"/>
    <w:basedOn w:val="TableNormal"/>
    <w:uiPriority w:val="71"/>
    <w:locked/>
    <w:rsid w:val="00F80750"/>
    <w:pPr>
      <w:spacing w:after="0"/>
    </w:pPr>
    <w:tblPr>
      <w:tblStyleRowBandSize w:val="1"/>
      <w:tblStyleColBandSize w:val="1"/>
      <w:tblBorders>
        <w:top w:val="single" w:sz="24" w:space="0" w:color="7AB800" w:themeColor="accent3"/>
        <w:left w:val="single" w:sz="4" w:space="0" w:color="00ADD0" w:themeColor="accent4"/>
        <w:bottom w:val="single" w:sz="4" w:space="0" w:color="00ADD0" w:themeColor="accent4"/>
        <w:right w:val="single" w:sz="4" w:space="0" w:color="00ADD0" w:themeColor="accent4"/>
        <w:insideH w:val="single" w:sz="4" w:space="0" w:color="FFFFFF" w:themeColor="background1"/>
        <w:insideV w:val="single" w:sz="4" w:space="0" w:color="FFFFFF" w:themeColor="background1"/>
      </w:tblBorders>
    </w:tblPr>
    <w:tcPr>
      <w:shd w:val="clear" w:color="auto" w:fill="E1F9FF" w:themeFill="accent4" w:themeFillTint="19"/>
    </w:tcPr>
    <w:tblStylePr w:type="firstRow">
      <w:rPr>
        <w:b/>
        <w:bCs/>
      </w:rPr>
      <w:tblPr/>
      <w:tcPr>
        <w:tcBorders>
          <w:top w:val="nil"/>
          <w:left w:val="nil"/>
          <w:bottom w:val="single" w:sz="24" w:space="0" w:color="7AB80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77C" w:themeFill="accent4" w:themeFillShade="99"/>
      </w:tcPr>
    </w:tblStylePr>
    <w:tblStylePr w:type="firstCol">
      <w:rPr>
        <w:color w:val="FFFFFF" w:themeColor="background1"/>
      </w:rPr>
      <w:tblPr/>
      <w:tcPr>
        <w:tcBorders>
          <w:top w:val="nil"/>
          <w:left w:val="nil"/>
          <w:bottom w:val="nil"/>
          <w:right w:val="nil"/>
          <w:insideH w:val="single" w:sz="4" w:space="0" w:color="00677C" w:themeColor="accent4" w:themeShade="99"/>
          <w:insideV w:val="nil"/>
        </w:tcBorders>
        <w:shd w:val="clear" w:color="auto" w:fill="00677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677C" w:themeFill="accent4" w:themeFillShade="99"/>
      </w:tcPr>
    </w:tblStylePr>
    <w:tblStylePr w:type="band1Vert">
      <w:tblPr/>
      <w:tcPr>
        <w:shd w:val="clear" w:color="auto" w:fill="86EAFF" w:themeFill="accent4" w:themeFillTint="66"/>
      </w:tcPr>
    </w:tblStylePr>
    <w:tblStylePr w:type="band1Horz">
      <w:tblPr/>
      <w:tcPr>
        <w:shd w:val="clear" w:color="auto" w:fill="68E5F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locked/>
    <w:rsid w:val="00F80750"/>
    <w:pPr>
      <w:spacing w:after="0"/>
    </w:pPr>
    <w:tblPr>
      <w:tblStyleRowBandSize w:val="1"/>
      <w:tblStyleColBandSize w:val="1"/>
      <w:tblBorders>
        <w:top w:val="single" w:sz="24" w:space="0" w:color="00819C" w:themeColor="accent6"/>
        <w:left w:val="single" w:sz="4" w:space="0" w:color="DCDEDE" w:themeColor="accent5"/>
        <w:bottom w:val="single" w:sz="4" w:space="0" w:color="DCDEDE" w:themeColor="accent5"/>
        <w:right w:val="single" w:sz="4" w:space="0" w:color="DCDEDE" w:themeColor="accent5"/>
        <w:insideH w:val="single" w:sz="4" w:space="0" w:color="FFFFFF" w:themeColor="background1"/>
        <w:insideV w:val="single" w:sz="4" w:space="0" w:color="FFFFFF" w:themeColor="background1"/>
      </w:tblBorders>
    </w:tblPr>
    <w:tcPr>
      <w:shd w:val="clear" w:color="auto" w:fill="FBFBFB" w:themeFill="accent5" w:themeFillTint="19"/>
    </w:tcPr>
    <w:tblStylePr w:type="firstRow">
      <w:rPr>
        <w:b/>
        <w:bCs/>
      </w:rPr>
      <w:tblPr/>
      <w:tcPr>
        <w:tcBorders>
          <w:top w:val="nil"/>
          <w:left w:val="nil"/>
          <w:bottom w:val="single" w:sz="24" w:space="0" w:color="00819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08888" w:themeFill="accent5" w:themeFillShade="99"/>
      </w:tcPr>
    </w:tblStylePr>
    <w:tblStylePr w:type="firstCol">
      <w:rPr>
        <w:color w:val="FFFFFF" w:themeColor="background1"/>
      </w:rPr>
      <w:tblPr/>
      <w:tcPr>
        <w:tcBorders>
          <w:top w:val="nil"/>
          <w:left w:val="nil"/>
          <w:bottom w:val="nil"/>
          <w:right w:val="nil"/>
          <w:insideH w:val="single" w:sz="4" w:space="0" w:color="808888" w:themeColor="accent5" w:themeShade="99"/>
          <w:insideV w:val="nil"/>
        </w:tcBorders>
        <w:shd w:val="clear" w:color="auto" w:fill="80888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08888" w:themeFill="accent5" w:themeFillShade="99"/>
      </w:tcPr>
    </w:tblStylePr>
    <w:tblStylePr w:type="band1Vert">
      <w:tblPr/>
      <w:tcPr>
        <w:shd w:val="clear" w:color="auto" w:fill="F0F1F1" w:themeFill="accent5" w:themeFillTint="66"/>
      </w:tcPr>
    </w:tblStylePr>
    <w:tblStylePr w:type="band1Horz">
      <w:tblPr/>
      <w:tcPr>
        <w:shd w:val="clear" w:color="auto" w:fill="EDEEEE"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locked/>
    <w:rsid w:val="00F80750"/>
    <w:pPr>
      <w:spacing w:after="0"/>
    </w:pPr>
    <w:tblPr>
      <w:tblStyleRowBandSize w:val="1"/>
      <w:tblStyleColBandSize w:val="1"/>
      <w:tblBorders>
        <w:top w:val="single" w:sz="24" w:space="0" w:color="DCDEDE" w:themeColor="accent5"/>
        <w:left w:val="single" w:sz="4" w:space="0" w:color="00819C" w:themeColor="accent6"/>
        <w:bottom w:val="single" w:sz="4" w:space="0" w:color="00819C" w:themeColor="accent6"/>
        <w:right w:val="single" w:sz="4" w:space="0" w:color="00819C" w:themeColor="accent6"/>
        <w:insideH w:val="single" w:sz="4" w:space="0" w:color="FFFFFF" w:themeColor="background1"/>
        <w:insideV w:val="single" w:sz="4" w:space="0" w:color="FFFFFF" w:themeColor="background1"/>
      </w:tblBorders>
    </w:tblPr>
    <w:tcPr>
      <w:shd w:val="clear" w:color="auto" w:fill="DCF8FF" w:themeFill="accent6" w:themeFillTint="19"/>
    </w:tcPr>
    <w:tblStylePr w:type="firstRow">
      <w:rPr>
        <w:b/>
        <w:bCs/>
      </w:rPr>
      <w:tblPr/>
      <w:tcPr>
        <w:tcBorders>
          <w:top w:val="nil"/>
          <w:left w:val="nil"/>
          <w:bottom w:val="single" w:sz="24" w:space="0" w:color="DCDEDE"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C5D" w:themeFill="accent6" w:themeFillShade="99"/>
      </w:tcPr>
    </w:tblStylePr>
    <w:tblStylePr w:type="firstCol">
      <w:rPr>
        <w:color w:val="FFFFFF" w:themeColor="background1"/>
      </w:rPr>
      <w:tblPr/>
      <w:tcPr>
        <w:tcBorders>
          <w:top w:val="nil"/>
          <w:left w:val="nil"/>
          <w:bottom w:val="nil"/>
          <w:right w:val="nil"/>
          <w:insideH w:val="single" w:sz="4" w:space="0" w:color="004C5D" w:themeColor="accent6" w:themeShade="99"/>
          <w:insideV w:val="nil"/>
        </w:tcBorders>
        <w:shd w:val="clear" w:color="auto" w:fill="004C5D"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04C5D" w:themeFill="accent6" w:themeFillShade="99"/>
      </w:tcPr>
    </w:tblStylePr>
    <w:tblStylePr w:type="band1Vert">
      <w:tblPr/>
      <w:tcPr>
        <w:shd w:val="clear" w:color="auto" w:fill="71E6FF" w:themeFill="accent6" w:themeFillTint="66"/>
      </w:tcPr>
    </w:tblStylePr>
    <w:tblStylePr w:type="band1Horz">
      <w:tblPr/>
      <w:tcPr>
        <w:shd w:val="clear" w:color="auto" w:fill="4EDFFF"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locked/>
    <w:rsid w:val="00F80750"/>
    <w:rPr>
      <w:noProof w:val="0"/>
      <w:sz w:val="16"/>
      <w:szCs w:val="16"/>
      <w:lang w:val="en-AU"/>
    </w:rPr>
  </w:style>
  <w:style w:type="paragraph" w:styleId="CommentText">
    <w:name w:val="annotation text"/>
    <w:basedOn w:val="Normal"/>
    <w:link w:val="CommentTextChar"/>
    <w:uiPriority w:val="99"/>
    <w:unhideWhenUsed/>
    <w:locked/>
    <w:rsid w:val="00F80750"/>
  </w:style>
  <w:style w:type="character" w:customStyle="1" w:styleId="CommentTextChar">
    <w:name w:val="Comment Text Char"/>
    <w:basedOn w:val="DefaultParagraphFont"/>
    <w:link w:val="CommentText"/>
    <w:uiPriority w:val="99"/>
    <w:rsid w:val="00F80750"/>
    <w:rPr>
      <w:noProof w:val="0"/>
      <w:sz w:val="20"/>
      <w:szCs w:val="20"/>
      <w:lang w:val="en-AU"/>
    </w:rPr>
  </w:style>
  <w:style w:type="paragraph" w:styleId="CommentSubject">
    <w:name w:val="annotation subject"/>
    <w:basedOn w:val="CommentText"/>
    <w:next w:val="CommentText"/>
    <w:link w:val="CommentSubjectChar"/>
    <w:uiPriority w:val="99"/>
    <w:semiHidden/>
    <w:unhideWhenUsed/>
    <w:locked/>
    <w:rsid w:val="00F80750"/>
    <w:rPr>
      <w:b/>
      <w:bCs/>
    </w:rPr>
  </w:style>
  <w:style w:type="character" w:customStyle="1" w:styleId="CommentSubjectChar">
    <w:name w:val="Comment Subject Char"/>
    <w:basedOn w:val="CommentTextChar"/>
    <w:link w:val="CommentSubject"/>
    <w:uiPriority w:val="99"/>
    <w:semiHidden/>
    <w:rsid w:val="00F80750"/>
    <w:rPr>
      <w:b/>
      <w:bCs/>
      <w:noProof w:val="0"/>
      <w:sz w:val="20"/>
      <w:szCs w:val="20"/>
      <w:lang w:val="en-AU"/>
    </w:rPr>
  </w:style>
  <w:style w:type="table" w:styleId="DarkList">
    <w:name w:val="Dark List"/>
    <w:basedOn w:val="TableNormal"/>
    <w:uiPriority w:val="70"/>
    <w:locked/>
    <w:rsid w:val="00F80750"/>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F80750"/>
    <w:pPr>
      <w:spacing w:after="0"/>
    </w:pPr>
    <w:rPr>
      <w:color w:val="FFFFFF" w:themeColor="background1"/>
    </w:rPr>
    <w:tblPr>
      <w:tblStyleRowBandSize w:val="1"/>
      <w:tblStyleColBandSize w:val="1"/>
    </w:tblPr>
    <w:tcPr>
      <w:shd w:val="clear" w:color="auto" w:fill="FF631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B2C0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D1430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D14300" w:themeFill="accent1" w:themeFillShade="BF"/>
      </w:tcPr>
    </w:tblStylePr>
    <w:tblStylePr w:type="band1Vert">
      <w:tblPr/>
      <w:tcPr>
        <w:tcBorders>
          <w:top w:val="nil"/>
          <w:left w:val="nil"/>
          <w:bottom w:val="nil"/>
          <w:right w:val="nil"/>
          <w:insideH w:val="nil"/>
          <w:insideV w:val="nil"/>
        </w:tcBorders>
        <w:shd w:val="clear" w:color="auto" w:fill="D14300" w:themeFill="accent1" w:themeFillShade="BF"/>
      </w:tcPr>
    </w:tblStylePr>
    <w:tblStylePr w:type="band1Horz">
      <w:tblPr/>
      <w:tcPr>
        <w:tcBorders>
          <w:top w:val="nil"/>
          <w:left w:val="nil"/>
          <w:bottom w:val="nil"/>
          <w:right w:val="nil"/>
          <w:insideH w:val="nil"/>
          <w:insideV w:val="nil"/>
        </w:tcBorders>
        <w:shd w:val="clear" w:color="auto" w:fill="D14300" w:themeFill="accent1" w:themeFillShade="BF"/>
      </w:tcPr>
    </w:tblStylePr>
  </w:style>
  <w:style w:type="table" w:styleId="DarkList-Accent2">
    <w:name w:val="Dark List Accent 2"/>
    <w:basedOn w:val="TableNormal"/>
    <w:uiPriority w:val="70"/>
    <w:locked/>
    <w:rsid w:val="00F80750"/>
    <w:pPr>
      <w:spacing w:after="0"/>
    </w:pPr>
    <w:rPr>
      <w:color w:val="FFFFFF" w:themeColor="background1"/>
    </w:rPr>
    <w:tblPr>
      <w:tblStyleRowBandSize w:val="1"/>
      <w:tblStyleColBandSize w:val="1"/>
    </w:tblPr>
    <w:tcPr>
      <w:shd w:val="clear" w:color="auto" w:fill="565A5C"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A2C2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0434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04344" w:themeFill="accent2" w:themeFillShade="BF"/>
      </w:tcPr>
    </w:tblStylePr>
    <w:tblStylePr w:type="band1Vert">
      <w:tblPr/>
      <w:tcPr>
        <w:tcBorders>
          <w:top w:val="nil"/>
          <w:left w:val="nil"/>
          <w:bottom w:val="nil"/>
          <w:right w:val="nil"/>
          <w:insideH w:val="nil"/>
          <w:insideV w:val="nil"/>
        </w:tcBorders>
        <w:shd w:val="clear" w:color="auto" w:fill="404344" w:themeFill="accent2" w:themeFillShade="BF"/>
      </w:tcPr>
    </w:tblStylePr>
    <w:tblStylePr w:type="band1Horz">
      <w:tblPr/>
      <w:tcPr>
        <w:tcBorders>
          <w:top w:val="nil"/>
          <w:left w:val="nil"/>
          <w:bottom w:val="nil"/>
          <w:right w:val="nil"/>
          <w:insideH w:val="nil"/>
          <w:insideV w:val="nil"/>
        </w:tcBorders>
        <w:shd w:val="clear" w:color="auto" w:fill="404344" w:themeFill="accent2" w:themeFillShade="BF"/>
      </w:tcPr>
    </w:tblStylePr>
  </w:style>
  <w:style w:type="table" w:styleId="DarkList-Accent3">
    <w:name w:val="Dark List Accent 3"/>
    <w:basedOn w:val="TableNormal"/>
    <w:uiPriority w:val="70"/>
    <w:locked/>
    <w:rsid w:val="00F80750"/>
    <w:pPr>
      <w:spacing w:after="0"/>
    </w:pPr>
    <w:rPr>
      <w:color w:val="FFFFFF" w:themeColor="background1"/>
    </w:rPr>
    <w:tblPr>
      <w:tblStyleRowBandSize w:val="1"/>
      <w:tblStyleColBandSize w:val="1"/>
    </w:tblPr>
    <w:tcPr>
      <w:shd w:val="clear" w:color="auto" w:fill="7AB80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C5B0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B890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B8900" w:themeFill="accent3" w:themeFillShade="BF"/>
      </w:tcPr>
    </w:tblStylePr>
    <w:tblStylePr w:type="band1Vert">
      <w:tblPr/>
      <w:tcPr>
        <w:tcBorders>
          <w:top w:val="nil"/>
          <w:left w:val="nil"/>
          <w:bottom w:val="nil"/>
          <w:right w:val="nil"/>
          <w:insideH w:val="nil"/>
          <w:insideV w:val="nil"/>
        </w:tcBorders>
        <w:shd w:val="clear" w:color="auto" w:fill="5B8900" w:themeFill="accent3" w:themeFillShade="BF"/>
      </w:tcPr>
    </w:tblStylePr>
    <w:tblStylePr w:type="band1Horz">
      <w:tblPr/>
      <w:tcPr>
        <w:tcBorders>
          <w:top w:val="nil"/>
          <w:left w:val="nil"/>
          <w:bottom w:val="nil"/>
          <w:right w:val="nil"/>
          <w:insideH w:val="nil"/>
          <w:insideV w:val="nil"/>
        </w:tcBorders>
        <w:shd w:val="clear" w:color="auto" w:fill="5B8900" w:themeFill="accent3" w:themeFillShade="BF"/>
      </w:tcPr>
    </w:tblStylePr>
  </w:style>
  <w:style w:type="table" w:styleId="DarkList-Accent4">
    <w:name w:val="Dark List Accent 4"/>
    <w:basedOn w:val="TableNormal"/>
    <w:uiPriority w:val="70"/>
    <w:locked/>
    <w:rsid w:val="00F80750"/>
    <w:pPr>
      <w:spacing w:after="0"/>
    </w:pPr>
    <w:rPr>
      <w:color w:val="FFFFFF" w:themeColor="background1"/>
    </w:rPr>
    <w:tblPr>
      <w:tblStyleRowBandSize w:val="1"/>
      <w:tblStyleColBandSize w:val="1"/>
    </w:tblPr>
    <w:tcPr>
      <w:shd w:val="clear" w:color="auto" w:fill="00ADD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56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819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819B" w:themeFill="accent4" w:themeFillShade="BF"/>
      </w:tcPr>
    </w:tblStylePr>
    <w:tblStylePr w:type="band1Vert">
      <w:tblPr/>
      <w:tcPr>
        <w:tcBorders>
          <w:top w:val="nil"/>
          <w:left w:val="nil"/>
          <w:bottom w:val="nil"/>
          <w:right w:val="nil"/>
          <w:insideH w:val="nil"/>
          <w:insideV w:val="nil"/>
        </w:tcBorders>
        <w:shd w:val="clear" w:color="auto" w:fill="00819B" w:themeFill="accent4" w:themeFillShade="BF"/>
      </w:tcPr>
    </w:tblStylePr>
    <w:tblStylePr w:type="band1Horz">
      <w:tblPr/>
      <w:tcPr>
        <w:tcBorders>
          <w:top w:val="nil"/>
          <w:left w:val="nil"/>
          <w:bottom w:val="nil"/>
          <w:right w:val="nil"/>
          <w:insideH w:val="nil"/>
          <w:insideV w:val="nil"/>
        </w:tcBorders>
        <w:shd w:val="clear" w:color="auto" w:fill="00819B" w:themeFill="accent4" w:themeFillShade="BF"/>
      </w:tcPr>
    </w:tblStylePr>
  </w:style>
  <w:style w:type="table" w:styleId="DarkList-Accent5">
    <w:name w:val="Dark List Accent 5"/>
    <w:basedOn w:val="TableNormal"/>
    <w:uiPriority w:val="70"/>
    <w:locked/>
    <w:rsid w:val="00F80750"/>
    <w:pPr>
      <w:spacing w:after="0"/>
    </w:pPr>
    <w:rPr>
      <w:color w:val="FFFFFF" w:themeColor="background1"/>
    </w:rPr>
    <w:tblPr>
      <w:tblStyleRowBandSize w:val="1"/>
      <w:tblStyleColBandSize w:val="1"/>
    </w:tblPr>
    <w:tcPr>
      <w:shd w:val="clear" w:color="auto" w:fill="DCDEDE"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A7171"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A2A8A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A2A8A8" w:themeFill="accent5" w:themeFillShade="BF"/>
      </w:tcPr>
    </w:tblStylePr>
    <w:tblStylePr w:type="band1Vert">
      <w:tblPr/>
      <w:tcPr>
        <w:tcBorders>
          <w:top w:val="nil"/>
          <w:left w:val="nil"/>
          <w:bottom w:val="nil"/>
          <w:right w:val="nil"/>
          <w:insideH w:val="nil"/>
          <w:insideV w:val="nil"/>
        </w:tcBorders>
        <w:shd w:val="clear" w:color="auto" w:fill="A2A8A8" w:themeFill="accent5" w:themeFillShade="BF"/>
      </w:tcPr>
    </w:tblStylePr>
    <w:tblStylePr w:type="band1Horz">
      <w:tblPr/>
      <w:tcPr>
        <w:tcBorders>
          <w:top w:val="nil"/>
          <w:left w:val="nil"/>
          <w:bottom w:val="nil"/>
          <w:right w:val="nil"/>
          <w:insideH w:val="nil"/>
          <w:insideV w:val="nil"/>
        </w:tcBorders>
        <w:shd w:val="clear" w:color="auto" w:fill="A2A8A8" w:themeFill="accent5" w:themeFillShade="BF"/>
      </w:tcPr>
    </w:tblStylePr>
  </w:style>
  <w:style w:type="table" w:styleId="DarkList-Accent6">
    <w:name w:val="Dark List Accent 6"/>
    <w:basedOn w:val="TableNormal"/>
    <w:uiPriority w:val="70"/>
    <w:locked/>
    <w:rsid w:val="00F80750"/>
    <w:pPr>
      <w:spacing w:after="0"/>
    </w:pPr>
    <w:rPr>
      <w:color w:val="FFFFFF" w:themeColor="background1"/>
    </w:rPr>
    <w:tblPr>
      <w:tblStyleRowBandSize w:val="1"/>
      <w:tblStyleColBandSize w:val="1"/>
    </w:tblPr>
    <w:tcPr>
      <w:shd w:val="clear" w:color="auto" w:fill="00819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F4D"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06074"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06074" w:themeFill="accent6" w:themeFillShade="BF"/>
      </w:tcPr>
    </w:tblStylePr>
    <w:tblStylePr w:type="band1Vert">
      <w:tblPr/>
      <w:tcPr>
        <w:tcBorders>
          <w:top w:val="nil"/>
          <w:left w:val="nil"/>
          <w:bottom w:val="nil"/>
          <w:right w:val="nil"/>
          <w:insideH w:val="nil"/>
          <w:insideV w:val="nil"/>
        </w:tcBorders>
        <w:shd w:val="clear" w:color="auto" w:fill="006074" w:themeFill="accent6" w:themeFillShade="BF"/>
      </w:tcPr>
    </w:tblStylePr>
    <w:tblStylePr w:type="band1Horz">
      <w:tblPr/>
      <w:tcPr>
        <w:tcBorders>
          <w:top w:val="nil"/>
          <w:left w:val="nil"/>
          <w:bottom w:val="nil"/>
          <w:right w:val="nil"/>
          <w:insideH w:val="nil"/>
          <w:insideV w:val="nil"/>
        </w:tcBorders>
        <w:shd w:val="clear" w:color="auto" w:fill="006074" w:themeFill="accent6" w:themeFillShade="BF"/>
      </w:tcPr>
    </w:tblStylePr>
  </w:style>
  <w:style w:type="paragraph" w:styleId="Date">
    <w:name w:val="Date"/>
    <w:basedOn w:val="Normal"/>
    <w:next w:val="Normal"/>
    <w:link w:val="DateChar"/>
    <w:uiPriority w:val="41"/>
    <w:locked/>
    <w:rsid w:val="00725949"/>
    <w:pPr>
      <w:numPr>
        <w:numId w:val="0"/>
      </w:numPr>
      <w:spacing w:after="480"/>
      <w:contextualSpacing/>
    </w:pPr>
  </w:style>
  <w:style w:type="character" w:customStyle="1" w:styleId="DateChar">
    <w:name w:val="Date Char"/>
    <w:basedOn w:val="DefaultParagraphFont"/>
    <w:link w:val="Date"/>
    <w:uiPriority w:val="41"/>
    <w:rsid w:val="00725949"/>
  </w:style>
  <w:style w:type="paragraph" w:styleId="DocumentMap">
    <w:name w:val="Document Map"/>
    <w:basedOn w:val="Normal"/>
    <w:link w:val="DocumentMapChar"/>
    <w:uiPriority w:val="99"/>
    <w:semiHidden/>
    <w:unhideWhenUsed/>
    <w:locked/>
    <w:rsid w:val="00F80750"/>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F80750"/>
    <w:rPr>
      <w:rFonts w:ascii="Tahoma" w:hAnsi="Tahoma" w:cs="Tahoma"/>
      <w:noProof w:val="0"/>
      <w:sz w:val="16"/>
      <w:szCs w:val="16"/>
      <w:lang w:val="en-AU"/>
    </w:rPr>
  </w:style>
  <w:style w:type="paragraph" w:styleId="E-mailSignature">
    <w:name w:val="E-mail Signature"/>
    <w:basedOn w:val="Normal"/>
    <w:link w:val="E-mailSignatureChar"/>
    <w:uiPriority w:val="99"/>
    <w:semiHidden/>
    <w:unhideWhenUsed/>
    <w:locked/>
    <w:rsid w:val="00F80750"/>
    <w:pPr>
      <w:spacing w:after="0"/>
    </w:pPr>
  </w:style>
  <w:style w:type="character" w:customStyle="1" w:styleId="E-mailSignatureChar">
    <w:name w:val="E-mail Signature Char"/>
    <w:basedOn w:val="DefaultParagraphFont"/>
    <w:link w:val="E-mailSignature"/>
    <w:uiPriority w:val="99"/>
    <w:semiHidden/>
    <w:rsid w:val="00F80750"/>
    <w:rPr>
      <w:noProof w:val="0"/>
      <w:lang w:val="en-AU"/>
    </w:rPr>
  </w:style>
  <w:style w:type="character" w:styleId="Emphasis">
    <w:name w:val="Emphasis"/>
    <w:basedOn w:val="DefaultParagraphFont"/>
    <w:uiPriority w:val="20"/>
    <w:semiHidden/>
    <w:qFormat/>
    <w:locked/>
    <w:rsid w:val="00F80750"/>
    <w:rPr>
      <w:i/>
      <w:iCs/>
      <w:noProof w:val="0"/>
      <w:lang w:val="en-AU"/>
    </w:rPr>
  </w:style>
  <w:style w:type="character" w:styleId="EndnoteReference">
    <w:name w:val="endnote reference"/>
    <w:basedOn w:val="DefaultParagraphFont"/>
    <w:uiPriority w:val="99"/>
    <w:rsid w:val="00E64743"/>
    <w:rPr>
      <w:noProof w:val="0"/>
      <w:sz w:val="16"/>
      <w:vertAlign w:val="superscript"/>
      <w:lang w:val="en-AU"/>
    </w:rPr>
  </w:style>
  <w:style w:type="paragraph" w:styleId="EndnoteText">
    <w:name w:val="endnote text"/>
    <w:basedOn w:val="Normal"/>
    <w:link w:val="EndnoteTextChar"/>
    <w:uiPriority w:val="99"/>
    <w:rsid w:val="00E64743"/>
    <w:pPr>
      <w:spacing w:after="0"/>
    </w:pPr>
    <w:rPr>
      <w:sz w:val="16"/>
    </w:rPr>
  </w:style>
  <w:style w:type="character" w:customStyle="1" w:styleId="EndnoteTextChar">
    <w:name w:val="Endnote Text Char"/>
    <w:basedOn w:val="DefaultParagraphFont"/>
    <w:link w:val="EndnoteText"/>
    <w:uiPriority w:val="99"/>
    <w:rsid w:val="00E64743"/>
    <w:rPr>
      <w:sz w:val="16"/>
      <w:szCs w:val="20"/>
    </w:rPr>
  </w:style>
  <w:style w:type="paragraph" w:styleId="EnvelopeAddress">
    <w:name w:val="envelope address"/>
    <w:basedOn w:val="Normal"/>
    <w:uiPriority w:val="99"/>
    <w:semiHidden/>
    <w:unhideWhenUsed/>
    <w:locked/>
    <w:rsid w:val="00F80750"/>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99"/>
    <w:semiHidden/>
    <w:unhideWhenUsed/>
    <w:locked/>
    <w:rsid w:val="00F80750"/>
    <w:pPr>
      <w:spacing w:after="0"/>
    </w:pPr>
    <w:rPr>
      <w:rFonts w:asciiTheme="majorHAnsi" w:eastAsiaTheme="majorEastAsia" w:hAnsiTheme="majorHAnsi" w:cstheme="majorBidi"/>
    </w:rPr>
  </w:style>
  <w:style w:type="character" w:styleId="FollowedHyperlink">
    <w:name w:val="FollowedHyperlink"/>
    <w:basedOn w:val="DefaultParagraphFont"/>
    <w:uiPriority w:val="99"/>
    <w:rsid w:val="00F80750"/>
    <w:rPr>
      <w:noProof w:val="0"/>
      <w:color w:val="7030A0" w:themeColor="followedHyperlink"/>
      <w:u w:val="single"/>
      <w:lang w:val="en-AU"/>
    </w:rPr>
  </w:style>
  <w:style w:type="character" w:styleId="FootnoteReference">
    <w:name w:val="footnote reference"/>
    <w:basedOn w:val="DefaultParagraphFont"/>
    <w:uiPriority w:val="99"/>
    <w:rsid w:val="00E64743"/>
    <w:rPr>
      <w:noProof w:val="0"/>
      <w:sz w:val="16"/>
      <w:vertAlign w:val="superscript"/>
      <w:lang w:val="en-AU"/>
    </w:rPr>
  </w:style>
  <w:style w:type="paragraph" w:styleId="FootnoteText">
    <w:name w:val="footnote text"/>
    <w:basedOn w:val="Normal"/>
    <w:link w:val="FootnoteTextChar"/>
    <w:uiPriority w:val="99"/>
    <w:rsid w:val="00BA2941"/>
    <w:pPr>
      <w:spacing w:after="0"/>
      <w:ind w:left="170" w:hanging="170"/>
    </w:pPr>
    <w:rPr>
      <w:sz w:val="16"/>
    </w:rPr>
  </w:style>
  <w:style w:type="character" w:customStyle="1" w:styleId="FootnoteTextChar">
    <w:name w:val="Footnote Text Char"/>
    <w:basedOn w:val="DefaultParagraphFont"/>
    <w:link w:val="FootnoteText"/>
    <w:uiPriority w:val="99"/>
    <w:rsid w:val="00BA2941"/>
    <w:rPr>
      <w:sz w:val="16"/>
    </w:rPr>
  </w:style>
  <w:style w:type="character" w:customStyle="1" w:styleId="Heading5Char">
    <w:name w:val="Heading 5 Char"/>
    <w:basedOn w:val="DefaultParagraphFont"/>
    <w:link w:val="Heading5"/>
    <w:uiPriority w:val="9"/>
    <w:rsid w:val="001F7277"/>
    <w:rPr>
      <w:rFonts w:asciiTheme="majorHAnsi" w:eastAsiaTheme="majorEastAsia" w:hAnsiTheme="majorHAnsi" w:cstheme="majorBidi"/>
      <w:color w:val="000000" w:themeColor="text1"/>
    </w:rPr>
  </w:style>
  <w:style w:type="character" w:customStyle="1" w:styleId="Heading6Char">
    <w:name w:val="Heading 6 Char"/>
    <w:basedOn w:val="DefaultParagraphFont"/>
    <w:link w:val="Heading6"/>
    <w:uiPriority w:val="9"/>
    <w:semiHidden/>
    <w:rsid w:val="00AC6C84"/>
    <w:rPr>
      <w:rFonts w:asciiTheme="majorHAnsi" w:eastAsiaTheme="majorEastAsia" w:hAnsiTheme="majorHAnsi" w:cstheme="majorBidi"/>
      <w:iCs/>
    </w:rPr>
  </w:style>
  <w:style w:type="character" w:customStyle="1" w:styleId="Heading7Char">
    <w:name w:val="Heading 7 Char"/>
    <w:basedOn w:val="DefaultParagraphFont"/>
    <w:link w:val="Heading7"/>
    <w:uiPriority w:val="9"/>
    <w:semiHidden/>
    <w:rsid w:val="00AC6C84"/>
    <w:rPr>
      <w:rFonts w:asciiTheme="majorHAnsi" w:eastAsiaTheme="majorEastAsia" w:hAnsiTheme="majorHAnsi" w:cstheme="majorBidi"/>
      <w:iCs/>
    </w:rPr>
  </w:style>
  <w:style w:type="character" w:customStyle="1" w:styleId="Heading8Char">
    <w:name w:val="Heading 8 Char"/>
    <w:basedOn w:val="DefaultParagraphFont"/>
    <w:link w:val="Heading8"/>
    <w:uiPriority w:val="9"/>
    <w:semiHidden/>
    <w:rsid w:val="00AC6C84"/>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AC6C84"/>
    <w:rPr>
      <w:rFonts w:asciiTheme="majorHAnsi" w:eastAsiaTheme="majorEastAsia" w:hAnsiTheme="majorHAnsi" w:cstheme="majorBidi"/>
      <w:iCs/>
      <w:color w:val="404040" w:themeColor="text1" w:themeTint="BF"/>
    </w:rPr>
  </w:style>
  <w:style w:type="character" w:styleId="HTMLAcronym">
    <w:name w:val="HTML Acronym"/>
    <w:basedOn w:val="DefaultParagraphFont"/>
    <w:uiPriority w:val="99"/>
    <w:semiHidden/>
    <w:unhideWhenUsed/>
    <w:locked/>
    <w:rsid w:val="00F80750"/>
    <w:rPr>
      <w:noProof w:val="0"/>
      <w:lang w:val="en-AU"/>
    </w:rPr>
  </w:style>
  <w:style w:type="paragraph" w:styleId="HTMLAddress">
    <w:name w:val="HTML Address"/>
    <w:basedOn w:val="Normal"/>
    <w:link w:val="HTMLAddressChar"/>
    <w:uiPriority w:val="99"/>
    <w:semiHidden/>
    <w:unhideWhenUsed/>
    <w:locked/>
    <w:rsid w:val="00F80750"/>
    <w:pPr>
      <w:spacing w:after="0"/>
    </w:pPr>
    <w:rPr>
      <w:i/>
      <w:iCs/>
    </w:rPr>
  </w:style>
  <w:style w:type="character" w:customStyle="1" w:styleId="HTMLAddressChar">
    <w:name w:val="HTML Address Char"/>
    <w:basedOn w:val="DefaultParagraphFont"/>
    <w:link w:val="HTMLAddress"/>
    <w:uiPriority w:val="99"/>
    <w:semiHidden/>
    <w:rsid w:val="00F80750"/>
    <w:rPr>
      <w:i/>
      <w:iCs/>
      <w:noProof w:val="0"/>
      <w:lang w:val="en-AU"/>
    </w:rPr>
  </w:style>
  <w:style w:type="character" w:styleId="HTMLCite">
    <w:name w:val="HTML Cite"/>
    <w:basedOn w:val="DefaultParagraphFont"/>
    <w:uiPriority w:val="99"/>
    <w:semiHidden/>
    <w:unhideWhenUsed/>
    <w:locked/>
    <w:rsid w:val="00F80750"/>
    <w:rPr>
      <w:i/>
      <w:iCs/>
      <w:noProof w:val="0"/>
      <w:lang w:val="en-AU"/>
    </w:rPr>
  </w:style>
  <w:style w:type="character" w:styleId="HTMLCode">
    <w:name w:val="HTML Code"/>
    <w:basedOn w:val="DefaultParagraphFont"/>
    <w:uiPriority w:val="99"/>
    <w:semiHidden/>
    <w:unhideWhenUsed/>
    <w:locked/>
    <w:rsid w:val="00F80750"/>
    <w:rPr>
      <w:rFonts w:ascii="Consolas" w:hAnsi="Consolas"/>
      <w:noProof w:val="0"/>
      <w:sz w:val="20"/>
      <w:szCs w:val="20"/>
      <w:lang w:val="en-AU"/>
    </w:rPr>
  </w:style>
  <w:style w:type="character" w:styleId="HTMLDefinition">
    <w:name w:val="HTML Definition"/>
    <w:basedOn w:val="DefaultParagraphFont"/>
    <w:uiPriority w:val="99"/>
    <w:semiHidden/>
    <w:unhideWhenUsed/>
    <w:locked/>
    <w:rsid w:val="00F80750"/>
    <w:rPr>
      <w:i/>
      <w:iCs/>
      <w:noProof w:val="0"/>
      <w:lang w:val="en-AU"/>
    </w:rPr>
  </w:style>
  <w:style w:type="character" w:styleId="HTMLKeyboard">
    <w:name w:val="HTML Keyboard"/>
    <w:basedOn w:val="DefaultParagraphFont"/>
    <w:uiPriority w:val="99"/>
    <w:semiHidden/>
    <w:unhideWhenUsed/>
    <w:locked/>
    <w:rsid w:val="00F80750"/>
    <w:rPr>
      <w:rFonts w:ascii="Consolas" w:hAnsi="Consolas"/>
      <w:noProof w:val="0"/>
      <w:sz w:val="20"/>
      <w:szCs w:val="20"/>
      <w:lang w:val="en-AU"/>
    </w:rPr>
  </w:style>
  <w:style w:type="paragraph" w:styleId="HTMLPreformatted">
    <w:name w:val="HTML Preformatted"/>
    <w:basedOn w:val="Normal"/>
    <w:link w:val="HTMLPreformattedChar"/>
    <w:uiPriority w:val="99"/>
    <w:semiHidden/>
    <w:unhideWhenUsed/>
    <w:locked/>
    <w:rsid w:val="00F80750"/>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F80750"/>
    <w:rPr>
      <w:rFonts w:ascii="Consolas" w:hAnsi="Consolas"/>
      <w:noProof w:val="0"/>
      <w:sz w:val="20"/>
      <w:szCs w:val="20"/>
      <w:lang w:val="en-AU"/>
    </w:rPr>
  </w:style>
  <w:style w:type="character" w:styleId="HTMLSample">
    <w:name w:val="HTML Sample"/>
    <w:basedOn w:val="DefaultParagraphFont"/>
    <w:uiPriority w:val="99"/>
    <w:semiHidden/>
    <w:unhideWhenUsed/>
    <w:locked/>
    <w:rsid w:val="00F80750"/>
    <w:rPr>
      <w:rFonts w:ascii="Consolas" w:hAnsi="Consolas"/>
      <w:noProof w:val="0"/>
      <w:sz w:val="24"/>
      <w:szCs w:val="24"/>
      <w:lang w:val="en-AU"/>
    </w:rPr>
  </w:style>
  <w:style w:type="character" w:styleId="HTMLTypewriter">
    <w:name w:val="HTML Typewriter"/>
    <w:basedOn w:val="DefaultParagraphFont"/>
    <w:uiPriority w:val="99"/>
    <w:semiHidden/>
    <w:unhideWhenUsed/>
    <w:locked/>
    <w:rsid w:val="00F80750"/>
    <w:rPr>
      <w:rFonts w:ascii="Consolas" w:hAnsi="Consolas"/>
      <w:noProof w:val="0"/>
      <w:sz w:val="20"/>
      <w:szCs w:val="20"/>
      <w:lang w:val="en-AU"/>
    </w:rPr>
  </w:style>
  <w:style w:type="character" w:styleId="HTMLVariable">
    <w:name w:val="HTML Variable"/>
    <w:basedOn w:val="DefaultParagraphFont"/>
    <w:uiPriority w:val="99"/>
    <w:semiHidden/>
    <w:unhideWhenUsed/>
    <w:locked/>
    <w:rsid w:val="00F80750"/>
    <w:rPr>
      <w:i/>
      <w:iCs/>
      <w:noProof w:val="0"/>
      <w:lang w:val="en-AU"/>
    </w:rPr>
  </w:style>
  <w:style w:type="paragraph" w:styleId="Index1">
    <w:name w:val="index 1"/>
    <w:basedOn w:val="Normal"/>
    <w:next w:val="Normal"/>
    <w:autoRedefine/>
    <w:uiPriority w:val="99"/>
    <w:semiHidden/>
    <w:unhideWhenUsed/>
    <w:locked/>
    <w:rsid w:val="00F80750"/>
    <w:pPr>
      <w:spacing w:after="0"/>
      <w:ind w:left="190" w:hanging="190"/>
    </w:pPr>
  </w:style>
  <w:style w:type="paragraph" w:styleId="Index2">
    <w:name w:val="index 2"/>
    <w:basedOn w:val="Normal"/>
    <w:next w:val="Normal"/>
    <w:autoRedefine/>
    <w:uiPriority w:val="99"/>
    <w:semiHidden/>
    <w:unhideWhenUsed/>
    <w:locked/>
    <w:rsid w:val="00F80750"/>
    <w:pPr>
      <w:spacing w:after="0"/>
      <w:ind w:left="380" w:hanging="190"/>
    </w:pPr>
  </w:style>
  <w:style w:type="paragraph" w:styleId="Index3">
    <w:name w:val="index 3"/>
    <w:basedOn w:val="Normal"/>
    <w:next w:val="Normal"/>
    <w:autoRedefine/>
    <w:uiPriority w:val="99"/>
    <w:semiHidden/>
    <w:unhideWhenUsed/>
    <w:locked/>
    <w:rsid w:val="00F80750"/>
    <w:pPr>
      <w:spacing w:after="0"/>
      <w:ind w:left="570" w:hanging="190"/>
    </w:pPr>
  </w:style>
  <w:style w:type="paragraph" w:styleId="Index4">
    <w:name w:val="index 4"/>
    <w:basedOn w:val="Normal"/>
    <w:next w:val="Normal"/>
    <w:autoRedefine/>
    <w:uiPriority w:val="99"/>
    <w:semiHidden/>
    <w:unhideWhenUsed/>
    <w:locked/>
    <w:rsid w:val="00F80750"/>
    <w:pPr>
      <w:spacing w:after="0"/>
      <w:ind w:left="760" w:hanging="190"/>
    </w:pPr>
  </w:style>
  <w:style w:type="paragraph" w:styleId="Index5">
    <w:name w:val="index 5"/>
    <w:basedOn w:val="Normal"/>
    <w:next w:val="Normal"/>
    <w:autoRedefine/>
    <w:uiPriority w:val="99"/>
    <w:semiHidden/>
    <w:unhideWhenUsed/>
    <w:locked/>
    <w:rsid w:val="00F80750"/>
    <w:pPr>
      <w:spacing w:after="0"/>
      <w:ind w:left="950" w:hanging="190"/>
    </w:pPr>
  </w:style>
  <w:style w:type="paragraph" w:styleId="Index6">
    <w:name w:val="index 6"/>
    <w:basedOn w:val="Normal"/>
    <w:next w:val="Normal"/>
    <w:autoRedefine/>
    <w:uiPriority w:val="99"/>
    <w:semiHidden/>
    <w:unhideWhenUsed/>
    <w:locked/>
    <w:rsid w:val="00F80750"/>
    <w:pPr>
      <w:spacing w:after="0"/>
      <w:ind w:left="1140" w:hanging="190"/>
    </w:pPr>
  </w:style>
  <w:style w:type="paragraph" w:styleId="Index7">
    <w:name w:val="index 7"/>
    <w:basedOn w:val="Normal"/>
    <w:next w:val="Normal"/>
    <w:autoRedefine/>
    <w:uiPriority w:val="99"/>
    <w:semiHidden/>
    <w:unhideWhenUsed/>
    <w:locked/>
    <w:rsid w:val="00F80750"/>
    <w:pPr>
      <w:spacing w:after="0"/>
      <w:ind w:left="1330" w:hanging="190"/>
    </w:pPr>
  </w:style>
  <w:style w:type="paragraph" w:styleId="Index8">
    <w:name w:val="index 8"/>
    <w:basedOn w:val="Normal"/>
    <w:next w:val="Normal"/>
    <w:autoRedefine/>
    <w:uiPriority w:val="99"/>
    <w:semiHidden/>
    <w:unhideWhenUsed/>
    <w:locked/>
    <w:rsid w:val="00F80750"/>
    <w:pPr>
      <w:spacing w:after="0"/>
      <w:ind w:left="1520" w:hanging="190"/>
    </w:pPr>
  </w:style>
  <w:style w:type="paragraph" w:styleId="Index9">
    <w:name w:val="index 9"/>
    <w:basedOn w:val="Normal"/>
    <w:next w:val="Normal"/>
    <w:autoRedefine/>
    <w:uiPriority w:val="99"/>
    <w:semiHidden/>
    <w:unhideWhenUsed/>
    <w:locked/>
    <w:rsid w:val="00F80750"/>
    <w:pPr>
      <w:spacing w:after="0"/>
      <w:ind w:left="1710" w:hanging="190"/>
    </w:pPr>
  </w:style>
  <w:style w:type="paragraph" w:styleId="IndexHeading">
    <w:name w:val="index heading"/>
    <w:basedOn w:val="Normal"/>
    <w:next w:val="Index1"/>
    <w:uiPriority w:val="99"/>
    <w:semiHidden/>
    <w:unhideWhenUsed/>
    <w:locked/>
    <w:rsid w:val="00F80750"/>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F80750"/>
    <w:rPr>
      <w:b/>
      <w:bCs/>
      <w:i/>
      <w:iCs/>
      <w:noProof w:val="0"/>
      <w:color w:val="FF6319" w:themeColor="accent1"/>
      <w:lang w:val="en-AU"/>
    </w:rPr>
  </w:style>
  <w:style w:type="paragraph" w:styleId="IntenseQuote">
    <w:name w:val="Intense Quote"/>
    <w:basedOn w:val="Normal"/>
    <w:next w:val="Normal"/>
    <w:link w:val="IntenseQuoteChar"/>
    <w:uiPriority w:val="30"/>
    <w:semiHidden/>
    <w:qFormat/>
    <w:locked/>
    <w:rsid w:val="00F80750"/>
    <w:pPr>
      <w:pBdr>
        <w:bottom w:val="single" w:sz="4" w:space="4" w:color="FF6319" w:themeColor="accent1"/>
      </w:pBdr>
      <w:spacing w:before="200" w:after="280"/>
      <w:ind w:left="936" w:right="936"/>
    </w:pPr>
    <w:rPr>
      <w:b/>
      <w:bCs/>
      <w:i/>
      <w:iCs/>
      <w:color w:val="FF6319" w:themeColor="accent1"/>
    </w:rPr>
  </w:style>
  <w:style w:type="character" w:customStyle="1" w:styleId="IntenseQuoteChar">
    <w:name w:val="Intense Quote Char"/>
    <w:basedOn w:val="DefaultParagraphFont"/>
    <w:link w:val="IntenseQuote"/>
    <w:uiPriority w:val="30"/>
    <w:semiHidden/>
    <w:rsid w:val="00F80750"/>
    <w:rPr>
      <w:b/>
      <w:bCs/>
      <w:i/>
      <w:iCs/>
      <w:noProof w:val="0"/>
      <w:color w:val="FF6319" w:themeColor="accent1"/>
      <w:lang w:val="en-AU"/>
    </w:rPr>
  </w:style>
  <w:style w:type="character" w:styleId="IntenseReference">
    <w:name w:val="Intense Reference"/>
    <w:basedOn w:val="DefaultParagraphFont"/>
    <w:uiPriority w:val="32"/>
    <w:semiHidden/>
    <w:qFormat/>
    <w:locked/>
    <w:rsid w:val="00F80750"/>
    <w:rPr>
      <w:b/>
      <w:bCs/>
      <w:smallCaps/>
      <w:noProof w:val="0"/>
      <w:color w:val="565A5C" w:themeColor="accent2"/>
      <w:spacing w:val="5"/>
      <w:u w:val="single"/>
      <w:lang w:val="en-AU"/>
    </w:rPr>
  </w:style>
  <w:style w:type="table" w:styleId="LightGrid">
    <w:name w:val="Light Grid"/>
    <w:basedOn w:val="TableNormal"/>
    <w:uiPriority w:val="62"/>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locked/>
    <w:rsid w:val="00F80750"/>
    <w:pPr>
      <w:spacing w:after="0"/>
    </w:p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insideH w:val="single" w:sz="8" w:space="0" w:color="FF6319" w:themeColor="accent1"/>
        <w:insideV w:val="single" w:sz="8" w:space="0" w:color="FF631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6319" w:themeColor="accent1"/>
          <w:left w:val="single" w:sz="8" w:space="0" w:color="FF6319" w:themeColor="accent1"/>
          <w:bottom w:val="single" w:sz="18" w:space="0" w:color="FF6319" w:themeColor="accent1"/>
          <w:right w:val="single" w:sz="8" w:space="0" w:color="FF6319" w:themeColor="accent1"/>
          <w:insideH w:val="nil"/>
          <w:insideV w:val="single" w:sz="8" w:space="0" w:color="FF631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6319" w:themeColor="accent1"/>
          <w:left w:val="single" w:sz="8" w:space="0" w:color="FF6319" w:themeColor="accent1"/>
          <w:bottom w:val="single" w:sz="8" w:space="0" w:color="FF6319" w:themeColor="accent1"/>
          <w:right w:val="single" w:sz="8" w:space="0" w:color="FF6319" w:themeColor="accent1"/>
          <w:insideH w:val="nil"/>
          <w:insideV w:val="single" w:sz="8" w:space="0" w:color="FF631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tcPr>
    </w:tblStylePr>
    <w:tblStylePr w:type="band1Vert">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shd w:val="clear" w:color="auto" w:fill="FFD8C6" w:themeFill="accent1" w:themeFillTint="3F"/>
      </w:tcPr>
    </w:tblStylePr>
    <w:tblStylePr w:type="band1Horz">
      <w:tblPr/>
      <w:tcPr>
        <w:tcBorders>
          <w:top w:val="single" w:sz="8" w:space="0" w:color="FF6319" w:themeColor="accent1"/>
          <w:left w:val="single" w:sz="8" w:space="0" w:color="FF6319" w:themeColor="accent1"/>
          <w:bottom w:val="single" w:sz="8" w:space="0" w:color="FF6319" w:themeColor="accent1"/>
          <w:right w:val="single" w:sz="8" w:space="0" w:color="FF6319" w:themeColor="accent1"/>
          <w:insideV w:val="single" w:sz="8" w:space="0" w:color="FF6319" w:themeColor="accent1"/>
        </w:tcBorders>
        <w:shd w:val="clear" w:color="auto" w:fill="FFD8C6" w:themeFill="accent1" w:themeFillTint="3F"/>
      </w:tcPr>
    </w:tblStylePr>
    <w:tblStylePr w:type="band2Horz">
      <w:tblPr/>
      <w:tcPr>
        <w:tcBorders>
          <w:top w:val="single" w:sz="8" w:space="0" w:color="FF6319" w:themeColor="accent1"/>
          <w:left w:val="single" w:sz="8" w:space="0" w:color="FF6319" w:themeColor="accent1"/>
          <w:bottom w:val="single" w:sz="8" w:space="0" w:color="FF6319" w:themeColor="accent1"/>
          <w:right w:val="single" w:sz="8" w:space="0" w:color="FF6319" w:themeColor="accent1"/>
          <w:insideV w:val="single" w:sz="8" w:space="0" w:color="FF6319" w:themeColor="accent1"/>
        </w:tcBorders>
      </w:tcPr>
    </w:tblStylePr>
  </w:style>
  <w:style w:type="table" w:styleId="LightGrid-Accent2">
    <w:name w:val="Light Grid Accent 2"/>
    <w:basedOn w:val="TableNormal"/>
    <w:uiPriority w:val="62"/>
    <w:locked/>
    <w:rsid w:val="00F80750"/>
    <w:pPr>
      <w:spacing w:after="0"/>
    </w:p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insideH w:val="single" w:sz="8" w:space="0" w:color="565A5C" w:themeColor="accent2"/>
        <w:insideV w:val="single" w:sz="8" w:space="0" w:color="565A5C"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65A5C" w:themeColor="accent2"/>
          <w:left w:val="single" w:sz="8" w:space="0" w:color="565A5C" w:themeColor="accent2"/>
          <w:bottom w:val="single" w:sz="18" w:space="0" w:color="565A5C" w:themeColor="accent2"/>
          <w:right w:val="single" w:sz="8" w:space="0" w:color="565A5C" w:themeColor="accent2"/>
          <w:insideH w:val="nil"/>
          <w:insideV w:val="single" w:sz="8" w:space="0" w:color="565A5C"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65A5C" w:themeColor="accent2"/>
          <w:left w:val="single" w:sz="8" w:space="0" w:color="565A5C" w:themeColor="accent2"/>
          <w:bottom w:val="single" w:sz="8" w:space="0" w:color="565A5C" w:themeColor="accent2"/>
          <w:right w:val="single" w:sz="8" w:space="0" w:color="565A5C" w:themeColor="accent2"/>
          <w:insideH w:val="nil"/>
          <w:insideV w:val="single" w:sz="8" w:space="0" w:color="565A5C"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tcPr>
    </w:tblStylePr>
    <w:tblStylePr w:type="band1Vert">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shd w:val="clear" w:color="auto" w:fill="D4D6D7" w:themeFill="accent2" w:themeFillTint="3F"/>
      </w:tcPr>
    </w:tblStylePr>
    <w:tblStylePr w:type="band1Horz">
      <w:tblPr/>
      <w:tcPr>
        <w:tcBorders>
          <w:top w:val="single" w:sz="8" w:space="0" w:color="565A5C" w:themeColor="accent2"/>
          <w:left w:val="single" w:sz="8" w:space="0" w:color="565A5C" w:themeColor="accent2"/>
          <w:bottom w:val="single" w:sz="8" w:space="0" w:color="565A5C" w:themeColor="accent2"/>
          <w:right w:val="single" w:sz="8" w:space="0" w:color="565A5C" w:themeColor="accent2"/>
          <w:insideV w:val="single" w:sz="8" w:space="0" w:color="565A5C" w:themeColor="accent2"/>
        </w:tcBorders>
        <w:shd w:val="clear" w:color="auto" w:fill="D4D6D7" w:themeFill="accent2" w:themeFillTint="3F"/>
      </w:tcPr>
    </w:tblStylePr>
    <w:tblStylePr w:type="band2Horz">
      <w:tblPr/>
      <w:tcPr>
        <w:tcBorders>
          <w:top w:val="single" w:sz="8" w:space="0" w:color="565A5C" w:themeColor="accent2"/>
          <w:left w:val="single" w:sz="8" w:space="0" w:color="565A5C" w:themeColor="accent2"/>
          <w:bottom w:val="single" w:sz="8" w:space="0" w:color="565A5C" w:themeColor="accent2"/>
          <w:right w:val="single" w:sz="8" w:space="0" w:color="565A5C" w:themeColor="accent2"/>
          <w:insideV w:val="single" w:sz="8" w:space="0" w:color="565A5C" w:themeColor="accent2"/>
        </w:tcBorders>
      </w:tcPr>
    </w:tblStylePr>
  </w:style>
  <w:style w:type="table" w:styleId="LightGrid-Accent3">
    <w:name w:val="Light Grid Accent 3"/>
    <w:basedOn w:val="TableNormal"/>
    <w:uiPriority w:val="62"/>
    <w:locked/>
    <w:rsid w:val="00F80750"/>
    <w:pPr>
      <w:spacing w:after="0"/>
    </w:p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insideH w:val="single" w:sz="8" w:space="0" w:color="7AB800" w:themeColor="accent3"/>
        <w:insideV w:val="single" w:sz="8" w:space="0" w:color="7AB80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AB800" w:themeColor="accent3"/>
          <w:left w:val="single" w:sz="8" w:space="0" w:color="7AB800" w:themeColor="accent3"/>
          <w:bottom w:val="single" w:sz="18" w:space="0" w:color="7AB800" w:themeColor="accent3"/>
          <w:right w:val="single" w:sz="8" w:space="0" w:color="7AB800" w:themeColor="accent3"/>
          <w:insideH w:val="nil"/>
          <w:insideV w:val="single" w:sz="8" w:space="0" w:color="7AB80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AB800" w:themeColor="accent3"/>
          <w:left w:val="single" w:sz="8" w:space="0" w:color="7AB800" w:themeColor="accent3"/>
          <w:bottom w:val="single" w:sz="8" w:space="0" w:color="7AB800" w:themeColor="accent3"/>
          <w:right w:val="single" w:sz="8" w:space="0" w:color="7AB800" w:themeColor="accent3"/>
          <w:insideH w:val="nil"/>
          <w:insideV w:val="single" w:sz="8" w:space="0" w:color="7AB80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tcPr>
    </w:tblStylePr>
    <w:tblStylePr w:type="band1Vert">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shd w:val="clear" w:color="auto" w:fill="E3FFAE" w:themeFill="accent3" w:themeFillTint="3F"/>
      </w:tcPr>
    </w:tblStylePr>
    <w:tblStylePr w:type="band1Horz">
      <w:tblPr/>
      <w:tcPr>
        <w:tcBorders>
          <w:top w:val="single" w:sz="8" w:space="0" w:color="7AB800" w:themeColor="accent3"/>
          <w:left w:val="single" w:sz="8" w:space="0" w:color="7AB800" w:themeColor="accent3"/>
          <w:bottom w:val="single" w:sz="8" w:space="0" w:color="7AB800" w:themeColor="accent3"/>
          <w:right w:val="single" w:sz="8" w:space="0" w:color="7AB800" w:themeColor="accent3"/>
          <w:insideV w:val="single" w:sz="8" w:space="0" w:color="7AB800" w:themeColor="accent3"/>
        </w:tcBorders>
        <w:shd w:val="clear" w:color="auto" w:fill="E3FFAE" w:themeFill="accent3" w:themeFillTint="3F"/>
      </w:tcPr>
    </w:tblStylePr>
    <w:tblStylePr w:type="band2Horz">
      <w:tblPr/>
      <w:tcPr>
        <w:tcBorders>
          <w:top w:val="single" w:sz="8" w:space="0" w:color="7AB800" w:themeColor="accent3"/>
          <w:left w:val="single" w:sz="8" w:space="0" w:color="7AB800" w:themeColor="accent3"/>
          <w:bottom w:val="single" w:sz="8" w:space="0" w:color="7AB800" w:themeColor="accent3"/>
          <w:right w:val="single" w:sz="8" w:space="0" w:color="7AB800" w:themeColor="accent3"/>
          <w:insideV w:val="single" w:sz="8" w:space="0" w:color="7AB800" w:themeColor="accent3"/>
        </w:tcBorders>
      </w:tcPr>
    </w:tblStylePr>
  </w:style>
  <w:style w:type="table" w:styleId="LightGrid-Accent4">
    <w:name w:val="Light Grid Accent 4"/>
    <w:basedOn w:val="TableNormal"/>
    <w:uiPriority w:val="62"/>
    <w:locked/>
    <w:rsid w:val="00F80750"/>
    <w:pPr>
      <w:spacing w:after="0"/>
    </w:p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insideH w:val="single" w:sz="8" w:space="0" w:color="00ADD0" w:themeColor="accent4"/>
        <w:insideV w:val="single" w:sz="8" w:space="0" w:color="00ADD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DD0" w:themeColor="accent4"/>
          <w:left w:val="single" w:sz="8" w:space="0" w:color="00ADD0" w:themeColor="accent4"/>
          <w:bottom w:val="single" w:sz="18" w:space="0" w:color="00ADD0" w:themeColor="accent4"/>
          <w:right w:val="single" w:sz="8" w:space="0" w:color="00ADD0" w:themeColor="accent4"/>
          <w:insideH w:val="nil"/>
          <w:insideV w:val="single" w:sz="8" w:space="0" w:color="00ADD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DD0" w:themeColor="accent4"/>
          <w:left w:val="single" w:sz="8" w:space="0" w:color="00ADD0" w:themeColor="accent4"/>
          <w:bottom w:val="single" w:sz="8" w:space="0" w:color="00ADD0" w:themeColor="accent4"/>
          <w:right w:val="single" w:sz="8" w:space="0" w:color="00ADD0" w:themeColor="accent4"/>
          <w:insideH w:val="nil"/>
          <w:insideV w:val="single" w:sz="8" w:space="0" w:color="00ADD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tcPr>
    </w:tblStylePr>
    <w:tblStylePr w:type="band1Vert">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shd w:val="clear" w:color="auto" w:fill="B4F2FF" w:themeFill="accent4" w:themeFillTint="3F"/>
      </w:tcPr>
    </w:tblStylePr>
    <w:tblStylePr w:type="band1Horz">
      <w:tblPr/>
      <w:tcPr>
        <w:tcBorders>
          <w:top w:val="single" w:sz="8" w:space="0" w:color="00ADD0" w:themeColor="accent4"/>
          <w:left w:val="single" w:sz="8" w:space="0" w:color="00ADD0" w:themeColor="accent4"/>
          <w:bottom w:val="single" w:sz="8" w:space="0" w:color="00ADD0" w:themeColor="accent4"/>
          <w:right w:val="single" w:sz="8" w:space="0" w:color="00ADD0" w:themeColor="accent4"/>
          <w:insideV w:val="single" w:sz="8" w:space="0" w:color="00ADD0" w:themeColor="accent4"/>
        </w:tcBorders>
        <w:shd w:val="clear" w:color="auto" w:fill="B4F2FF" w:themeFill="accent4" w:themeFillTint="3F"/>
      </w:tcPr>
    </w:tblStylePr>
    <w:tblStylePr w:type="band2Horz">
      <w:tblPr/>
      <w:tcPr>
        <w:tcBorders>
          <w:top w:val="single" w:sz="8" w:space="0" w:color="00ADD0" w:themeColor="accent4"/>
          <w:left w:val="single" w:sz="8" w:space="0" w:color="00ADD0" w:themeColor="accent4"/>
          <w:bottom w:val="single" w:sz="8" w:space="0" w:color="00ADD0" w:themeColor="accent4"/>
          <w:right w:val="single" w:sz="8" w:space="0" w:color="00ADD0" w:themeColor="accent4"/>
          <w:insideV w:val="single" w:sz="8" w:space="0" w:color="00ADD0" w:themeColor="accent4"/>
        </w:tcBorders>
      </w:tcPr>
    </w:tblStylePr>
  </w:style>
  <w:style w:type="table" w:styleId="LightGrid-Accent5">
    <w:name w:val="Light Grid Accent 5"/>
    <w:basedOn w:val="TableNormal"/>
    <w:uiPriority w:val="62"/>
    <w:locked/>
    <w:rsid w:val="00F80750"/>
    <w:pPr>
      <w:spacing w:after="0"/>
    </w:p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insideH w:val="single" w:sz="8" w:space="0" w:color="DCDEDE" w:themeColor="accent5"/>
        <w:insideV w:val="single" w:sz="8" w:space="0" w:color="DCDEDE"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DEDE" w:themeColor="accent5"/>
          <w:left w:val="single" w:sz="8" w:space="0" w:color="DCDEDE" w:themeColor="accent5"/>
          <w:bottom w:val="single" w:sz="18" w:space="0" w:color="DCDEDE" w:themeColor="accent5"/>
          <w:right w:val="single" w:sz="8" w:space="0" w:color="DCDEDE" w:themeColor="accent5"/>
          <w:insideH w:val="nil"/>
          <w:insideV w:val="single" w:sz="8" w:space="0" w:color="DCDEDE"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DEDE" w:themeColor="accent5"/>
          <w:left w:val="single" w:sz="8" w:space="0" w:color="DCDEDE" w:themeColor="accent5"/>
          <w:bottom w:val="single" w:sz="8" w:space="0" w:color="DCDEDE" w:themeColor="accent5"/>
          <w:right w:val="single" w:sz="8" w:space="0" w:color="DCDEDE" w:themeColor="accent5"/>
          <w:insideH w:val="nil"/>
          <w:insideV w:val="single" w:sz="8" w:space="0" w:color="DCDEDE"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tcPr>
    </w:tblStylePr>
    <w:tblStylePr w:type="band1Vert">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shd w:val="clear" w:color="auto" w:fill="F6F6F6" w:themeFill="accent5" w:themeFillTint="3F"/>
      </w:tcPr>
    </w:tblStylePr>
    <w:tblStylePr w:type="band1Horz">
      <w:tblPr/>
      <w:tcPr>
        <w:tcBorders>
          <w:top w:val="single" w:sz="8" w:space="0" w:color="DCDEDE" w:themeColor="accent5"/>
          <w:left w:val="single" w:sz="8" w:space="0" w:color="DCDEDE" w:themeColor="accent5"/>
          <w:bottom w:val="single" w:sz="8" w:space="0" w:color="DCDEDE" w:themeColor="accent5"/>
          <w:right w:val="single" w:sz="8" w:space="0" w:color="DCDEDE" w:themeColor="accent5"/>
          <w:insideV w:val="single" w:sz="8" w:space="0" w:color="DCDEDE" w:themeColor="accent5"/>
        </w:tcBorders>
        <w:shd w:val="clear" w:color="auto" w:fill="F6F6F6" w:themeFill="accent5" w:themeFillTint="3F"/>
      </w:tcPr>
    </w:tblStylePr>
    <w:tblStylePr w:type="band2Horz">
      <w:tblPr/>
      <w:tcPr>
        <w:tcBorders>
          <w:top w:val="single" w:sz="8" w:space="0" w:color="DCDEDE" w:themeColor="accent5"/>
          <w:left w:val="single" w:sz="8" w:space="0" w:color="DCDEDE" w:themeColor="accent5"/>
          <w:bottom w:val="single" w:sz="8" w:space="0" w:color="DCDEDE" w:themeColor="accent5"/>
          <w:right w:val="single" w:sz="8" w:space="0" w:color="DCDEDE" w:themeColor="accent5"/>
          <w:insideV w:val="single" w:sz="8" w:space="0" w:color="DCDEDE" w:themeColor="accent5"/>
        </w:tcBorders>
      </w:tcPr>
    </w:tblStylePr>
  </w:style>
  <w:style w:type="table" w:styleId="LightGrid-Accent6">
    <w:name w:val="Light Grid Accent 6"/>
    <w:basedOn w:val="TableNormal"/>
    <w:uiPriority w:val="62"/>
    <w:locked/>
    <w:rsid w:val="00F80750"/>
    <w:pPr>
      <w:spacing w:after="0"/>
    </w:p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insideH w:val="single" w:sz="8" w:space="0" w:color="00819C" w:themeColor="accent6"/>
        <w:insideV w:val="single" w:sz="8" w:space="0" w:color="00819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819C" w:themeColor="accent6"/>
          <w:left w:val="single" w:sz="8" w:space="0" w:color="00819C" w:themeColor="accent6"/>
          <w:bottom w:val="single" w:sz="18" w:space="0" w:color="00819C" w:themeColor="accent6"/>
          <w:right w:val="single" w:sz="8" w:space="0" w:color="00819C" w:themeColor="accent6"/>
          <w:insideH w:val="nil"/>
          <w:insideV w:val="single" w:sz="8" w:space="0" w:color="00819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819C" w:themeColor="accent6"/>
          <w:left w:val="single" w:sz="8" w:space="0" w:color="00819C" w:themeColor="accent6"/>
          <w:bottom w:val="single" w:sz="8" w:space="0" w:color="00819C" w:themeColor="accent6"/>
          <w:right w:val="single" w:sz="8" w:space="0" w:color="00819C" w:themeColor="accent6"/>
          <w:insideH w:val="nil"/>
          <w:insideV w:val="single" w:sz="8" w:space="0" w:color="00819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tcPr>
    </w:tblStylePr>
    <w:tblStylePr w:type="band1Vert">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shd w:val="clear" w:color="auto" w:fill="A7EFFF" w:themeFill="accent6" w:themeFillTint="3F"/>
      </w:tcPr>
    </w:tblStylePr>
    <w:tblStylePr w:type="band1Horz">
      <w:tblPr/>
      <w:tcPr>
        <w:tcBorders>
          <w:top w:val="single" w:sz="8" w:space="0" w:color="00819C" w:themeColor="accent6"/>
          <w:left w:val="single" w:sz="8" w:space="0" w:color="00819C" w:themeColor="accent6"/>
          <w:bottom w:val="single" w:sz="8" w:space="0" w:color="00819C" w:themeColor="accent6"/>
          <w:right w:val="single" w:sz="8" w:space="0" w:color="00819C" w:themeColor="accent6"/>
          <w:insideV w:val="single" w:sz="8" w:space="0" w:color="00819C" w:themeColor="accent6"/>
        </w:tcBorders>
        <w:shd w:val="clear" w:color="auto" w:fill="A7EFFF" w:themeFill="accent6" w:themeFillTint="3F"/>
      </w:tcPr>
    </w:tblStylePr>
    <w:tblStylePr w:type="band2Horz">
      <w:tblPr/>
      <w:tcPr>
        <w:tcBorders>
          <w:top w:val="single" w:sz="8" w:space="0" w:color="00819C" w:themeColor="accent6"/>
          <w:left w:val="single" w:sz="8" w:space="0" w:color="00819C" w:themeColor="accent6"/>
          <w:bottom w:val="single" w:sz="8" w:space="0" w:color="00819C" w:themeColor="accent6"/>
          <w:right w:val="single" w:sz="8" w:space="0" w:color="00819C" w:themeColor="accent6"/>
          <w:insideV w:val="single" w:sz="8" w:space="0" w:color="00819C" w:themeColor="accent6"/>
        </w:tcBorders>
      </w:tcPr>
    </w:tblStylePr>
  </w:style>
  <w:style w:type="table" w:styleId="LightList">
    <w:name w:val="Light List"/>
    <w:basedOn w:val="TableNormal"/>
    <w:uiPriority w:val="61"/>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locked/>
    <w:rsid w:val="00F80750"/>
    <w:pPr>
      <w:spacing w:after="0"/>
    </w:p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tblBorders>
    </w:tblPr>
    <w:tblStylePr w:type="firstRow">
      <w:pPr>
        <w:spacing w:before="0" w:after="0" w:line="240" w:lineRule="auto"/>
      </w:pPr>
      <w:rPr>
        <w:b/>
        <w:bCs/>
        <w:color w:val="FFFFFF" w:themeColor="background1"/>
      </w:rPr>
      <w:tblPr/>
      <w:tcPr>
        <w:shd w:val="clear" w:color="auto" w:fill="FF6319" w:themeFill="accent1"/>
      </w:tcPr>
    </w:tblStylePr>
    <w:tblStylePr w:type="lastRow">
      <w:pPr>
        <w:spacing w:before="0" w:after="0" w:line="240" w:lineRule="auto"/>
      </w:pPr>
      <w:rPr>
        <w:b/>
        <w:bCs/>
      </w:rPr>
      <w:tblPr/>
      <w:tcPr>
        <w:tcBorders>
          <w:top w:val="double" w:sz="6" w:space="0" w:color="FF6319" w:themeColor="accent1"/>
          <w:left w:val="single" w:sz="8" w:space="0" w:color="FF6319" w:themeColor="accent1"/>
          <w:bottom w:val="single" w:sz="8" w:space="0" w:color="FF6319" w:themeColor="accent1"/>
          <w:right w:val="single" w:sz="8" w:space="0" w:color="FF6319" w:themeColor="accent1"/>
        </w:tcBorders>
      </w:tcPr>
    </w:tblStylePr>
    <w:tblStylePr w:type="firstCol">
      <w:rPr>
        <w:b/>
        <w:bCs/>
      </w:rPr>
    </w:tblStylePr>
    <w:tblStylePr w:type="lastCol">
      <w:rPr>
        <w:b/>
        <w:bCs/>
      </w:rPr>
    </w:tblStylePr>
    <w:tblStylePr w:type="band1Vert">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tcPr>
    </w:tblStylePr>
    <w:tblStylePr w:type="band1Horz">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tcPr>
    </w:tblStylePr>
  </w:style>
  <w:style w:type="table" w:styleId="LightList-Accent2">
    <w:name w:val="Light List Accent 2"/>
    <w:basedOn w:val="TableNormal"/>
    <w:uiPriority w:val="61"/>
    <w:locked/>
    <w:rsid w:val="00F80750"/>
    <w:pPr>
      <w:spacing w:after="0"/>
    </w:p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tblBorders>
    </w:tblPr>
    <w:tblStylePr w:type="firstRow">
      <w:pPr>
        <w:spacing w:before="0" w:after="0" w:line="240" w:lineRule="auto"/>
      </w:pPr>
      <w:rPr>
        <w:b/>
        <w:bCs/>
        <w:color w:val="FFFFFF" w:themeColor="background1"/>
      </w:rPr>
      <w:tblPr/>
      <w:tcPr>
        <w:shd w:val="clear" w:color="auto" w:fill="565A5C" w:themeFill="accent2"/>
      </w:tcPr>
    </w:tblStylePr>
    <w:tblStylePr w:type="lastRow">
      <w:pPr>
        <w:spacing w:before="0" w:after="0" w:line="240" w:lineRule="auto"/>
      </w:pPr>
      <w:rPr>
        <w:b/>
        <w:bCs/>
      </w:rPr>
      <w:tblPr/>
      <w:tcPr>
        <w:tcBorders>
          <w:top w:val="double" w:sz="6" w:space="0" w:color="565A5C" w:themeColor="accent2"/>
          <w:left w:val="single" w:sz="8" w:space="0" w:color="565A5C" w:themeColor="accent2"/>
          <w:bottom w:val="single" w:sz="8" w:space="0" w:color="565A5C" w:themeColor="accent2"/>
          <w:right w:val="single" w:sz="8" w:space="0" w:color="565A5C" w:themeColor="accent2"/>
        </w:tcBorders>
      </w:tcPr>
    </w:tblStylePr>
    <w:tblStylePr w:type="firstCol">
      <w:rPr>
        <w:b/>
        <w:bCs/>
      </w:rPr>
    </w:tblStylePr>
    <w:tblStylePr w:type="lastCol">
      <w:rPr>
        <w:b/>
        <w:bCs/>
      </w:rPr>
    </w:tblStylePr>
    <w:tblStylePr w:type="band1Vert">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tcPr>
    </w:tblStylePr>
    <w:tblStylePr w:type="band1Horz">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tcPr>
    </w:tblStylePr>
  </w:style>
  <w:style w:type="table" w:styleId="LightList-Accent3">
    <w:name w:val="Light List Accent 3"/>
    <w:basedOn w:val="TableNormal"/>
    <w:uiPriority w:val="61"/>
    <w:locked/>
    <w:rsid w:val="00F80750"/>
    <w:pPr>
      <w:spacing w:after="0"/>
    </w:p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tblBorders>
    </w:tblPr>
    <w:tblStylePr w:type="firstRow">
      <w:pPr>
        <w:spacing w:before="0" w:after="0" w:line="240" w:lineRule="auto"/>
      </w:pPr>
      <w:rPr>
        <w:b/>
        <w:bCs/>
        <w:color w:val="FFFFFF" w:themeColor="background1"/>
      </w:rPr>
      <w:tblPr/>
      <w:tcPr>
        <w:shd w:val="clear" w:color="auto" w:fill="7AB800" w:themeFill="accent3"/>
      </w:tcPr>
    </w:tblStylePr>
    <w:tblStylePr w:type="lastRow">
      <w:pPr>
        <w:spacing w:before="0" w:after="0" w:line="240" w:lineRule="auto"/>
      </w:pPr>
      <w:rPr>
        <w:b/>
        <w:bCs/>
      </w:rPr>
      <w:tblPr/>
      <w:tcPr>
        <w:tcBorders>
          <w:top w:val="double" w:sz="6" w:space="0" w:color="7AB800" w:themeColor="accent3"/>
          <w:left w:val="single" w:sz="8" w:space="0" w:color="7AB800" w:themeColor="accent3"/>
          <w:bottom w:val="single" w:sz="8" w:space="0" w:color="7AB800" w:themeColor="accent3"/>
          <w:right w:val="single" w:sz="8" w:space="0" w:color="7AB800" w:themeColor="accent3"/>
        </w:tcBorders>
      </w:tcPr>
    </w:tblStylePr>
    <w:tblStylePr w:type="firstCol">
      <w:rPr>
        <w:b/>
        <w:bCs/>
      </w:rPr>
    </w:tblStylePr>
    <w:tblStylePr w:type="lastCol">
      <w:rPr>
        <w:b/>
        <w:bCs/>
      </w:rPr>
    </w:tblStylePr>
    <w:tblStylePr w:type="band1Vert">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tcPr>
    </w:tblStylePr>
    <w:tblStylePr w:type="band1Horz">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tcPr>
    </w:tblStylePr>
  </w:style>
  <w:style w:type="table" w:styleId="LightList-Accent4">
    <w:name w:val="Light List Accent 4"/>
    <w:basedOn w:val="TableNormal"/>
    <w:uiPriority w:val="61"/>
    <w:locked/>
    <w:rsid w:val="00F80750"/>
    <w:pPr>
      <w:spacing w:after="0"/>
    </w:p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tblBorders>
    </w:tblPr>
    <w:tblStylePr w:type="firstRow">
      <w:pPr>
        <w:spacing w:before="0" w:after="0" w:line="240" w:lineRule="auto"/>
      </w:pPr>
      <w:rPr>
        <w:b/>
        <w:bCs/>
        <w:color w:val="FFFFFF" w:themeColor="background1"/>
      </w:rPr>
      <w:tblPr/>
      <w:tcPr>
        <w:shd w:val="clear" w:color="auto" w:fill="00ADD0" w:themeFill="accent4"/>
      </w:tcPr>
    </w:tblStylePr>
    <w:tblStylePr w:type="lastRow">
      <w:pPr>
        <w:spacing w:before="0" w:after="0" w:line="240" w:lineRule="auto"/>
      </w:pPr>
      <w:rPr>
        <w:b/>
        <w:bCs/>
      </w:rPr>
      <w:tblPr/>
      <w:tcPr>
        <w:tcBorders>
          <w:top w:val="double" w:sz="6" w:space="0" w:color="00ADD0" w:themeColor="accent4"/>
          <w:left w:val="single" w:sz="8" w:space="0" w:color="00ADD0" w:themeColor="accent4"/>
          <w:bottom w:val="single" w:sz="8" w:space="0" w:color="00ADD0" w:themeColor="accent4"/>
          <w:right w:val="single" w:sz="8" w:space="0" w:color="00ADD0" w:themeColor="accent4"/>
        </w:tcBorders>
      </w:tcPr>
    </w:tblStylePr>
    <w:tblStylePr w:type="firstCol">
      <w:rPr>
        <w:b/>
        <w:bCs/>
      </w:rPr>
    </w:tblStylePr>
    <w:tblStylePr w:type="lastCol">
      <w:rPr>
        <w:b/>
        <w:bCs/>
      </w:rPr>
    </w:tblStylePr>
    <w:tblStylePr w:type="band1Vert">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tcPr>
    </w:tblStylePr>
    <w:tblStylePr w:type="band1Horz">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tcPr>
    </w:tblStylePr>
  </w:style>
  <w:style w:type="table" w:styleId="LightList-Accent5">
    <w:name w:val="Light List Accent 5"/>
    <w:basedOn w:val="TableNormal"/>
    <w:uiPriority w:val="61"/>
    <w:locked/>
    <w:rsid w:val="00F80750"/>
    <w:pPr>
      <w:spacing w:after="0"/>
    </w:p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tblBorders>
    </w:tblPr>
    <w:tblStylePr w:type="firstRow">
      <w:pPr>
        <w:spacing w:before="0" w:after="0" w:line="240" w:lineRule="auto"/>
      </w:pPr>
      <w:rPr>
        <w:b/>
        <w:bCs/>
        <w:color w:val="FFFFFF" w:themeColor="background1"/>
      </w:rPr>
      <w:tblPr/>
      <w:tcPr>
        <w:shd w:val="clear" w:color="auto" w:fill="DCDEDE" w:themeFill="accent5"/>
      </w:tcPr>
    </w:tblStylePr>
    <w:tblStylePr w:type="lastRow">
      <w:pPr>
        <w:spacing w:before="0" w:after="0" w:line="240" w:lineRule="auto"/>
      </w:pPr>
      <w:rPr>
        <w:b/>
        <w:bCs/>
      </w:rPr>
      <w:tblPr/>
      <w:tcPr>
        <w:tcBorders>
          <w:top w:val="double" w:sz="6" w:space="0" w:color="DCDEDE" w:themeColor="accent5"/>
          <w:left w:val="single" w:sz="8" w:space="0" w:color="DCDEDE" w:themeColor="accent5"/>
          <w:bottom w:val="single" w:sz="8" w:space="0" w:color="DCDEDE" w:themeColor="accent5"/>
          <w:right w:val="single" w:sz="8" w:space="0" w:color="DCDEDE" w:themeColor="accent5"/>
        </w:tcBorders>
      </w:tcPr>
    </w:tblStylePr>
    <w:tblStylePr w:type="firstCol">
      <w:rPr>
        <w:b/>
        <w:bCs/>
      </w:rPr>
    </w:tblStylePr>
    <w:tblStylePr w:type="lastCol">
      <w:rPr>
        <w:b/>
        <w:bCs/>
      </w:rPr>
    </w:tblStylePr>
    <w:tblStylePr w:type="band1Vert">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tcPr>
    </w:tblStylePr>
    <w:tblStylePr w:type="band1Horz">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tcPr>
    </w:tblStylePr>
  </w:style>
  <w:style w:type="table" w:styleId="LightList-Accent6">
    <w:name w:val="Light List Accent 6"/>
    <w:basedOn w:val="TableNormal"/>
    <w:uiPriority w:val="61"/>
    <w:locked/>
    <w:rsid w:val="00F80750"/>
    <w:pPr>
      <w:spacing w:after="0"/>
    </w:p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tblBorders>
    </w:tblPr>
    <w:tblStylePr w:type="firstRow">
      <w:pPr>
        <w:spacing w:before="0" w:after="0" w:line="240" w:lineRule="auto"/>
      </w:pPr>
      <w:rPr>
        <w:b/>
        <w:bCs/>
        <w:color w:val="FFFFFF" w:themeColor="background1"/>
      </w:rPr>
      <w:tblPr/>
      <w:tcPr>
        <w:shd w:val="clear" w:color="auto" w:fill="00819C" w:themeFill="accent6"/>
      </w:tcPr>
    </w:tblStylePr>
    <w:tblStylePr w:type="lastRow">
      <w:pPr>
        <w:spacing w:before="0" w:after="0" w:line="240" w:lineRule="auto"/>
      </w:pPr>
      <w:rPr>
        <w:b/>
        <w:bCs/>
      </w:rPr>
      <w:tblPr/>
      <w:tcPr>
        <w:tcBorders>
          <w:top w:val="double" w:sz="6" w:space="0" w:color="00819C" w:themeColor="accent6"/>
          <w:left w:val="single" w:sz="8" w:space="0" w:color="00819C" w:themeColor="accent6"/>
          <w:bottom w:val="single" w:sz="8" w:space="0" w:color="00819C" w:themeColor="accent6"/>
          <w:right w:val="single" w:sz="8" w:space="0" w:color="00819C" w:themeColor="accent6"/>
        </w:tcBorders>
      </w:tcPr>
    </w:tblStylePr>
    <w:tblStylePr w:type="firstCol">
      <w:rPr>
        <w:b/>
        <w:bCs/>
      </w:rPr>
    </w:tblStylePr>
    <w:tblStylePr w:type="lastCol">
      <w:rPr>
        <w:b/>
        <w:bCs/>
      </w:rPr>
    </w:tblStylePr>
    <w:tblStylePr w:type="band1Vert">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tcPr>
    </w:tblStylePr>
    <w:tblStylePr w:type="band1Horz">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tcPr>
    </w:tblStylePr>
  </w:style>
  <w:style w:type="table" w:styleId="LightShading">
    <w:name w:val="Light Shading"/>
    <w:basedOn w:val="TableNormal"/>
    <w:uiPriority w:val="60"/>
    <w:locked/>
    <w:rsid w:val="00F80750"/>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F80750"/>
    <w:pPr>
      <w:spacing w:after="0"/>
    </w:pPr>
    <w:rPr>
      <w:color w:val="D14300" w:themeColor="accent1" w:themeShade="BF"/>
    </w:rPr>
    <w:tblPr>
      <w:tblStyleRowBandSize w:val="1"/>
      <w:tblStyleColBandSize w:val="1"/>
      <w:tblBorders>
        <w:top w:val="single" w:sz="8" w:space="0" w:color="FF6319" w:themeColor="accent1"/>
        <w:bottom w:val="single" w:sz="8" w:space="0" w:color="FF6319" w:themeColor="accent1"/>
      </w:tblBorders>
    </w:tblPr>
    <w:tblStylePr w:type="firstRow">
      <w:pPr>
        <w:spacing w:before="0" w:after="0" w:line="240" w:lineRule="auto"/>
      </w:pPr>
      <w:rPr>
        <w:b/>
        <w:bCs/>
      </w:rPr>
      <w:tblPr/>
      <w:tcPr>
        <w:tcBorders>
          <w:top w:val="single" w:sz="8" w:space="0" w:color="FF6319" w:themeColor="accent1"/>
          <w:left w:val="nil"/>
          <w:bottom w:val="single" w:sz="8" w:space="0" w:color="FF6319" w:themeColor="accent1"/>
          <w:right w:val="nil"/>
          <w:insideH w:val="nil"/>
          <w:insideV w:val="nil"/>
        </w:tcBorders>
      </w:tcPr>
    </w:tblStylePr>
    <w:tblStylePr w:type="lastRow">
      <w:pPr>
        <w:spacing w:before="0" w:after="0" w:line="240" w:lineRule="auto"/>
      </w:pPr>
      <w:rPr>
        <w:b/>
        <w:bCs/>
      </w:rPr>
      <w:tblPr/>
      <w:tcPr>
        <w:tcBorders>
          <w:top w:val="single" w:sz="8" w:space="0" w:color="FF6319" w:themeColor="accent1"/>
          <w:left w:val="nil"/>
          <w:bottom w:val="single" w:sz="8" w:space="0" w:color="FF631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8C6" w:themeFill="accent1" w:themeFillTint="3F"/>
      </w:tcPr>
    </w:tblStylePr>
    <w:tblStylePr w:type="band1Horz">
      <w:tblPr/>
      <w:tcPr>
        <w:tcBorders>
          <w:left w:val="nil"/>
          <w:right w:val="nil"/>
          <w:insideH w:val="nil"/>
          <w:insideV w:val="nil"/>
        </w:tcBorders>
        <w:shd w:val="clear" w:color="auto" w:fill="FFD8C6" w:themeFill="accent1" w:themeFillTint="3F"/>
      </w:tcPr>
    </w:tblStylePr>
  </w:style>
  <w:style w:type="table" w:styleId="LightShading-Accent2">
    <w:name w:val="Light Shading Accent 2"/>
    <w:basedOn w:val="TableNormal"/>
    <w:uiPriority w:val="60"/>
    <w:locked/>
    <w:rsid w:val="00F80750"/>
    <w:pPr>
      <w:spacing w:after="0"/>
    </w:pPr>
    <w:rPr>
      <w:color w:val="404344" w:themeColor="accent2" w:themeShade="BF"/>
    </w:rPr>
    <w:tblPr>
      <w:tblStyleRowBandSize w:val="1"/>
      <w:tblStyleColBandSize w:val="1"/>
      <w:tblBorders>
        <w:top w:val="single" w:sz="8" w:space="0" w:color="565A5C" w:themeColor="accent2"/>
        <w:bottom w:val="single" w:sz="8" w:space="0" w:color="565A5C" w:themeColor="accent2"/>
      </w:tblBorders>
    </w:tblPr>
    <w:tblStylePr w:type="firstRow">
      <w:pPr>
        <w:spacing w:before="0" w:after="0" w:line="240" w:lineRule="auto"/>
      </w:pPr>
      <w:rPr>
        <w:b/>
        <w:bCs/>
      </w:rPr>
      <w:tblPr/>
      <w:tcPr>
        <w:tcBorders>
          <w:top w:val="single" w:sz="8" w:space="0" w:color="565A5C" w:themeColor="accent2"/>
          <w:left w:val="nil"/>
          <w:bottom w:val="single" w:sz="8" w:space="0" w:color="565A5C" w:themeColor="accent2"/>
          <w:right w:val="nil"/>
          <w:insideH w:val="nil"/>
          <w:insideV w:val="nil"/>
        </w:tcBorders>
      </w:tcPr>
    </w:tblStylePr>
    <w:tblStylePr w:type="lastRow">
      <w:pPr>
        <w:spacing w:before="0" w:after="0" w:line="240" w:lineRule="auto"/>
      </w:pPr>
      <w:rPr>
        <w:b/>
        <w:bCs/>
      </w:rPr>
      <w:tblPr/>
      <w:tcPr>
        <w:tcBorders>
          <w:top w:val="single" w:sz="8" w:space="0" w:color="565A5C" w:themeColor="accent2"/>
          <w:left w:val="nil"/>
          <w:bottom w:val="single" w:sz="8" w:space="0" w:color="565A5C"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D6D7" w:themeFill="accent2" w:themeFillTint="3F"/>
      </w:tcPr>
    </w:tblStylePr>
    <w:tblStylePr w:type="band1Horz">
      <w:tblPr/>
      <w:tcPr>
        <w:tcBorders>
          <w:left w:val="nil"/>
          <w:right w:val="nil"/>
          <w:insideH w:val="nil"/>
          <w:insideV w:val="nil"/>
        </w:tcBorders>
        <w:shd w:val="clear" w:color="auto" w:fill="D4D6D7" w:themeFill="accent2" w:themeFillTint="3F"/>
      </w:tcPr>
    </w:tblStylePr>
  </w:style>
  <w:style w:type="table" w:styleId="LightShading-Accent3">
    <w:name w:val="Light Shading Accent 3"/>
    <w:basedOn w:val="TableNormal"/>
    <w:uiPriority w:val="60"/>
    <w:locked/>
    <w:rsid w:val="00F80750"/>
    <w:pPr>
      <w:spacing w:after="0"/>
    </w:pPr>
    <w:rPr>
      <w:color w:val="5B8900" w:themeColor="accent3" w:themeShade="BF"/>
    </w:rPr>
    <w:tblPr>
      <w:tblStyleRowBandSize w:val="1"/>
      <w:tblStyleColBandSize w:val="1"/>
      <w:tblBorders>
        <w:top w:val="single" w:sz="8" w:space="0" w:color="7AB800" w:themeColor="accent3"/>
        <w:bottom w:val="single" w:sz="8" w:space="0" w:color="7AB800" w:themeColor="accent3"/>
      </w:tblBorders>
    </w:tblPr>
    <w:tblStylePr w:type="firstRow">
      <w:pPr>
        <w:spacing w:before="0" w:after="0" w:line="240" w:lineRule="auto"/>
      </w:pPr>
      <w:rPr>
        <w:b/>
        <w:bCs/>
      </w:rPr>
      <w:tblPr/>
      <w:tcPr>
        <w:tcBorders>
          <w:top w:val="single" w:sz="8" w:space="0" w:color="7AB800" w:themeColor="accent3"/>
          <w:left w:val="nil"/>
          <w:bottom w:val="single" w:sz="8" w:space="0" w:color="7AB800" w:themeColor="accent3"/>
          <w:right w:val="nil"/>
          <w:insideH w:val="nil"/>
          <w:insideV w:val="nil"/>
        </w:tcBorders>
      </w:tcPr>
    </w:tblStylePr>
    <w:tblStylePr w:type="lastRow">
      <w:pPr>
        <w:spacing w:before="0" w:after="0" w:line="240" w:lineRule="auto"/>
      </w:pPr>
      <w:rPr>
        <w:b/>
        <w:bCs/>
      </w:rPr>
      <w:tblPr/>
      <w:tcPr>
        <w:tcBorders>
          <w:top w:val="single" w:sz="8" w:space="0" w:color="7AB800" w:themeColor="accent3"/>
          <w:left w:val="nil"/>
          <w:bottom w:val="single" w:sz="8" w:space="0" w:color="7AB80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FFAE" w:themeFill="accent3" w:themeFillTint="3F"/>
      </w:tcPr>
    </w:tblStylePr>
    <w:tblStylePr w:type="band1Horz">
      <w:tblPr/>
      <w:tcPr>
        <w:tcBorders>
          <w:left w:val="nil"/>
          <w:right w:val="nil"/>
          <w:insideH w:val="nil"/>
          <w:insideV w:val="nil"/>
        </w:tcBorders>
        <w:shd w:val="clear" w:color="auto" w:fill="E3FFAE" w:themeFill="accent3" w:themeFillTint="3F"/>
      </w:tcPr>
    </w:tblStylePr>
  </w:style>
  <w:style w:type="table" w:styleId="LightShading-Accent4">
    <w:name w:val="Light Shading Accent 4"/>
    <w:basedOn w:val="TableNormal"/>
    <w:uiPriority w:val="60"/>
    <w:locked/>
    <w:rsid w:val="00F80750"/>
    <w:pPr>
      <w:spacing w:after="0"/>
    </w:pPr>
    <w:rPr>
      <w:color w:val="00819B" w:themeColor="accent4" w:themeShade="BF"/>
    </w:rPr>
    <w:tblPr>
      <w:tblStyleRowBandSize w:val="1"/>
      <w:tblStyleColBandSize w:val="1"/>
      <w:tblBorders>
        <w:top w:val="single" w:sz="8" w:space="0" w:color="00ADD0" w:themeColor="accent4"/>
        <w:bottom w:val="single" w:sz="8" w:space="0" w:color="00ADD0" w:themeColor="accent4"/>
      </w:tblBorders>
    </w:tblPr>
    <w:tblStylePr w:type="firstRow">
      <w:pPr>
        <w:spacing w:before="0" w:after="0" w:line="240" w:lineRule="auto"/>
      </w:pPr>
      <w:rPr>
        <w:b/>
        <w:bCs/>
      </w:rPr>
      <w:tblPr/>
      <w:tcPr>
        <w:tcBorders>
          <w:top w:val="single" w:sz="8" w:space="0" w:color="00ADD0" w:themeColor="accent4"/>
          <w:left w:val="nil"/>
          <w:bottom w:val="single" w:sz="8" w:space="0" w:color="00ADD0" w:themeColor="accent4"/>
          <w:right w:val="nil"/>
          <w:insideH w:val="nil"/>
          <w:insideV w:val="nil"/>
        </w:tcBorders>
      </w:tcPr>
    </w:tblStylePr>
    <w:tblStylePr w:type="lastRow">
      <w:pPr>
        <w:spacing w:before="0" w:after="0" w:line="240" w:lineRule="auto"/>
      </w:pPr>
      <w:rPr>
        <w:b/>
        <w:bCs/>
      </w:rPr>
      <w:tblPr/>
      <w:tcPr>
        <w:tcBorders>
          <w:top w:val="single" w:sz="8" w:space="0" w:color="00ADD0" w:themeColor="accent4"/>
          <w:left w:val="nil"/>
          <w:bottom w:val="single" w:sz="8" w:space="0" w:color="00ADD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4F2FF" w:themeFill="accent4" w:themeFillTint="3F"/>
      </w:tcPr>
    </w:tblStylePr>
    <w:tblStylePr w:type="band1Horz">
      <w:tblPr/>
      <w:tcPr>
        <w:tcBorders>
          <w:left w:val="nil"/>
          <w:right w:val="nil"/>
          <w:insideH w:val="nil"/>
          <w:insideV w:val="nil"/>
        </w:tcBorders>
        <w:shd w:val="clear" w:color="auto" w:fill="B4F2FF" w:themeFill="accent4" w:themeFillTint="3F"/>
      </w:tcPr>
    </w:tblStylePr>
  </w:style>
  <w:style w:type="table" w:styleId="LightShading-Accent5">
    <w:name w:val="Light Shading Accent 5"/>
    <w:basedOn w:val="TableNormal"/>
    <w:uiPriority w:val="60"/>
    <w:locked/>
    <w:rsid w:val="00F80750"/>
    <w:pPr>
      <w:spacing w:after="0"/>
    </w:pPr>
    <w:rPr>
      <w:color w:val="A2A8A8" w:themeColor="accent5" w:themeShade="BF"/>
    </w:rPr>
    <w:tblPr>
      <w:tblStyleRowBandSize w:val="1"/>
      <w:tblStyleColBandSize w:val="1"/>
      <w:tblBorders>
        <w:top w:val="single" w:sz="8" w:space="0" w:color="DCDEDE" w:themeColor="accent5"/>
        <w:bottom w:val="single" w:sz="8" w:space="0" w:color="DCDEDE" w:themeColor="accent5"/>
      </w:tblBorders>
    </w:tblPr>
    <w:tblStylePr w:type="firstRow">
      <w:pPr>
        <w:spacing w:before="0" w:after="0" w:line="240" w:lineRule="auto"/>
      </w:pPr>
      <w:rPr>
        <w:b/>
        <w:bCs/>
      </w:rPr>
      <w:tblPr/>
      <w:tcPr>
        <w:tcBorders>
          <w:top w:val="single" w:sz="8" w:space="0" w:color="DCDEDE" w:themeColor="accent5"/>
          <w:left w:val="nil"/>
          <w:bottom w:val="single" w:sz="8" w:space="0" w:color="DCDEDE" w:themeColor="accent5"/>
          <w:right w:val="nil"/>
          <w:insideH w:val="nil"/>
          <w:insideV w:val="nil"/>
        </w:tcBorders>
      </w:tcPr>
    </w:tblStylePr>
    <w:tblStylePr w:type="lastRow">
      <w:pPr>
        <w:spacing w:before="0" w:after="0" w:line="240" w:lineRule="auto"/>
      </w:pPr>
      <w:rPr>
        <w:b/>
        <w:bCs/>
      </w:rPr>
      <w:tblPr/>
      <w:tcPr>
        <w:tcBorders>
          <w:top w:val="single" w:sz="8" w:space="0" w:color="DCDEDE" w:themeColor="accent5"/>
          <w:left w:val="nil"/>
          <w:bottom w:val="single" w:sz="8" w:space="0" w:color="DCDED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6F6" w:themeFill="accent5" w:themeFillTint="3F"/>
      </w:tcPr>
    </w:tblStylePr>
    <w:tblStylePr w:type="band1Horz">
      <w:tblPr/>
      <w:tcPr>
        <w:tcBorders>
          <w:left w:val="nil"/>
          <w:right w:val="nil"/>
          <w:insideH w:val="nil"/>
          <w:insideV w:val="nil"/>
        </w:tcBorders>
        <w:shd w:val="clear" w:color="auto" w:fill="F6F6F6" w:themeFill="accent5" w:themeFillTint="3F"/>
      </w:tcPr>
    </w:tblStylePr>
  </w:style>
  <w:style w:type="table" w:styleId="LightShading-Accent6">
    <w:name w:val="Light Shading Accent 6"/>
    <w:basedOn w:val="TableNormal"/>
    <w:uiPriority w:val="60"/>
    <w:locked/>
    <w:rsid w:val="00F80750"/>
    <w:pPr>
      <w:spacing w:after="0"/>
    </w:pPr>
    <w:rPr>
      <w:color w:val="006074" w:themeColor="accent6" w:themeShade="BF"/>
    </w:rPr>
    <w:tblPr>
      <w:tblStyleRowBandSize w:val="1"/>
      <w:tblStyleColBandSize w:val="1"/>
      <w:tblBorders>
        <w:top w:val="single" w:sz="8" w:space="0" w:color="00819C" w:themeColor="accent6"/>
        <w:bottom w:val="single" w:sz="8" w:space="0" w:color="00819C" w:themeColor="accent6"/>
      </w:tblBorders>
    </w:tblPr>
    <w:tblStylePr w:type="firstRow">
      <w:pPr>
        <w:spacing w:before="0" w:after="0" w:line="240" w:lineRule="auto"/>
      </w:pPr>
      <w:rPr>
        <w:b/>
        <w:bCs/>
      </w:rPr>
      <w:tblPr/>
      <w:tcPr>
        <w:tcBorders>
          <w:top w:val="single" w:sz="8" w:space="0" w:color="00819C" w:themeColor="accent6"/>
          <w:left w:val="nil"/>
          <w:bottom w:val="single" w:sz="8" w:space="0" w:color="00819C" w:themeColor="accent6"/>
          <w:right w:val="nil"/>
          <w:insideH w:val="nil"/>
          <w:insideV w:val="nil"/>
        </w:tcBorders>
      </w:tcPr>
    </w:tblStylePr>
    <w:tblStylePr w:type="lastRow">
      <w:pPr>
        <w:spacing w:before="0" w:after="0" w:line="240" w:lineRule="auto"/>
      </w:pPr>
      <w:rPr>
        <w:b/>
        <w:bCs/>
      </w:rPr>
      <w:tblPr/>
      <w:tcPr>
        <w:tcBorders>
          <w:top w:val="single" w:sz="8" w:space="0" w:color="00819C" w:themeColor="accent6"/>
          <w:left w:val="nil"/>
          <w:bottom w:val="single" w:sz="8" w:space="0" w:color="00819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7EFFF" w:themeFill="accent6" w:themeFillTint="3F"/>
      </w:tcPr>
    </w:tblStylePr>
    <w:tblStylePr w:type="band1Horz">
      <w:tblPr/>
      <w:tcPr>
        <w:tcBorders>
          <w:left w:val="nil"/>
          <w:right w:val="nil"/>
          <w:insideH w:val="nil"/>
          <w:insideV w:val="nil"/>
        </w:tcBorders>
        <w:shd w:val="clear" w:color="auto" w:fill="A7EFFF" w:themeFill="accent6" w:themeFillTint="3F"/>
      </w:tcPr>
    </w:tblStylePr>
  </w:style>
  <w:style w:type="character" w:styleId="LineNumber">
    <w:name w:val="line number"/>
    <w:basedOn w:val="DefaultParagraphFont"/>
    <w:uiPriority w:val="99"/>
    <w:semiHidden/>
    <w:unhideWhenUsed/>
    <w:locked/>
    <w:rsid w:val="00F80750"/>
    <w:rPr>
      <w:noProof w:val="0"/>
      <w:lang w:val="en-AU"/>
    </w:rPr>
  </w:style>
  <w:style w:type="paragraph" w:styleId="List">
    <w:name w:val="List"/>
    <w:basedOn w:val="Normal"/>
    <w:uiPriority w:val="18"/>
    <w:locked/>
    <w:rsid w:val="002439E1"/>
    <w:pPr>
      <w:numPr>
        <w:numId w:val="41"/>
      </w:numPr>
      <w:spacing w:before="120"/>
      <w:ind w:left="357" w:hanging="357"/>
    </w:pPr>
    <w:rPr>
      <w:rFonts w:ascii="Roboto Medium" w:hAnsi="Roboto Medium"/>
      <w:sz w:val="24"/>
    </w:rPr>
  </w:style>
  <w:style w:type="paragraph" w:styleId="List2">
    <w:name w:val="List 2"/>
    <w:basedOn w:val="Normal"/>
    <w:uiPriority w:val="18"/>
    <w:locked/>
    <w:rsid w:val="002439E1"/>
    <w:pPr>
      <w:numPr>
        <w:ilvl w:val="1"/>
        <w:numId w:val="41"/>
      </w:numPr>
      <w:spacing w:before="120"/>
      <w:ind w:left="714" w:hanging="357"/>
    </w:pPr>
  </w:style>
  <w:style w:type="paragraph" w:styleId="List3">
    <w:name w:val="List 3"/>
    <w:basedOn w:val="Normal"/>
    <w:uiPriority w:val="18"/>
    <w:locked/>
    <w:rsid w:val="002439E1"/>
    <w:pPr>
      <w:numPr>
        <w:ilvl w:val="2"/>
        <w:numId w:val="41"/>
      </w:numPr>
      <w:spacing w:before="120"/>
      <w:ind w:left="1077" w:hanging="357"/>
    </w:pPr>
  </w:style>
  <w:style w:type="paragraph" w:styleId="List4">
    <w:name w:val="List 4"/>
    <w:basedOn w:val="Normal"/>
    <w:uiPriority w:val="99"/>
    <w:semiHidden/>
    <w:unhideWhenUsed/>
    <w:locked/>
    <w:rsid w:val="00F80750"/>
    <w:pPr>
      <w:ind w:left="1132" w:hanging="283"/>
      <w:contextualSpacing/>
    </w:pPr>
  </w:style>
  <w:style w:type="paragraph" w:styleId="List5">
    <w:name w:val="List 5"/>
    <w:basedOn w:val="Normal"/>
    <w:uiPriority w:val="99"/>
    <w:semiHidden/>
    <w:unhideWhenUsed/>
    <w:locked/>
    <w:rsid w:val="00F80750"/>
    <w:pPr>
      <w:ind w:left="1415" w:hanging="283"/>
      <w:contextualSpacing/>
    </w:pPr>
  </w:style>
  <w:style w:type="paragraph" w:styleId="ListBullet5">
    <w:name w:val="List Bullet 5"/>
    <w:basedOn w:val="Normal"/>
    <w:uiPriority w:val="99"/>
    <w:semiHidden/>
    <w:locked/>
    <w:rsid w:val="00F80750"/>
    <w:pPr>
      <w:numPr>
        <w:numId w:val="21"/>
      </w:numPr>
      <w:contextualSpacing/>
    </w:pPr>
  </w:style>
  <w:style w:type="paragraph" w:styleId="ListContinue">
    <w:name w:val="List Continue"/>
    <w:basedOn w:val="Normal"/>
    <w:uiPriority w:val="99"/>
    <w:semiHidden/>
    <w:unhideWhenUsed/>
    <w:locked/>
    <w:rsid w:val="00F80750"/>
    <w:pPr>
      <w:ind w:left="283"/>
      <w:contextualSpacing/>
    </w:pPr>
  </w:style>
  <w:style w:type="paragraph" w:styleId="ListContinue2">
    <w:name w:val="List Continue 2"/>
    <w:basedOn w:val="Normal"/>
    <w:uiPriority w:val="99"/>
    <w:semiHidden/>
    <w:unhideWhenUsed/>
    <w:locked/>
    <w:rsid w:val="00F80750"/>
    <w:pPr>
      <w:ind w:left="566"/>
      <w:contextualSpacing/>
    </w:pPr>
  </w:style>
  <w:style w:type="paragraph" w:styleId="ListContinue3">
    <w:name w:val="List Continue 3"/>
    <w:basedOn w:val="Normal"/>
    <w:uiPriority w:val="99"/>
    <w:semiHidden/>
    <w:unhideWhenUsed/>
    <w:locked/>
    <w:rsid w:val="00F80750"/>
    <w:pPr>
      <w:ind w:left="849"/>
      <w:contextualSpacing/>
    </w:pPr>
  </w:style>
  <w:style w:type="paragraph" w:styleId="ListContinue4">
    <w:name w:val="List Continue 4"/>
    <w:basedOn w:val="Normal"/>
    <w:uiPriority w:val="99"/>
    <w:semiHidden/>
    <w:unhideWhenUsed/>
    <w:locked/>
    <w:rsid w:val="00F80750"/>
    <w:pPr>
      <w:ind w:left="1132"/>
      <w:contextualSpacing/>
    </w:pPr>
  </w:style>
  <w:style w:type="paragraph" w:styleId="ListContinue5">
    <w:name w:val="List Continue 5"/>
    <w:basedOn w:val="Normal"/>
    <w:uiPriority w:val="99"/>
    <w:semiHidden/>
    <w:unhideWhenUsed/>
    <w:locked/>
    <w:rsid w:val="00F80750"/>
    <w:pPr>
      <w:ind w:left="1415"/>
      <w:contextualSpacing/>
    </w:pPr>
  </w:style>
  <w:style w:type="paragraph" w:styleId="ListNumber5">
    <w:name w:val="List Number 5"/>
    <w:basedOn w:val="Normal"/>
    <w:uiPriority w:val="99"/>
    <w:semiHidden/>
    <w:locked/>
    <w:rsid w:val="00F80750"/>
    <w:pPr>
      <w:numPr>
        <w:numId w:val="22"/>
      </w:numPr>
      <w:contextualSpacing/>
    </w:pPr>
  </w:style>
  <w:style w:type="paragraph" w:styleId="ListParagraph">
    <w:name w:val="List Paragraph"/>
    <w:uiPriority w:val="17"/>
    <w:qFormat/>
    <w:rsid w:val="002439E1"/>
    <w:pPr>
      <w:tabs>
        <w:tab w:val="left" w:pos="357"/>
      </w:tabs>
      <w:spacing w:before="120"/>
      <w:ind w:left="357"/>
    </w:pPr>
  </w:style>
  <w:style w:type="paragraph" w:styleId="MacroText">
    <w:name w:val="macro"/>
    <w:link w:val="MacroTextChar"/>
    <w:uiPriority w:val="99"/>
    <w:semiHidden/>
    <w:unhideWhenUsed/>
    <w:locked/>
    <w:rsid w:val="00F8075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F80750"/>
    <w:rPr>
      <w:rFonts w:ascii="Consolas" w:hAnsi="Consolas"/>
      <w:noProof w:val="0"/>
      <w:sz w:val="20"/>
      <w:szCs w:val="20"/>
      <w:lang w:val="en-AU"/>
    </w:rPr>
  </w:style>
  <w:style w:type="table" w:styleId="MediumGrid1">
    <w:name w:val="Medium Grid 1"/>
    <w:basedOn w:val="TableNormal"/>
    <w:uiPriority w:val="67"/>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locked/>
    <w:rsid w:val="00F80750"/>
    <w:pPr>
      <w:spacing w:after="0"/>
    </w:pPr>
    <w:tblPr>
      <w:tblStyleRowBandSize w:val="1"/>
      <w:tblStyleColBandSize w:val="1"/>
      <w:tblBorders>
        <w:top w:val="single" w:sz="8"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single" w:sz="8" w:space="0" w:color="FF8A52" w:themeColor="accent1" w:themeTint="BF"/>
        <w:insideV w:val="single" w:sz="8" w:space="0" w:color="FF8A52" w:themeColor="accent1" w:themeTint="BF"/>
      </w:tblBorders>
    </w:tblPr>
    <w:tcPr>
      <w:shd w:val="clear" w:color="auto" w:fill="FFD8C6" w:themeFill="accent1" w:themeFillTint="3F"/>
    </w:tcPr>
    <w:tblStylePr w:type="firstRow">
      <w:rPr>
        <w:b/>
        <w:bCs/>
      </w:rPr>
    </w:tblStylePr>
    <w:tblStylePr w:type="lastRow">
      <w:rPr>
        <w:b/>
        <w:bCs/>
      </w:rPr>
      <w:tblPr/>
      <w:tcPr>
        <w:tcBorders>
          <w:top w:val="single" w:sz="18" w:space="0" w:color="FF8A52" w:themeColor="accent1" w:themeTint="BF"/>
        </w:tcBorders>
      </w:tcPr>
    </w:tblStylePr>
    <w:tblStylePr w:type="firstCol">
      <w:rPr>
        <w:b/>
        <w:bCs/>
      </w:rPr>
    </w:tblStylePr>
    <w:tblStylePr w:type="lastCol">
      <w:rPr>
        <w:b/>
        <w:bCs/>
      </w:rPr>
    </w:tblStylePr>
    <w:tblStylePr w:type="band1Vert">
      <w:tblPr/>
      <w:tcPr>
        <w:shd w:val="clear" w:color="auto" w:fill="FFB18C" w:themeFill="accent1" w:themeFillTint="7F"/>
      </w:tcPr>
    </w:tblStylePr>
    <w:tblStylePr w:type="band1Horz">
      <w:tblPr/>
      <w:tcPr>
        <w:shd w:val="clear" w:color="auto" w:fill="FFB18C" w:themeFill="accent1" w:themeFillTint="7F"/>
      </w:tcPr>
    </w:tblStylePr>
  </w:style>
  <w:style w:type="table" w:styleId="MediumGrid1-Accent2">
    <w:name w:val="Medium Grid 1 Accent 2"/>
    <w:basedOn w:val="TableNormal"/>
    <w:uiPriority w:val="67"/>
    <w:locked/>
    <w:rsid w:val="00F80750"/>
    <w:pPr>
      <w:spacing w:after="0"/>
    </w:pPr>
    <w:tblPr>
      <w:tblStyleRowBandSize w:val="1"/>
      <w:tblStyleColBandSize w:val="1"/>
      <w:tblBorders>
        <w:top w:val="single" w:sz="8"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single" w:sz="8" w:space="0" w:color="7E8386" w:themeColor="accent2" w:themeTint="BF"/>
        <w:insideV w:val="single" w:sz="8" w:space="0" w:color="7E8386" w:themeColor="accent2" w:themeTint="BF"/>
      </w:tblBorders>
    </w:tblPr>
    <w:tcPr>
      <w:shd w:val="clear" w:color="auto" w:fill="D4D6D7" w:themeFill="accent2" w:themeFillTint="3F"/>
    </w:tcPr>
    <w:tblStylePr w:type="firstRow">
      <w:rPr>
        <w:b/>
        <w:bCs/>
      </w:rPr>
    </w:tblStylePr>
    <w:tblStylePr w:type="lastRow">
      <w:rPr>
        <w:b/>
        <w:bCs/>
      </w:rPr>
      <w:tblPr/>
      <w:tcPr>
        <w:tcBorders>
          <w:top w:val="single" w:sz="18" w:space="0" w:color="7E8386" w:themeColor="accent2" w:themeTint="BF"/>
        </w:tcBorders>
      </w:tcPr>
    </w:tblStylePr>
    <w:tblStylePr w:type="firstCol">
      <w:rPr>
        <w:b/>
        <w:bCs/>
      </w:rPr>
    </w:tblStylePr>
    <w:tblStylePr w:type="lastCol">
      <w:rPr>
        <w:b/>
        <w:bCs/>
      </w:rPr>
    </w:tblStylePr>
    <w:tblStylePr w:type="band1Vert">
      <w:tblPr/>
      <w:tcPr>
        <w:shd w:val="clear" w:color="auto" w:fill="A9ADAF" w:themeFill="accent2" w:themeFillTint="7F"/>
      </w:tcPr>
    </w:tblStylePr>
    <w:tblStylePr w:type="band1Horz">
      <w:tblPr/>
      <w:tcPr>
        <w:shd w:val="clear" w:color="auto" w:fill="A9ADAF" w:themeFill="accent2" w:themeFillTint="7F"/>
      </w:tcPr>
    </w:tblStylePr>
  </w:style>
  <w:style w:type="table" w:styleId="MediumGrid1-Accent3">
    <w:name w:val="Medium Grid 1 Accent 3"/>
    <w:basedOn w:val="TableNormal"/>
    <w:uiPriority w:val="67"/>
    <w:locked/>
    <w:rsid w:val="00F80750"/>
    <w:pPr>
      <w:spacing w:after="0"/>
    </w:pPr>
    <w:tblPr>
      <w:tblStyleRowBandSize w:val="1"/>
      <w:tblStyleColBandSize w:val="1"/>
      <w:tblBorders>
        <w:top w:val="single" w:sz="8"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single" w:sz="8" w:space="0" w:color="ACFF0A" w:themeColor="accent3" w:themeTint="BF"/>
        <w:insideV w:val="single" w:sz="8" w:space="0" w:color="ACFF0A" w:themeColor="accent3" w:themeTint="BF"/>
      </w:tblBorders>
    </w:tblPr>
    <w:tcPr>
      <w:shd w:val="clear" w:color="auto" w:fill="E3FFAE" w:themeFill="accent3" w:themeFillTint="3F"/>
    </w:tcPr>
    <w:tblStylePr w:type="firstRow">
      <w:rPr>
        <w:b/>
        <w:bCs/>
      </w:rPr>
    </w:tblStylePr>
    <w:tblStylePr w:type="lastRow">
      <w:rPr>
        <w:b/>
        <w:bCs/>
      </w:rPr>
      <w:tblPr/>
      <w:tcPr>
        <w:tcBorders>
          <w:top w:val="single" w:sz="18" w:space="0" w:color="ACFF0A" w:themeColor="accent3" w:themeTint="BF"/>
        </w:tcBorders>
      </w:tcPr>
    </w:tblStylePr>
    <w:tblStylePr w:type="firstCol">
      <w:rPr>
        <w:b/>
        <w:bCs/>
      </w:rPr>
    </w:tblStylePr>
    <w:tblStylePr w:type="lastCol">
      <w:rPr>
        <w:b/>
        <w:bCs/>
      </w:rPr>
    </w:tblStylePr>
    <w:tblStylePr w:type="band1Vert">
      <w:tblPr/>
      <w:tcPr>
        <w:shd w:val="clear" w:color="auto" w:fill="C8FF5C" w:themeFill="accent3" w:themeFillTint="7F"/>
      </w:tcPr>
    </w:tblStylePr>
    <w:tblStylePr w:type="band1Horz">
      <w:tblPr/>
      <w:tcPr>
        <w:shd w:val="clear" w:color="auto" w:fill="C8FF5C" w:themeFill="accent3" w:themeFillTint="7F"/>
      </w:tcPr>
    </w:tblStylePr>
  </w:style>
  <w:style w:type="table" w:styleId="MediumGrid1-Accent4">
    <w:name w:val="Medium Grid 1 Accent 4"/>
    <w:basedOn w:val="TableNormal"/>
    <w:uiPriority w:val="67"/>
    <w:locked/>
    <w:rsid w:val="00F80750"/>
    <w:pPr>
      <w:spacing w:after="0"/>
    </w:pPr>
    <w:tblPr>
      <w:tblStyleRowBandSize w:val="1"/>
      <w:tblStyleColBandSize w:val="1"/>
      <w:tblBorders>
        <w:top w:val="single" w:sz="8"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single" w:sz="8" w:space="0" w:color="1CD8FF" w:themeColor="accent4" w:themeTint="BF"/>
        <w:insideV w:val="single" w:sz="8" w:space="0" w:color="1CD8FF" w:themeColor="accent4" w:themeTint="BF"/>
      </w:tblBorders>
    </w:tblPr>
    <w:tcPr>
      <w:shd w:val="clear" w:color="auto" w:fill="B4F2FF" w:themeFill="accent4" w:themeFillTint="3F"/>
    </w:tcPr>
    <w:tblStylePr w:type="firstRow">
      <w:rPr>
        <w:b/>
        <w:bCs/>
      </w:rPr>
    </w:tblStylePr>
    <w:tblStylePr w:type="lastRow">
      <w:rPr>
        <w:b/>
        <w:bCs/>
      </w:rPr>
      <w:tblPr/>
      <w:tcPr>
        <w:tcBorders>
          <w:top w:val="single" w:sz="18" w:space="0" w:color="1CD8FF" w:themeColor="accent4" w:themeTint="BF"/>
        </w:tcBorders>
      </w:tcPr>
    </w:tblStylePr>
    <w:tblStylePr w:type="firstCol">
      <w:rPr>
        <w:b/>
        <w:bCs/>
      </w:rPr>
    </w:tblStylePr>
    <w:tblStylePr w:type="lastCol">
      <w:rPr>
        <w:b/>
        <w:bCs/>
      </w:rPr>
    </w:tblStylePr>
    <w:tblStylePr w:type="band1Vert">
      <w:tblPr/>
      <w:tcPr>
        <w:shd w:val="clear" w:color="auto" w:fill="68E5FF" w:themeFill="accent4" w:themeFillTint="7F"/>
      </w:tcPr>
    </w:tblStylePr>
    <w:tblStylePr w:type="band1Horz">
      <w:tblPr/>
      <w:tcPr>
        <w:shd w:val="clear" w:color="auto" w:fill="68E5FF" w:themeFill="accent4" w:themeFillTint="7F"/>
      </w:tcPr>
    </w:tblStylePr>
  </w:style>
  <w:style w:type="table" w:styleId="MediumGrid1-Accent5">
    <w:name w:val="Medium Grid 1 Accent 5"/>
    <w:basedOn w:val="TableNormal"/>
    <w:uiPriority w:val="67"/>
    <w:locked/>
    <w:rsid w:val="00F80750"/>
    <w:pPr>
      <w:spacing w:after="0"/>
    </w:pPr>
    <w:tblPr>
      <w:tblStyleRowBandSize w:val="1"/>
      <w:tblStyleColBandSize w:val="1"/>
      <w:tblBorders>
        <w:top w:val="single" w:sz="8"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single" w:sz="8" w:space="0" w:color="E4E6E6" w:themeColor="accent5" w:themeTint="BF"/>
        <w:insideV w:val="single" w:sz="8" w:space="0" w:color="E4E6E6" w:themeColor="accent5" w:themeTint="BF"/>
      </w:tblBorders>
    </w:tblPr>
    <w:tcPr>
      <w:shd w:val="clear" w:color="auto" w:fill="F6F6F6" w:themeFill="accent5" w:themeFillTint="3F"/>
    </w:tcPr>
    <w:tblStylePr w:type="firstRow">
      <w:rPr>
        <w:b/>
        <w:bCs/>
      </w:rPr>
    </w:tblStylePr>
    <w:tblStylePr w:type="lastRow">
      <w:rPr>
        <w:b/>
        <w:bCs/>
      </w:rPr>
      <w:tblPr/>
      <w:tcPr>
        <w:tcBorders>
          <w:top w:val="single" w:sz="18" w:space="0" w:color="E4E6E6" w:themeColor="accent5" w:themeTint="BF"/>
        </w:tcBorders>
      </w:tcPr>
    </w:tblStylePr>
    <w:tblStylePr w:type="firstCol">
      <w:rPr>
        <w:b/>
        <w:bCs/>
      </w:rPr>
    </w:tblStylePr>
    <w:tblStylePr w:type="lastCol">
      <w:rPr>
        <w:b/>
        <w:bCs/>
      </w:rPr>
    </w:tblStylePr>
    <w:tblStylePr w:type="band1Vert">
      <w:tblPr/>
      <w:tcPr>
        <w:shd w:val="clear" w:color="auto" w:fill="EDEEEE" w:themeFill="accent5" w:themeFillTint="7F"/>
      </w:tcPr>
    </w:tblStylePr>
    <w:tblStylePr w:type="band1Horz">
      <w:tblPr/>
      <w:tcPr>
        <w:shd w:val="clear" w:color="auto" w:fill="EDEEEE" w:themeFill="accent5" w:themeFillTint="7F"/>
      </w:tcPr>
    </w:tblStylePr>
  </w:style>
  <w:style w:type="table" w:styleId="MediumGrid1-Accent6">
    <w:name w:val="Medium Grid 1 Accent 6"/>
    <w:basedOn w:val="TableNormal"/>
    <w:uiPriority w:val="67"/>
    <w:locked/>
    <w:rsid w:val="00F80750"/>
    <w:pPr>
      <w:spacing w:after="0"/>
    </w:pPr>
    <w:tblPr>
      <w:tblStyleRowBandSize w:val="1"/>
      <w:tblStyleColBandSize w:val="1"/>
      <w:tblBorders>
        <w:top w:val="single" w:sz="8"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single" w:sz="8" w:space="0" w:color="00C9F4" w:themeColor="accent6" w:themeTint="BF"/>
        <w:insideV w:val="single" w:sz="8" w:space="0" w:color="00C9F4" w:themeColor="accent6" w:themeTint="BF"/>
      </w:tblBorders>
    </w:tblPr>
    <w:tcPr>
      <w:shd w:val="clear" w:color="auto" w:fill="A7EFFF" w:themeFill="accent6" w:themeFillTint="3F"/>
    </w:tcPr>
    <w:tblStylePr w:type="firstRow">
      <w:rPr>
        <w:b/>
        <w:bCs/>
      </w:rPr>
    </w:tblStylePr>
    <w:tblStylePr w:type="lastRow">
      <w:rPr>
        <w:b/>
        <w:bCs/>
      </w:rPr>
      <w:tblPr/>
      <w:tcPr>
        <w:tcBorders>
          <w:top w:val="single" w:sz="18" w:space="0" w:color="00C9F4" w:themeColor="accent6" w:themeTint="BF"/>
        </w:tcBorders>
      </w:tcPr>
    </w:tblStylePr>
    <w:tblStylePr w:type="firstCol">
      <w:rPr>
        <w:b/>
        <w:bCs/>
      </w:rPr>
    </w:tblStylePr>
    <w:tblStylePr w:type="lastCol">
      <w:rPr>
        <w:b/>
        <w:bCs/>
      </w:rPr>
    </w:tblStylePr>
    <w:tblStylePr w:type="band1Vert">
      <w:tblPr/>
      <w:tcPr>
        <w:shd w:val="clear" w:color="auto" w:fill="4EDFFF" w:themeFill="accent6" w:themeFillTint="7F"/>
      </w:tcPr>
    </w:tblStylePr>
    <w:tblStylePr w:type="band1Horz">
      <w:tblPr/>
      <w:tcPr>
        <w:shd w:val="clear" w:color="auto" w:fill="4EDFFF" w:themeFill="accent6" w:themeFillTint="7F"/>
      </w:tcPr>
    </w:tblStylePr>
  </w:style>
  <w:style w:type="table" w:styleId="MediumGrid2">
    <w:name w:val="Medium Grid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insideH w:val="single" w:sz="8" w:space="0" w:color="FF6319" w:themeColor="accent1"/>
        <w:insideV w:val="single" w:sz="8" w:space="0" w:color="FF6319" w:themeColor="accent1"/>
      </w:tblBorders>
    </w:tblPr>
    <w:tcPr>
      <w:shd w:val="clear" w:color="auto" w:fill="FFD8C6" w:themeFill="accent1" w:themeFillTint="3F"/>
    </w:tcPr>
    <w:tblStylePr w:type="firstRow">
      <w:rPr>
        <w:b/>
        <w:bCs/>
        <w:color w:val="000000" w:themeColor="text1"/>
      </w:rPr>
      <w:tblPr/>
      <w:tcPr>
        <w:shd w:val="clear" w:color="auto" w:fill="FFEFE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DFD1" w:themeFill="accent1" w:themeFillTint="33"/>
      </w:tcPr>
    </w:tblStylePr>
    <w:tblStylePr w:type="band1Vert">
      <w:tblPr/>
      <w:tcPr>
        <w:shd w:val="clear" w:color="auto" w:fill="FFB18C" w:themeFill="accent1" w:themeFillTint="7F"/>
      </w:tcPr>
    </w:tblStylePr>
    <w:tblStylePr w:type="band1Horz">
      <w:tblPr/>
      <w:tcPr>
        <w:tcBorders>
          <w:insideH w:val="single" w:sz="6" w:space="0" w:color="FF6319" w:themeColor="accent1"/>
          <w:insideV w:val="single" w:sz="6" w:space="0" w:color="FF6319" w:themeColor="accent1"/>
        </w:tcBorders>
        <w:shd w:val="clear" w:color="auto" w:fill="FFB18C"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insideH w:val="single" w:sz="8" w:space="0" w:color="565A5C" w:themeColor="accent2"/>
        <w:insideV w:val="single" w:sz="8" w:space="0" w:color="565A5C" w:themeColor="accent2"/>
      </w:tblBorders>
    </w:tblPr>
    <w:tcPr>
      <w:shd w:val="clear" w:color="auto" w:fill="D4D6D7" w:themeFill="accent2" w:themeFillTint="3F"/>
    </w:tcPr>
    <w:tblStylePr w:type="firstRow">
      <w:rPr>
        <w:b/>
        <w:bCs/>
        <w:color w:val="000000" w:themeColor="text1"/>
      </w:rPr>
      <w:tblPr/>
      <w:tcPr>
        <w:shd w:val="clear" w:color="auto" w:fill="EEEEE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CDEDE" w:themeFill="accent2" w:themeFillTint="33"/>
      </w:tcPr>
    </w:tblStylePr>
    <w:tblStylePr w:type="band1Vert">
      <w:tblPr/>
      <w:tcPr>
        <w:shd w:val="clear" w:color="auto" w:fill="A9ADAF" w:themeFill="accent2" w:themeFillTint="7F"/>
      </w:tcPr>
    </w:tblStylePr>
    <w:tblStylePr w:type="band1Horz">
      <w:tblPr/>
      <w:tcPr>
        <w:tcBorders>
          <w:insideH w:val="single" w:sz="6" w:space="0" w:color="565A5C" w:themeColor="accent2"/>
          <w:insideV w:val="single" w:sz="6" w:space="0" w:color="565A5C" w:themeColor="accent2"/>
        </w:tcBorders>
        <w:shd w:val="clear" w:color="auto" w:fill="A9ADA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insideH w:val="single" w:sz="8" w:space="0" w:color="7AB800" w:themeColor="accent3"/>
        <w:insideV w:val="single" w:sz="8" w:space="0" w:color="7AB800" w:themeColor="accent3"/>
      </w:tblBorders>
    </w:tblPr>
    <w:tcPr>
      <w:shd w:val="clear" w:color="auto" w:fill="E3FFAE" w:themeFill="accent3" w:themeFillTint="3F"/>
    </w:tcPr>
    <w:tblStylePr w:type="firstRow">
      <w:rPr>
        <w:b/>
        <w:bCs/>
        <w:color w:val="000000" w:themeColor="text1"/>
      </w:rPr>
      <w:tblPr/>
      <w:tcPr>
        <w:shd w:val="clear" w:color="auto" w:fill="F4FFD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FFBD" w:themeFill="accent3" w:themeFillTint="33"/>
      </w:tcPr>
    </w:tblStylePr>
    <w:tblStylePr w:type="band1Vert">
      <w:tblPr/>
      <w:tcPr>
        <w:shd w:val="clear" w:color="auto" w:fill="C8FF5C" w:themeFill="accent3" w:themeFillTint="7F"/>
      </w:tcPr>
    </w:tblStylePr>
    <w:tblStylePr w:type="band1Horz">
      <w:tblPr/>
      <w:tcPr>
        <w:tcBorders>
          <w:insideH w:val="single" w:sz="6" w:space="0" w:color="7AB800" w:themeColor="accent3"/>
          <w:insideV w:val="single" w:sz="6" w:space="0" w:color="7AB800" w:themeColor="accent3"/>
        </w:tcBorders>
        <w:shd w:val="clear" w:color="auto" w:fill="C8FF5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insideH w:val="single" w:sz="8" w:space="0" w:color="00ADD0" w:themeColor="accent4"/>
        <w:insideV w:val="single" w:sz="8" w:space="0" w:color="00ADD0" w:themeColor="accent4"/>
      </w:tblBorders>
    </w:tblPr>
    <w:tcPr>
      <w:shd w:val="clear" w:color="auto" w:fill="B4F2FF" w:themeFill="accent4" w:themeFillTint="3F"/>
    </w:tcPr>
    <w:tblStylePr w:type="firstRow">
      <w:rPr>
        <w:b/>
        <w:bCs/>
        <w:color w:val="000000" w:themeColor="text1"/>
      </w:rPr>
      <w:tblPr/>
      <w:tcPr>
        <w:shd w:val="clear" w:color="auto" w:fill="E1F9F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F4FF" w:themeFill="accent4" w:themeFillTint="33"/>
      </w:tcPr>
    </w:tblStylePr>
    <w:tblStylePr w:type="band1Vert">
      <w:tblPr/>
      <w:tcPr>
        <w:shd w:val="clear" w:color="auto" w:fill="68E5FF" w:themeFill="accent4" w:themeFillTint="7F"/>
      </w:tcPr>
    </w:tblStylePr>
    <w:tblStylePr w:type="band1Horz">
      <w:tblPr/>
      <w:tcPr>
        <w:tcBorders>
          <w:insideH w:val="single" w:sz="6" w:space="0" w:color="00ADD0" w:themeColor="accent4"/>
          <w:insideV w:val="single" w:sz="6" w:space="0" w:color="00ADD0" w:themeColor="accent4"/>
        </w:tcBorders>
        <w:shd w:val="clear" w:color="auto" w:fill="68E5F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insideH w:val="single" w:sz="8" w:space="0" w:color="DCDEDE" w:themeColor="accent5"/>
        <w:insideV w:val="single" w:sz="8" w:space="0" w:color="DCDEDE" w:themeColor="accent5"/>
      </w:tblBorders>
    </w:tblPr>
    <w:tcPr>
      <w:shd w:val="clear" w:color="auto" w:fill="F6F6F6" w:themeFill="accent5" w:themeFillTint="3F"/>
    </w:tcPr>
    <w:tblStylePr w:type="firstRow">
      <w:rPr>
        <w:b/>
        <w:bCs/>
        <w:color w:val="000000" w:themeColor="text1"/>
      </w:rPr>
      <w:tblPr/>
      <w:tcPr>
        <w:shd w:val="clear" w:color="auto" w:fill="FBFB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7F8F8" w:themeFill="accent5" w:themeFillTint="33"/>
      </w:tcPr>
    </w:tblStylePr>
    <w:tblStylePr w:type="band1Vert">
      <w:tblPr/>
      <w:tcPr>
        <w:shd w:val="clear" w:color="auto" w:fill="EDEEEE" w:themeFill="accent5" w:themeFillTint="7F"/>
      </w:tcPr>
    </w:tblStylePr>
    <w:tblStylePr w:type="band1Horz">
      <w:tblPr/>
      <w:tcPr>
        <w:tcBorders>
          <w:insideH w:val="single" w:sz="6" w:space="0" w:color="DCDEDE" w:themeColor="accent5"/>
          <w:insideV w:val="single" w:sz="6" w:space="0" w:color="DCDEDE" w:themeColor="accent5"/>
        </w:tcBorders>
        <w:shd w:val="clear" w:color="auto" w:fill="EDEEEE"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insideH w:val="single" w:sz="8" w:space="0" w:color="00819C" w:themeColor="accent6"/>
        <w:insideV w:val="single" w:sz="8" w:space="0" w:color="00819C" w:themeColor="accent6"/>
      </w:tblBorders>
    </w:tblPr>
    <w:tcPr>
      <w:shd w:val="clear" w:color="auto" w:fill="A7EFFF" w:themeFill="accent6" w:themeFillTint="3F"/>
    </w:tcPr>
    <w:tblStylePr w:type="firstRow">
      <w:rPr>
        <w:b/>
        <w:bCs/>
        <w:color w:val="000000" w:themeColor="text1"/>
      </w:rPr>
      <w:tblPr/>
      <w:tcPr>
        <w:shd w:val="clear" w:color="auto" w:fill="DCF8F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8F2FF" w:themeFill="accent6" w:themeFillTint="33"/>
      </w:tcPr>
    </w:tblStylePr>
    <w:tblStylePr w:type="band1Vert">
      <w:tblPr/>
      <w:tcPr>
        <w:shd w:val="clear" w:color="auto" w:fill="4EDFFF" w:themeFill="accent6" w:themeFillTint="7F"/>
      </w:tcPr>
    </w:tblStylePr>
    <w:tblStylePr w:type="band1Horz">
      <w:tblPr/>
      <w:tcPr>
        <w:tcBorders>
          <w:insideH w:val="single" w:sz="6" w:space="0" w:color="00819C" w:themeColor="accent6"/>
          <w:insideV w:val="single" w:sz="6" w:space="0" w:color="00819C" w:themeColor="accent6"/>
        </w:tcBorders>
        <w:shd w:val="clear" w:color="auto" w:fill="4EDFFF"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8C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631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631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631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631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B18C"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B18C" w:themeFill="accent1" w:themeFillTint="7F"/>
      </w:tcPr>
    </w:tblStylePr>
  </w:style>
  <w:style w:type="table" w:styleId="MediumGrid3-Accent2">
    <w:name w:val="Medium Grid 3 Accent 2"/>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4D6D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65A5C"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65A5C"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65A5C"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65A5C"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9ADA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9ADAF" w:themeFill="accent2" w:themeFillTint="7F"/>
      </w:tcPr>
    </w:tblStylePr>
  </w:style>
  <w:style w:type="table" w:styleId="MediumGrid3-Accent3">
    <w:name w:val="Medium Grid 3 Accent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3FFAE"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AB80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AB80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AB80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AB80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8FF5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8FF5C" w:themeFill="accent3" w:themeFillTint="7F"/>
      </w:tcPr>
    </w:tblStylePr>
  </w:style>
  <w:style w:type="table" w:styleId="MediumGrid3-Accent4">
    <w:name w:val="Medium Grid 3 Accent 4"/>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4F2F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DD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DD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DD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DD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8E5F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8E5FF" w:themeFill="accent4" w:themeFillTint="7F"/>
      </w:tcPr>
    </w:tblStylePr>
  </w:style>
  <w:style w:type="table" w:styleId="MediumGrid3-Accent5">
    <w:name w:val="Medium Grid 3 Accent 5"/>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F6F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CDEDE"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CDEDE"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CDEDE"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CDEDE"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DEEEE"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DEEEE" w:themeFill="accent5" w:themeFillTint="7F"/>
      </w:tcPr>
    </w:tblStylePr>
  </w:style>
  <w:style w:type="table" w:styleId="MediumGrid3-Accent6">
    <w:name w:val="Medium Grid 3 Accent 6"/>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7EFF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819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819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819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819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EDFF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EDFFF" w:themeFill="accent6" w:themeFillTint="7F"/>
      </w:tcPr>
    </w:tblStylePr>
  </w:style>
  <w:style w:type="table" w:styleId="MediumList1">
    <w:name w:val="Medium List 1"/>
    <w:basedOn w:val="TableNormal"/>
    <w:uiPriority w:val="65"/>
    <w:locked/>
    <w:rsid w:val="00F80750"/>
    <w:pPr>
      <w:spacing w:after="0"/>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F80750"/>
    <w:pPr>
      <w:spacing w:after="0"/>
    </w:pPr>
    <w:tblPr>
      <w:tblStyleRowBandSize w:val="1"/>
      <w:tblStyleColBandSize w:val="1"/>
      <w:tblBorders>
        <w:top w:val="single" w:sz="8" w:space="0" w:color="FF6319" w:themeColor="accent1"/>
        <w:bottom w:val="single" w:sz="8" w:space="0" w:color="FF6319" w:themeColor="accent1"/>
      </w:tblBorders>
    </w:tblPr>
    <w:tblStylePr w:type="firstRow">
      <w:rPr>
        <w:rFonts w:asciiTheme="majorHAnsi" w:eastAsiaTheme="majorEastAsia" w:hAnsiTheme="majorHAnsi" w:cstheme="majorBidi"/>
      </w:rPr>
      <w:tblPr/>
      <w:tcPr>
        <w:tcBorders>
          <w:top w:val="nil"/>
          <w:bottom w:val="single" w:sz="8" w:space="0" w:color="FF6319" w:themeColor="accent1"/>
        </w:tcBorders>
      </w:tcPr>
    </w:tblStylePr>
    <w:tblStylePr w:type="lastRow">
      <w:rPr>
        <w:b/>
        <w:bCs/>
        <w:color w:val="000000" w:themeColor="text2"/>
      </w:rPr>
      <w:tblPr/>
      <w:tcPr>
        <w:tcBorders>
          <w:top w:val="single" w:sz="8" w:space="0" w:color="FF6319" w:themeColor="accent1"/>
          <w:bottom w:val="single" w:sz="8" w:space="0" w:color="FF6319" w:themeColor="accent1"/>
        </w:tcBorders>
      </w:tcPr>
    </w:tblStylePr>
    <w:tblStylePr w:type="firstCol">
      <w:rPr>
        <w:b/>
        <w:bCs/>
      </w:rPr>
    </w:tblStylePr>
    <w:tblStylePr w:type="lastCol">
      <w:rPr>
        <w:b/>
        <w:bCs/>
      </w:rPr>
      <w:tblPr/>
      <w:tcPr>
        <w:tcBorders>
          <w:top w:val="single" w:sz="8" w:space="0" w:color="FF6319" w:themeColor="accent1"/>
          <w:bottom w:val="single" w:sz="8" w:space="0" w:color="FF6319" w:themeColor="accent1"/>
        </w:tcBorders>
      </w:tcPr>
    </w:tblStylePr>
    <w:tblStylePr w:type="band1Vert">
      <w:tblPr/>
      <w:tcPr>
        <w:shd w:val="clear" w:color="auto" w:fill="FFD8C6" w:themeFill="accent1" w:themeFillTint="3F"/>
      </w:tcPr>
    </w:tblStylePr>
    <w:tblStylePr w:type="band1Horz">
      <w:tblPr/>
      <w:tcPr>
        <w:shd w:val="clear" w:color="auto" w:fill="FFD8C6" w:themeFill="accent1" w:themeFillTint="3F"/>
      </w:tcPr>
    </w:tblStylePr>
  </w:style>
  <w:style w:type="table" w:styleId="MediumList1-Accent2">
    <w:name w:val="Medium List 1 Accent 2"/>
    <w:basedOn w:val="TableNormal"/>
    <w:uiPriority w:val="65"/>
    <w:locked/>
    <w:rsid w:val="00F80750"/>
    <w:pPr>
      <w:spacing w:after="0"/>
    </w:pPr>
    <w:tblPr>
      <w:tblStyleRowBandSize w:val="1"/>
      <w:tblStyleColBandSize w:val="1"/>
      <w:tblBorders>
        <w:top w:val="single" w:sz="8" w:space="0" w:color="565A5C" w:themeColor="accent2"/>
        <w:bottom w:val="single" w:sz="8" w:space="0" w:color="565A5C" w:themeColor="accent2"/>
      </w:tblBorders>
    </w:tblPr>
    <w:tblStylePr w:type="firstRow">
      <w:rPr>
        <w:rFonts w:asciiTheme="majorHAnsi" w:eastAsiaTheme="majorEastAsia" w:hAnsiTheme="majorHAnsi" w:cstheme="majorBidi"/>
      </w:rPr>
      <w:tblPr/>
      <w:tcPr>
        <w:tcBorders>
          <w:top w:val="nil"/>
          <w:bottom w:val="single" w:sz="8" w:space="0" w:color="565A5C" w:themeColor="accent2"/>
        </w:tcBorders>
      </w:tcPr>
    </w:tblStylePr>
    <w:tblStylePr w:type="lastRow">
      <w:rPr>
        <w:b/>
        <w:bCs/>
        <w:color w:val="000000" w:themeColor="text2"/>
      </w:rPr>
      <w:tblPr/>
      <w:tcPr>
        <w:tcBorders>
          <w:top w:val="single" w:sz="8" w:space="0" w:color="565A5C" w:themeColor="accent2"/>
          <w:bottom w:val="single" w:sz="8" w:space="0" w:color="565A5C" w:themeColor="accent2"/>
        </w:tcBorders>
      </w:tcPr>
    </w:tblStylePr>
    <w:tblStylePr w:type="firstCol">
      <w:rPr>
        <w:b/>
        <w:bCs/>
      </w:rPr>
    </w:tblStylePr>
    <w:tblStylePr w:type="lastCol">
      <w:rPr>
        <w:b/>
        <w:bCs/>
      </w:rPr>
      <w:tblPr/>
      <w:tcPr>
        <w:tcBorders>
          <w:top w:val="single" w:sz="8" w:space="0" w:color="565A5C" w:themeColor="accent2"/>
          <w:bottom w:val="single" w:sz="8" w:space="0" w:color="565A5C" w:themeColor="accent2"/>
        </w:tcBorders>
      </w:tcPr>
    </w:tblStylePr>
    <w:tblStylePr w:type="band1Vert">
      <w:tblPr/>
      <w:tcPr>
        <w:shd w:val="clear" w:color="auto" w:fill="D4D6D7" w:themeFill="accent2" w:themeFillTint="3F"/>
      </w:tcPr>
    </w:tblStylePr>
    <w:tblStylePr w:type="band1Horz">
      <w:tblPr/>
      <w:tcPr>
        <w:shd w:val="clear" w:color="auto" w:fill="D4D6D7" w:themeFill="accent2" w:themeFillTint="3F"/>
      </w:tcPr>
    </w:tblStylePr>
  </w:style>
  <w:style w:type="table" w:styleId="MediumList1-Accent3">
    <w:name w:val="Medium List 1 Accent 3"/>
    <w:basedOn w:val="TableNormal"/>
    <w:uiPriority w:val="65"/>
    <w:locked/>
    <w:rsid w:val="00F80750"/>
    <w:pPr>
      <w:spacing w:after="0"/>
    </w:pPr>
    <w:tblPr>
      <w:tblStyleRowBandSize w:val="1"/>
      <w:tblStyleColBandSize w:val="1"/>
      <w:tblBorders>
        <w:top w:val="single" w:sz="8" w:space="0" w:color="7AB800" w:themeColor="accent3"/>
        <w:bottom w:val="single" w:sz="8" w:space="0" w:color="7AB800" w:themeColor="accent3"/>
      </w:tblBorders>
    </w:tblPr>
    <w:tblStylePr w:type="firstRow">
      <w:rPr>
        <w:rFonts w:asciiTheme="majorHAnsi" w:eastAsiaTheme="majorEastAsia" w:hAnsiTheme="majorHAnsi" w:cstheme="majorBidi"/>
      </w:rPr>
      <w:tblPr/>
      <w:tcPr>
        <w:tcBorders>
          <w:top w:val="nil"/>
          <w:bottom w:val="single" w:sz="8" w:space="0" w:color="7AB800" w:themeColor="accent3"/>
        </w:tcBorders>
      </w:tcPr>
    </w:tblStylePr>
    <w:tblStylePr w:type="lastRow">
      <w:rPr>
        <w:b/>
        <w:bCs/>
        <w:color w:val="000000" w:themeColor="text2"/>
      </w:rPr>
      <w:tblPr/>
      <w:tcPr>
        <w:tcBorders>
          <w:top w:val="single" w:sz="8" w:space="0" w:color="7AB800" w:themeColor="accent3"/>
          <w:bottom w:val="single" w:sz="8" w:space="0" w:color="7AB800" w:themeColor="accent3"/>
        </w:tcBorders>
      </w:tcPr>
    </w:tblStylePr>
    <w:tblStylePr w:type="firstCol">
      <w:rPr>
        <w:b/>
        <w:bCs/>
      </w:rPr>
    </w:tblStylePr>
    <w:tblStylePr w:type="lastCol">
      <w:rPr>
        <w:b/>
        <w:bCs/>
      </w:rPr>
      <w:tblPr/>
      <w:tcPr>
        <w:tcBorders>
          <w:top w:val="single" w:sz="8" w:space="0" w:color="7AB800" w:themeColor="accent3"/>
          <w:bottom w:val="single" w:sz="8" w:space="0" w:color="7AB800" w:themeColor="accent3"/>
        </w:tcBorders>
      </w:tcPr>
    </w:tblStylePr>
    <w:tblStylePr w:type="band1Vert">
      <w:tblPr/>
      <w:tcPr>
        <w:shd w:val="clear" w:color="auto" w:fill="E3FFAE" w:themeFill="accent3" w:themeFillTint="3F"/>
      </w:tcPr>
    </w:tblStylePr>
    <w:tblStylePr w:type="band1Horz">
      <w:tblPr/>
      <w:tcPr>
        <w:shd w:val="clear" w:color="auto" w:fill="E3FFAE" w:themeFill="accent3" w:themeFillTint="3F"/>
      </w:tcPr>
    </w:tblStylePr>
  </w:style>
  <w:style w:type="table" w:styleId="MediumList1-Accent4">
    <w:name w:val="Medium List 1 Accent 4"/>
    <w:basedOn w:val="TableNormal"/>
    <w:uiPriority w:val="65"/>
    <w:locked/>
    <w:rsid w:val="00F80750"/>
    <w:pPr>
      <w:spacing w:after="0"/>
    </w:pPr>
    <w:tblPr>
      <w:tblStyleRowBandSize w:val="1"/>
      <w:tblStyleColBandSize w:val="1"/>
      <w:tblBorders>
        <w:top w:val="single" w:sz="8" w:space="0" w:color="00ADD0" w:themeColor="accent4"/>
        <w:bottom w:val="single" w:sz="8" w:space="0" w:color="00ADD0" w:themeColor="accent4"/>
      </w:tblBorders>
    </w:tblPr>
    <w:tblStylePr w:type="firstRow">
      <w:rPr>
        <w:rFonts w:asciiTheme="majorHAnsi" w:eastAsiaTheme="majorEastAsia" w:hAnsiTheme="majorHAnsi" w:cstheme="majorBidi"/>
      </w:rPr>
      <w:tblPr/>
      <w:tcPr>
        <w:tcBorders>
          <w:top w:val="nil"/>
          <w:bottom w:val="single" w:sz="8" w:space="0" w:color="00ADD0" w:themeColor="accent4"/>
        </w:tcBorders>
      </w:tcPr>
    </w:tblStylePr>
    <w:tblStylePr w:type="lastRow">
      <w:rPr>
        <w:b/>
        <w:bCs/>
        <w:color w:val="000000" w:themeColor="text2"/>
      </w:rPr>
      <w:tblPr/>
      <w:tcPr>
        <w:tcBorders>
          <w:top w:val="single" w:sz="8" w:space="0" w:color="00ADD0" w:themeColor="accent4"/>
          <w:bottom w:val="single" w:sz="8" w:space="0" w:color="00ADD0" w:themeColor="accent4"/>
        </w:tcBorders>
      </w:tcPr>
    </w:tblStylePr>
    <w:tblStylePr w:type="firstCol">
      <w:rPr>
        <w:b/>
        <w:bCs/>
      </w:rPr>
    </w:tblStylePr>
    <w:tblStylePr w:type="lastCol">
      <w:rPr>
        <w:b/>
        <w:bCs/>
      </w:rPr>
      <w:tblPr/>
      <w:tcPr>
        <w:tcBorders>
          <w:top w:val="single" w:sz="8" w:space="0" w:color="00ADD0" w:themeColor="accent4"/>
          <w:bottom w:val="single" w:sz="8" w:space="0" w:color="00ADD0" w:themeColor="accent4"/>
        </w:tcBorders>
      </w:tcPr>
    </w:tblStylePr>
    <w:tblStylePr w:type="band1Vert">
      <w:tblPr/>
      <w:tcPr>
        <w:shd w:val="clear" w:color="auto" w:fill="B4F2FF" w:themeFill="accent4" w:themeFillTint="3F"/>
      </w:tcPr>
    </w:tblStylePr>
    <w:tblStylePr w:type="band1Horz">
      <w:tblPr/>
      <w:tcPr>
        <w:shd w:val="clear" w:color="auto" w:fill="B4F2FF" w:themeFill="accent4" w:themeFillTint="3F"/>
      </w:tcPr>
    </w:tblStylePr>
  </w:style>
  <w:style w:type="table" w:styleId="MediumList1-Accent5">
    <w:name w:val="Medium List 1 Accent 5"/>
    <w:basedOn w:val="TableNormal"/>
    <w:uiPriority w:val="65"/>
    <w:locked/>
    <w:rsid w:val="00F80750"/>
    <w:pPr>
      <w:spacing w:after="0"/>
    </w:pPr>
    <w:tblPr>
      <w:tblStyleRowBandSize w:val="1"/>
      <w:tblStyleColBandSize w:val="1"/>
      <w:tblBorders>
        <w:top w:val="single" w:sz="8" w:space="0" w:color="DCDEDE" w:themeColor="accent5"/>
        <w:bottom w:val="single" w:sz="8" w:space="0" w:color="DCDEDE" w:themeColor="accent5"/>
      </w:tblBorders>
    </w:tblPr>
    <w:tblStylePr w:type="firstRow">
      <w:rPr>
        <w:rFonts w:asciiTheme="majorHAnsi" w:eastAsiaTheme="majorEastAsia" w:hAnsiTheme="majorHAnsi" w:cstheme="majorBidi"/>
      </w:rPr>
      <w:tblPr/>
      <w:tcPr>
        <w:tcBorders>
          <w:top w:val="nil"/>
          <w:bottom w:val="single" w:sz="8" w:space="0" w:color="DCDEDE" w:themeColor="accent5"/>
        </w:tcBorders>
      </w:tcPr>
    </w:tblStylePr>
    <w:tblStylePr w:type="lastRow">
      <w:rPr>
        <w:b/>
        <w:bCs/>
        <w:color w:val="000000" w:themeColor="text2"/>
      </w:rPr>
      <w:tblPr/>
      <w:tcPr>
        <w:tcBorders>
          <w:top w:val="single" w:sz="8" w:space="0" w:color="DCDEDE" w:themeColor="accent5"/>
          <w:bottom w:val="single" w:sz="8" w:space="0" w:color="DCDEDE" w:themeColor="accent5"/>
        </w:tcBorders>
      </w:tcPr>
    </w:tblStylePr>
    <w:tblStylePr w:type="firstCol">
      <w:rPr>
        <w:b/>
        <w:bCs/>
      </w:rPr>
    </w:tblStylePr>
    <w:tblStylePr w:type="lastCol">
      <w:rPr>
        <w:b/>
        <w:bCs/>
      </w:rPr>
      <w:tblPr/>
      <w:tcPr>
        <w:tcBorders>
          <w:top w:val="single" w:sz="8" w:space="0" w:color="DCDEDE" w:themeColor="accent5"/>
          <w:bottom w:val="single" w:sz="8" w:space="0" w:color="DCDEDE" w:themeColor="accent5"/>
        </w:tcBorders>
      </w:tcPr>
    </w:tblStylePr>
    <w:tblStylePr w:type="band1Vert">
      <w:tblPr/>
      <w:tcPr>
        <w:shd w:val="clear" w:color="auto" w:fill="F6F6F6" w:themeFill="accent5" w:themeFillTint="3F"/>
      </w:tcPr>
    </w:tblStylePr>
    <w:tblStylePr w:type="band1Horz">
      <w:tblPr/>
      <w:tcPr>
        <w:shd w:val="clear" w:color="auto" w:fill="F6F6F6" w:themeFill="accent5" w:themeFillTint="3F"/>
      </w:tcPr>
    </w:tblStylePr>
  </w:style>
  <w:style w:type="table" w:styleId="MediumList1-Accent6">
    <w:name w:val="Medium List 1 Accent 6"/>
    <w:basedOn w:val="TableNormal"/>
    <w:uiPriority w:val="65"/>
    <w:locked/>
    <w:rsid w:val="00F80750"/>
    <w:pPr>
      <w:spacing w:after="0"/>
    </w:pPr>
    <w:tblPr>
      <w:tblStyleRowBandSize w:val="1"/>
      <w:tblStyleColBandSize w:val="1"/>
      <w:tblBorders>
        <w:top w:val="single" w:sz="8" w:space="0" w:color="00819C" w:themeColor="accent6"/>
        <w:bottom w:val="single" w:sz="8" w:space="0" w:color="00819C" w:themeColor="accent6"/>
      </w:tblBorders>
    </w:tblPr>
    <w:tblStylePr w:type="firstRow">
      <w:rPr>
        <w:rFonts w:asciiTheme="majorHAnsi" w:eastAsiaTheme="majorEastAsia" w:hAnsiTheme="majorHAnsi" w:cstheme="majorBidi"/>
      </w:rPr>
      <w:tblPr/>
      <w:tcPr>
        <w:tcBorders>
          <w:top w:val="nil"/>
          <w:bottom w:val="single" w:sz="8" w:space="0" w:color="00819C" w:themeColor="accent6"/>
        </w:tcBorders>
      </w:tcPr>
    </w:tblStylePr>
    <w:tblStylePr w:type="lastRow">
      <w:rPr>
        <w:b/>
        <w:bCs/>
        <w:color w:val="000000" w:themeColor="text2"/>
      </w:rPr>
      <w:tblPr/>
      <w:tcPr>
        <w:tcBorders>
          <w:top w:val="single" w:sz="8" w:space="0" w:color="00819C" w:themeColor="accent6"/>
          <w:bottom w:val="single" w:sz="8" w:space="0" w:color="00819C" w:themeColor="accent6"/>
        </w:tcBorders>
      </w:tcPr>
    </w:tblStylePr>
    <w:tblStylePr w:type="firstCol">
      <w:rPr>
        <w:b/>
        <w:bCs/>
      </w:rPr>
    </w:tblStylePr>
    <w:tblStylePr w:type="lastCol">
      <w:rPr>
        <w:b/>
        <w:bCs/>
      </w:rPr>
      <w:tblPr/>
      <w:tcPr>
        <w:tcBorders>
          <w:top w:val="single" w:sz="8" w:space="0" w:color="00819C" w:themeColor="accent6"/>
          <w:bottom w:val="single" w:sz="8" w:space="0" w:color="00819C" w:themeColor="accent6"/>
        </w:tcBorders>
      </w:tcPr>
    </w:tblStylePr>
    <w:tblStylePr w:type="band1Vert">
      <w:tblPr/>
      <w:tcPr>
        <w:shd w:val="clear" w:color="auto" w:fill="A7EFFF" w:themeFill="accent6" w:themeFillTint="3F"/>
      </w:tcPr>
    </w:tblStylePr>
    <w:tblStylePr w:type="band1Horz">
      <w:tblPr/>
      <w:tcPr>
        <w:shd w:val="clear" w:color="auto" w:fill="A7EFFF" w:themeFill="accent6" w:themeFillTint="3F"/>
      </w:tcPr>
    </w:tblStylePr>
  </w:style>
  <w:style w:type="table" w:styleId="MediumList2">
    <w:name w:val="Medium Lis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tblBorders>
    </w:tblPr>
    <w:tblStylePr w:type="firstRow">
      <w:rPr>
        <w:sz w:val="24"/>
        <w:szCs w:val="24"/>
      </w:rPr>
      <w:tblPr/>
      <w:tcPr>
        <w:tcBorders>
          <w:top w:val="nil"/>
          <w:left w:val="nil"/>
          <w:bottom w:val="single" w:sz="24" w:space="0" w:color="FF6319" w:themeColor="accent1"/>
          <w:right w:val="nil"/>
          <w:insideH w:val="nil"/>
          <w:insideV w:val="nil"/>
        </w:tcBorders>
        <w:shd w:val="clear" w:color="auto" w:fill="FFFFFF" w:themeFill="background1"/>
      </w:tcPr>
    </w:tblStylePr>
    <w:tblStylePr w:type="lastRow">
      <w:tblPr/>
      <w:tcPr>
        <w:tcBorders>
          <w:top w:val="single" w:sz="8" w:space="0" w:color="FF631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6319" w:themeColor="accent1"/>
          <w:insideH w:val="nil"/>
          <w:insideV w:val="nil"/>
        </w:tcBorders>
        <w:shd w:val="clear" w:color="auto" w:fill="FFFFFF" w:themeFill="background1"/>
      </w:tcPr>
    </w:tblStylePr>
    <w:tblStylePr w:type="lastCol">
      <w:tblPr/>
      <w:tcPr>
        <w:tcBorders>
          <w:top w:val="nil"/>
          <w:left w:val="single" w:sz="8" w:space="0" w:color="FF631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8C6" w:themeFill="accent1" w:themeFillTint="3F"/>
      </w:tcPr>
    </w:tblStylePr>
    <w:tblStylePr w:type="band1Horz">
      <w:tblPr/>
      <w:tcPr>
        <w:tcBorders>
          <w:top w:val="nil"/>
          <w:bottom w:val="nil"/>
          <w:insideH w:val="nil"/>
          <w:insideV w:val="nil"/>
        </w:tcBorders>
        <w:shd w:val="clear" w:color="auto" w:fill="FFD8C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tblBorders>
    </w:tblPr>
    <w:tblStylePr w:type="firstRow">
      <w:rPr>
        <w:sz w:val="24"/>
        <w:szCs w:val="24"/>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tblPr/>
      <w:tcPr>
        <w:tcBorders>
          <w:top w:val="single" w:sz="8" w:space="0" w:color="565A5C"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65A5C" w:themeColor="accent2"/>
          <w:insideH w:val="nil"/>
          <w:insideV w:val="nil"/>
        </w:tcBorders>
        <w:shd w:val="clear" w:color="auto" w:fill="FFFFFF" w:themeFill="background1"/>
      </w:tcPr>
    </w:tblStylePr>
    <w:tblStylePr w:type="lastCol">
      <w:tblPr/>
      <w:tcPr>
        <w:tcBorders>
          <w:top w:val="nil"/>
          <w:left w:val="single" w:sz="8" w:space="0" w:color="565A5C"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4D6D7" w:themeFill="accent2" w:themeFillTint="3F"/>
      </w:tcPr>
    </w:tblStylePr>
    <w:tblStylePr w:type="band1Horz">
      <w:tblPr/>
      <w:tcPr>
        <w:tcBorders>
          <w:top w:val="nil"/>
          <w:bottom w:val="nil"/>
          <w:insideH w:val="nil"/>
          <w:insideV w:val="nil"/>
        </w:tcBorders>
        <w:shd w:val="clear" w:color="auto" w:fill="D4D6D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tblBorders>
    </w:tblPr>
    <w:tblStylePr w:type="firstRow">
      <w:rPr>
        <w:sz w:val="24"/>
        <w:szCs w:val="24"/>
      </w:rPr>
      <w:tblPr/>
      <w:tcPr>
        <w:tcBorders>
          <w:top w:val="nil"/>
          <w:left w:val="nil"/>
          <w:bottom w:val="single" w:sz="24" w:space="0" w:color="7AB800" w:themeColor="accent3"/>
          <w:right w:val="nil"/>
          <w:insideH w:val="nil"/>
          <w:insideV w:val="nil"/>
        </w:tcBorders>
        <w:shd w:val="clear" w:color="auto" w:fill="FFFFFF" w:themeFill="background1"/>
      </w:tcPr>
    </w:tblStylePr>
    <w:tblStylePr w:type="lastRow">
      <w:tblPr/>
      <w:tcPr>
        <w:tcBorders>
          <w:top w:val="single" w:sz="8" w:space="0" w:color="7AB800"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AB800" w:themeColor="accent3"/>
          <w:insideH w:val="nil"/>
          <w:insideV w:val="nil"/>
        </w:tcBorders>
        <w:shd w:val="clear" w:color="auto" w:fill="FFFFFF" w:themeFill="background1"/>
      </w:tcPr>
    </w:tblStylePr>
    <w:tblStylePr w:type="lastCol">
      <w:tblPr/>
      <w:tcPr>
        <w:tcBorders>
          <w:top w:val="nil"/>
          <w:left w:val="single" w:sz="8" w:space="0" w:color="7AB80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FFAE" w:themeFill="accent3" w:themeFillTint="3F"/>
      </w:tcPr>
    </w:tblStylePr>
    <w:tblStylePr w:type="band1Horz">
      <w:tblPr/>
      <w:tcPr>
        <w:tcBorders>
          <w:top w:val="nil"/>
          <w:bottom w:val="nil"/>
          <w:insideH w:val="nil"/>
          <w:insideV w:val="nil"/>
        </w:tcBorders>
        <w:shd w:val="clear" w:color="auto" w:fill="E3FFAE"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tblBorders>
    </w:tblPr>
    <w:tblStylePr w:type="firstRow">
      <w:rPr>
        <w:sz w:val="24"/>
        <w:szCs w:val="24"/>
      </w:rPr>
      <w:tblPr/>
      <w:tcPr>
        <w:tcBorders>
          <w:top w:val="nil"/>
          <w:left w:val="nil"/>
          <w:bottom w:val="single" w:sz="24" w:space="0" w:color="00ADD0" w:themeColor="accent4"/>
          <w:right w:val="nil"/>
          <w:insideH w:val="nil"/>
          <w:insideV w:val="nil"/>
        </w:tcBorders>
        <w:shd w:val="clear" w:color="auto" w:fill="FFFFFF" w:themeFill="background1"/>
      </w:tcPr>
    </w:tblStylePr>
    <w:tblStylePr w:type="lastRow">
      <w:tblPr/>
      <w:tcPr>
        <w:tcBorders>
          <w:top w:val="single" w:sz="8" w:space="0" w:color="00ADD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DD0" w:themeColor="accent4"/>
          <w:insideH w:val="nil"/>
          <w:insideV w:val="nil"/>
        </w:tcBorders>
        <w:shd w:val="clear" w:color="auto" w:fill="FFFFFF" w:themeFill="background1"/>
      </w:tcPr>
    </w:tblStylePr>
    <w:tblStylePr w:type="lastCol">
      <w:tblPr/>
      <w:tcPr>
        <w:tcBorders>
          <w:top w:val="nil"/>
          <w:left w:val="single" w:sz="8" w:space="0" w:color="00ADD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4F2FF" w:themeFill="accent4" w:themeFillTint="3F"/>
      </w:tcPr>
    </w:tblStylePr>
    <w:tblStylePr w:type="band1Horz">
      <w:tblPr/>
      <w:tcPr>
        <w:tcBorders>
          <w:top w:val="nil"/>
          <w:bottom w:val="nil"/>
          <w:insideH w:val="nil"/>
          <w:insideV w:val="nil"/>
        </w:tcBorders>
        <w:shd w:val="clear" w:color="auto" w:fill="B4F2F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tblBorders>
    </w:tblPr>
    <w:tblStylePr w:type="firstRow">
      <w:rPr>
        <w:sz w:val="24"/>
        <w:szCs w:val="24"/>
      </w:rPr>
      <w:tblPr/>
      <w:tcPr>
        <w:tcBorders>
          <w:top w:val="nil"/>
          <w:left w:val="nil"/>
          <w:bottom w:val="single" w:sz="24" w:space="0" w:color="DCDEDE" w:themeColor="accent5"/>
          <w:right w:val="nil"/>
          <w:insideH w:val="nil"/>
          <w:insideV w:val="nil"/>
        </w:tcBorders>
        <w:shd w:val="clear" w:color="auto" w:fill="FFFFFF" w:themeFill="background1"/>
      </w:tcPr>
    </w:tblStylePr>
    <w:tblStylePr w:type="lastRow">
      <w:tblPr/>
      <w:tcPr>
        <w:tcBorders>
          <w:top w:val="single" w:sz="8" w:space="0" w:color="DCDEDE"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CDEDE" w:themeColor="accent5"/>
          <w:insideH w:val="nil"/>
          <w:insideV w:val="nil"/>
        </w:tcBorders>
        <w:shd w:val="clear" w:color="auto" w:fill="FFFFFF" w:themeFill="background1"/>
      </w:tcPr>
    </w:tblStylePr>
    <w:tblStylePr w:type="lastCol">
      <w:tblPr/>
      <w:tcPr>
        <w:tcBorders>
          <w:top w:val="nil"/>
          <w:left w:val="single" w:sz="8" w:space="0" w:color="DCDEDE"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F6F6" w:themeFill="accent5" w:themeFillTint="3F"/>
      </w:tcPr>
    </w:tblStylePr>
    <w:tblStylePr w:type="band1Horz">
      <w:tblPr/>
      <w:tcPr>
        <w:tcBorders>
          <w:top w:val="nil"/>
          <w:bottom w:val="nil"/>
          <w:insideH w:val="nil"/>
          <w:insideV w:val="nil"/>
        </w:tcBorders>
        <w:shd w:val="clear" w:color="auto" w:fill="F6F6F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tblBorders>
    </w:tblPr>
    <w:tblStylePr w:type="firstRow">
      <w:rPr>
        <w:sz w:val="24"/>
        <w:szCs w:val="24"/>
      </w:rPr>
      <w:tblPr/>
      <w:tcPr>
        <w:tcBorders>
          <w:top w:val="nil"/>
          <w:left w:val="nil"/>
          <w:bottom w:val="single" w:sz="24" w:space="0" w:color="00819C" w:themeColor="accent6"/>
          <w:right w:val="nil"/>
          <w:insideH w:val="nil"/>
          <w:insideV w:val="nil"/>
        </w:tcBorders>
        <w:shd w:val="clear" w:color="auto" w:fill="FFFFFF" w:themeFill="background1"/>
      </w:tcPr>
    </w:tblStylePr>
    <w:tblStylePr w:type="lastRow">
      <w:tblPr/>
      <w:tcPr>
        <w:tcBorders>
          <w:top w:val="single" w:sz="8" w:space="0" w:color="00819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819C" w:themeColor="accent6"/>
          <w:insideH w:val="nil"/>
          <w:insideV w:val="nil"/>
        </w:tcBorders>
        <w:shd w:val="clear" w:color="auto" w:fill="FFFFFF" w:themeFill="background1"/>
      </w:tcPr>
    </w:tblStylePr>
    <w:tblStylePr w:type="lastCol">
      <w:tblPr/>
      <w:tcPr>
        <w:tcBorders>
          <w:top w:val="nil"/>
          <w:left w:val="single" w:sz="8" w:space="0" w:color="00819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7EFFF" w:themeFill="accent6" w:themeFillTint="3F"/>
      </w:tcPr>
    </w:tblStylePr>
    <w:tblStylePr w:type="band1Horz">
      <w:tblPr/>
      <w:tcPr>
        <w:tcBorders>
          <w:top w:val="nil"/>
          <w:bottom w:val="nil"/>
          <w:insideH w:val="nil"/>
          <w:insideV w:val="nil"/>
        </w:tcBorders>
        <w:shd w:val="clear" w:color="auto" w:fill="A7EFF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F80750"/>
    <w:pPr>
      <w:spacing w:after="0"/>
    </w:pPr>
    <w:tblPr>
      <w:tblStyleRowBandSize w:val="1"/>
      <w:tblStyleColBandSize w:val="1"/>
      <w:tblBorders>
        <w:top w:val="single" w:sz="8"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single" w:sz="8" w:space="0" w:color="FF8A52" w:themeColor="accent1" w:themeTint="BF"/>
      </w:tblBorders>
    </w:tblPr>
    <w:tblStylePr w:type="firstRow">
      <w:pPr>
        <w:spacing w:before="0" w:after="0" w:line="240" w:lineRule="auto"/>
      </w:pPr>
      <w:rPr>
        <w:b/>
        <w:bCs/>
        <w:color w:val="FFFFFF" w:themeColor="background1"/>
      </w:rPr>
      <w:tblPr/>
      <w:tcPr>
        <w:tcBorders>
          <w:top w:val="single" w:sz="8"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nil"/>
          <w:insideV w:val="nil"/>
        </w:tcBorders>
        <w:shd w:val="clear" w:color="auto" w:fill="FF6319" w:themeFill="accent1"/>
      </w:tcPr>
    </w:tblStylePr>
    <w:tblStylePr w:type="lastRow">
      <w:pPr>
        <w:spacing w:before="0" w:after="0" w:line="240" w:lineRule="auto"/>
      </w:pPr>
      <w:rPr>
        <w:b/>
        <w:bCs/>
      </w:rPr>
      <w:tblPr/>
      <w:tcPr>
        <w:tcBorders>
          <w:top w:val="double" w:sz="6"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D8C6" w:themeFill="accent1" w:themeFillTint="3F"/>
      </w:tcPr>
    </w:tblStylePr>
    <w:tblStylePr w:type="band1Horz">
      <w:tblPr/>
      <w:tcPr>
        <w:tcBorders>
          <w:insideH w:val="nil"/>
          <w:insideV w:val="nil"/>
        </w:tcBorders>
        <w:shd w:val="clear" w:color="auto" w:fill="FFD8C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F80750"/>
    <w:pPr>
      <w:spacing w:after="0"/>
    </w:pPr>
    <w:tblPr>
      <w:tblStyleRowBandSize w:val="1"/>
      <w:tblStyleColBandSize w:val="1"/>
      <w:tblBorders>
        <w:top w:val="single" w:sz="8"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single" w:sz="8" w:space="0" w:color="7E8386" w:themeColor="accent2" w:themeTint="BF"/>
      </w:tblBorders>
    </w:tblPr>
    <w:tblStylePr w:type="firstRow">
      <w:pPr>
        <w:spacing w:before="0" w:after="0" w:line="240" w:lineRule="auto"/>
      </w:pPr>
      <w:rPr>
        <w:b/>
        <w:bCs/>
        <w:color w:val="FFFFFF" w:themeColor="background1"/>
      </w:rPr>
      <w:tblPr/>
      <w:tcPr>
        <w:tcBorders>
          <w:top w:val="single" w:sz="8"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nil"/>
          <w:insideV w:val="nil"/>
        </w:tcBorders>
        <w:shd w:val="clear" w:color="auto" w:fill="565A5C" w:themeFill="accent2"/>
      </w:tcPr>
    </w:tblStylePr>
    <w:tblStylePr w:type="lastRow">
      <w:pPr>
        <w:spacing w:before="0" w:after="0" w:line="240" w:lineRule="auto"/>
      </w:pPr>
      <w:rPr>
        <w:b/>
        <w:bCs/>
      </w:rPr>
      <w:tblPr/>
      <w:tcPr>
        <w:tcBorders>
          <w:top w:val="double" w:sz="6"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nil"/>
          <w:insideV w:val="nil"/>
        </w:tcBorders>
      </w:tcPr>
    </w:tblStylePr>
    <w:tblStylePr w:type="firstCol">
      <w:rPr>
        <w:b/>
        <w:bCs/>
      </w:rPr>
    </w:tblStylePr>
    <w:tblStylePr w:type="lastCol">
      <w:rPr>
        <w:b/>
        <w:bCs/>
      </w:rPr>
    </w:tblStylePr>
    <w:tblStylePr w:type="band1Vert">
      <w:tblPr/>
      <w:tcPr>
        <w:shd w:val="clear" w:color="auto" w:fill="D4D6D7" w:themeFill="accent2" w:themeFillTint="3F"/>
      </w:tcPr>
    </w:tblStylePr>
    <w:tblStylePr w:type="band1Horz">
      <w:tblPr/>
      <w:tcPr>
        <w:tcBorders>
          <w:insideH w:val="nil"/>
          <w:insideV w:val="nil"/>
        </w:tcBorders>
        <w:shd w:val="clear" w:color="auto" w:fill="D4D6D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F80750"/>
    <w:pPr>
      <w:spacing w:after="0"/>
    </w:pPr>
    <w:tblPr>
      <w:tblStyleRowBandSize w:val="1"/>
      <w:tblStyleColBandSize w:val="1"/>
      <w:tblBorders>
        <w:top w:val="single" w:sz="8"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single" w:sz="8" w:space="0" w:color="ACFF0A" w:themeColor="accent3" w:themeTint="BF"/>
      </w:tblBorders>
    </w:tblPr>
    <w:tblStylePr w:type="firstRow">
      <w:pPr>
        <w:spacing w:before="0" w:after="0" w:line="240" w:lineRule="auto"/>
      </w:pPr>
      <w:rPr>
        <w:b/>
        <w:bCs/>
        <w:color w:val="FFFFFF" w:themeColor="background1"/>
      </w:rPr>
      <w:tblPr/>
      <w:tcPr>
        <w:tcBorders>
          <w:top w:val="single" w:sz="8"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nil"/>
          <w:insideV w:val="nil"/>
        </w:tcBorders>
        <w:shd w:val="clear" w:color="auto" w:fill="7AB800" w:themeFill="accent3"/>
      </w:tcPr>
    </w:tblStylePr>
    <w:tblStylePr w:type="lastRow">
      <w:pPr>
        <w:spacing w:before="0" w:after="0" w:line="240" w:lineRule="auto"/>
      </w:pPr>
      <w:rPr>
        <w:b/>
        <w:bCs/>
      </w:rPr>
      <w:tblPr/>
      <w:tcPr>
        <w:tcBorders>
          <w:top w:val="double" w:sz="6"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nil"/>
          <w:insideV w:val="nil"/>
        </w:tcBorders>
      </w:tcPr>
    </w:tblStylePr>
    <w:tblStylePr w:type="firstCol">
      <w:rPr>
        <w:b/>
        <w:bCs/>
      </w:rPr>
    </w:tblStylePr>
    <w:tblStylePr w:type="lastCol">
      <w:rPr>
        <w:b/>
        <w:bCs/>
      </w:rPr>
    </w:tblStylePr>
    <w:tblStylePr w:type="band1Vert">
      <w:tblPr/>
      <w:tcPr>
        <w:shd w:val="clear" w:color="auto" w:fill="E3FFAE" w:themeFill="accent3" w:themeFillTint="3F"/>
      </w:tcPr>
    </w:tblStylePr>
    <w:tblStylePr w:type="band1Horz">
      <w:tblPr/>
      <w:tcPr>
        <w:tcBorders>
          <w:insideH w:val="nil"/>
          <w:insideV w:val="nil"/>
        </w:tcBorders>
        <w:shd w:val="clear" w:color="auto" w:fill="E3FFAE"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F80750"/>
    <w:pPr>
      <w:spacing w:after="0"/>
    </w:pPr>
    <w:tblPr>
      <w:tblStyleRowBandSize w:val="1"/>
      <w:tblStyleColBandSize w:val="1"/>
      <w:tblBorders>
        <w:top w:val="single" w:sz="8"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single" w:sz="8" w:space="0" w:color="1CD8FF" w:themeColor="accent4" w:themeTint="BF"/>
      </w:tblBorders>
    </w:tblPr>
    <w:tblStylePr w:type="firstRow">
      <w:pPr>
        <w:spacing w:before="0" w:after="0" w:line="240" w:lineRule="auto"/>
      </w:pPr>
      <w:rPr>
        <w:b/>
        <w:bCs/>
        <w:color w:val="FFFFFF" w:themeColor="background1"/>
      </w:rPr>
      <w:tblPr/>
      <w:tcPr>
        <w:tcBorders>
          <w:top w:val="single" w:sz="8"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nil"/>
          <w:insideV w:val="nil"/>
        </w:tcBorders>
        <w:shd w:val="clear" w:color="auto" w:fill="00ADD0" w:themeFill="accent4"/>
      </w:tcPr>
    </w:tblStylePr>
    <w:tblStylePr w:type="lastRow">
      <w:pPr>
        <w:spacing w:before="0" w:after="0" w:line="240" w:lineRule="auto"/>
      </w:pPr>
      <w:rPr>
        <w:b/>
        <w:bCs/>
      </w:rPr>
      <w:tblPr/>
      <w:tcPr>
        <w:tcBorders>
          <w:top w:val="double" w:sz="6"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nil"/>
          <w:insideV w:val="nil"/>
        </w:tcBorders>
      </w:tcPr>
    </w:tblStylePr>
    <w:tblStylePr w:type="firstCol">
      <w:rPr>
        <w:b/>
        <w:bCs/>
      </w:rPr>
    </w:tblStylePr>
    <w:tblStylePr w:type="lastCol">
      <w:rPr>
        <w:b/>
        <w:bCs/>
      </w:rPr>
    </w:tblStylePr>
    <w:tblStylePr w:type="band1Vert">
      <w:tblPr/>
      <w:tcPr>
        <w:shd w:val="clear" w:color="auto" w:fill="B4F2FF" w:themeFill="accent4" w:themeFillTint="3F"/>
      </w:tcPr>
    </w:tblStylePr>
    <w:tblStylePr w:type="band1Horz">
      <w:tblPr/>
      <w:tcPr>
        <w:tcBorders>
          <w:insideH w:val="nil"/>
          <w:insideV w:val="nil"/>
        </w:tcBorders>
        <w:shd w:val="clear" w:color="auto" w:fill="B4F2F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F80750"/>
    <w:pPr>
      <w:spacing w:after="0"/>
    </w:pPr>
    <w:tblPr>
      <w:tblStyleRowBandSize w:val="1"/>
      <w:tblStyleColBandSize w:val="1"/>
      <w:tblBorders>
        <w:top w:val="single" w:sz="8"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single" w:sz="8" w:space="0" w:color="E4E6E6" w:themeColor="accent5" w:themeTint="BF"/>
      </w:tblBorders>
    </w:tblPr>
    <w:tblStylePr w:type="firstRow">
      <w:pPr>
        <w:spacing w:before="0" w:after="0" w:line="240" w:lineRule="auto"/>
      </w:pPr>
      <w:rPr>
        <w:b/>
        <w:bCs/>
        <w:color w:val="FFFFFF" w:themeColor="background1"/>
      </w:rPr>
      <w:tblPr/>
      <w:tcPr>
        <w:tcBorders>
          <w:top w:val="single" w:sz="8"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nil"/>
          <w:insideV w:val="nil"/>
        </w:tcBorders>
        <w:shd w:val="clear" w:color="auto" w:fill="DCDEDE" w:themeFill="accent5"/>
      </w:tcPr>
    </w:tblStylePr>
    <w:tblStylePr w:type="lastRow">
      <w:pPr>
        <w:spacing w:before="0" w:after="0" w:line="240" w:lineRule="auto"/>
      </w:pPr>
      <w:rPr>
        <w:b/>
        <w:bCs/>
      </w:rPr>
      <w:tblPr/>
      <w:tcPr>
        <w:tcBorders>
          <w:top w:val="double" w:sz="6"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nil"/>
          <w:insideV w:val="nil"/>
        </w:tcBorders>
      </w:tcPr>
    </w:tblStylePr>
    <w:tblStylePr w:type="firstCol">
      <w:rPr>
        <w:b/>
        <w:bCs/>
      </w:rPr>
    </w:tblStylePr>
    <w:tblStylePr w:type="lastCol">
      <w:rPr>
        <w:b/>
        <w:bCs/>
      </w:rPr>
    </w:tblStylePr>
    <w:tblStylePr w:type="band1Vert">
      <w:tblPr/>
      <w:tcPr>
        <w:shd w:val="clear" w:color="auto" w:fill="F6F6F6" w:themeFill="accent5" w:themeFillTint="3F"/>
      </w:tcPr>
    </w:tblStylePr>
    <w:tblStylePr w:type="band1Horz">
      <w:tblPr/>
      <w:tcPr>
        <w:tcBorders>
          <w:insideH w:val="nil"/>
          <w:insideV w:val="nil"/>
        </w:tcBorders>
        <w:shd w:val="clear" w:color="auto" w:fill="F6F6F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F80750"/>
    <w:pPr>
      <w:spacing w:after="0"/>
    </w:pPr>
    <w:tblPr>
      <w:tblStyleRowBandSize w:val="1"/>
      <w:tblStyleColBandSize w:val="1"/>
      <w:tblBorders>
        <w:top w:val="single" w:sz="8"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single" w:sz="8" w:space="0" w:color="00C9F4" w:themeColor="accent6" w:themeTint="BF"/>
      </w:tblBorders>
    </w:tblPr>
    <w:tblStylePr w:type="firstRow">
      <w:pPr>
        <w:spacing w:before="0" w:after="0" w:line="240" w:lineRule="auto"/>
      </w:pPr>
      <w:rPr>
        <w:b/>
        <w:bCs/>
        <w:color w:val="FFFFFF" w:themeColor="background1"/>
      </w:rPr>
      <w:tblPr/>
      <w:tcPr>
        <w:tcBorders>
          <w:top w:val="single" w:sz="8"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nil"/>
          <w:insideV w:val="nil"/>
        </w:tcBorders>
        <w:shd w:val="clear" w:color="auto" w:fill="00819C" w:themeFill="accent6"/>
      </w:tcPr>
    </w:tblStylePr>
    <w:tblStylePr w:type="lastRow">
      <w:pPr>
        <w:spacing w:before="0" w:after="0" w:line="240" w:lineRule="auto"/>
      </w:pPr>
      <w:rPr>
        <w:b/>
        <w:bCs/>
      </w:rPr>
      <w:tblPr/>
      <w:tcPr>
        <w:tcBorders>
          <w:top w:val="double" w:sz="6"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nil"/>
          <w:insideV w:val="nil"/>
        </w:tcBorders>
      </w:tcPr>
    </w:tblStylePr>
    <w:tblStylePr w:type="firstCol">
      <w:rPr>
        <w:b/>
        <w:bCs/>
      </w:rPr>
    </w:tblStylePr>
    <w:tblStylePr w:type="lastCol">
      <w:rPr>
        <w:b/>
        <w:bCs/>
      </w:rPr>
    </w:tblStylePr>
    <w:tblStylePr w:type="band1Vert">
      <w:tblPr/>
      <w:tcPr>
        <w:shd w:val="clear" w:color="auto" w:fill="A7EFFF" w:themeFill="accent6" w:themeFillTint="3F"/>
      </w:tcPr>
    </w:tblStylePr>
    <w:tblStylePr w:type="band1Horz">
      <w:tblPr/>
      <w:tcPr>
        <w:tcBorders>
          <w:insideH w:val="nil"/>
          <w:insideV w:val="nil"/>
        </w:tcBorders>
        <w:shd w:val="clear" w:color="auto" w:fill="A7EFFF"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631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6319" w:themeFill="accent1"/>
      </w:tcPr>
    </w:tblStylePr>
    <w:tblStylePr w:type="lastCol">
      <w:rPr>
        <w:b/>
        <w:bCs/>
        <w:color w:val="FFFFFF" w:themeColor="background1"/>
      </w:rPr>
      <w:tblPr/>
      <w:tcPr>
        <w:tcBorders>
          <w:left w:val="nil"/>
          <w:right w:val="nil"/>
          <w:insideH w:val="nil"/>
          <w:insideV w:val="nil"/>
        </w:tcBorders>
        <w:shd w:val="clear" w:color="auto" w:fill="FF631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65A5C"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65A5C" w:themeFill="accent2"/>
      </w:tcPr>
    </w:tblStylePr>
    <w:tblStylePr w:type="lastCol">
      <w:rPr>
        <w:b/>
        <w:bCs/>
        <w:color w:val="FFFFFF" w:themeColor="background1"/>
      </w:rPr>
      <w:tblPr/>
      <w:tcPr>
        <w:tcBorders>
          <w:left w:val="nil"/>
          <w:right w:val="nil"/>
          <w:insideH w:val="nil"/>
          <w:insideV w:val="nil"/>
        </w:tcBorders>
        <w:shd w:val="clear" w:color="auto" w:fill="565A5C"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AB80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AB800" w:themeFill="accent3"/>
      </w:tcPr>
    </w:tblStylePr>
    <w:tblStylePr w:type="lastCol">
      <w:rPr>
        <w:b/>
        <w:bCs/>
        <w:color w:val="FFFFFF" w:themeColor="background1"/>
      </w:rPr>
      <w:tblPr/>
      <w:tcPr>
        <w:tcBorders>
          <w:left w:val="nil"/>
          <w:right w:val="nil"/>
          <w:insideH w:val="nil"/>
          <w:insideV w:val="nil"/>
        </w:tcBorders>
        <w:shd w:val="clear" w:color="auto" w:fill="7AB80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DD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DD0" w:themeFill="accent4"/>
      </w:tcPr>
    </w:tblStylePr>
    <w:tblStylePr w:type="lastCol">
      <w:rPr>
        <w:b/>
        <w:bCs/>
        <w:color w:val="FFFFFF" w:themeColor="background1"/>
      </w:rPr>
      <w:tblPr/>
      <w:tcPr>
        <w:tcBorders>
          <w:left w:val="nil"/>
          <w:right w:val="nil"/>
          <w:insideH w:val="nil"/>
          <w:insideV w:val="nil"/>
        </w:tcBorders>
        <w:shd w:val="clear" w:color="auto" w:fill="00ADD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CDEDE"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CDEDE" w:themeFill="accent5"/>
      </w:tcPr>
    </w:tblStylePr>
    <w:tblStylePr w:type="lastCol">
      <w:rPr>
        <w:b/>
        <w:bCs/>
        <w:color w:val="FFFFFF" w:themeColor="background1"/>
      </w:rPr>
      <w:tblPr/>
      <w:tcPr>
        <w:tcBorders>
          <w:left w:val="nil"/>
          <w:right w:val="nil"/>
          <w:insideH w:val="nil"/>
          <w:insideV w:val="nil"/>
        </w:tcBorders>
        <w:shd w:val="clear" w:color="auto" w:fill="DCDED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819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819C" w:themeFill="accent6"/>
      </w:tcPr>
    </w:tblStylePr>
    <w:tblStylePr w:type="lastCol">
      <w:rPr>
        <w:b/>
        <w:bCs/>
        <w:color w:val="FFFFFF" w:themeColor="background1"/>
      </w:rPr>
      <w:tblPr/>
      <w:tcPr>
        <w:tcBorders>
          <w:left w:val="nil"/>
          <w:right w:val="nil"/>
          <w:insideH w:val="nil"/>
          <w:insideV w:val="nil"/>
        </w:tcBorders>
        <w:shd w:val="clear" w:color="auto" w:fill="00819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locked/>
    <w:rsid w:val="00F8075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F80750"/>
    <w:rPr>
      <w:rFonts w:asciiTheme="majorHAnsi" w:eastAsiaTheme="majorEastAsia" w:hAnsiTheme="majorHAnsi" w:cstheme="majorBidi"/>
      <w:noProof w:val="0"/>
      <w:sz w:val="24"/>
      <w:szCs w:val="24"/>
      <w:shd w:val="pct20" w:color="auto" w:fill="auto"/>
      <w:lang w:val="en-AU"/>
    </w:rPr>
  </w:style>
  <w:style w:type="paragraph" w:styleId="NoSpacing">
    <w:name w:val="No Spacing"/>
    <w:aliases w:val="Content No Spacing"/>
    <w:uiPriority w:val="1"/>
    <w:qFormat/>
    <w:rsid w:val="00F80750"/>
    <w:pPr>
      <w:spacing w:after="0"/>
    </w:pPr>
  </w:style>
  <w:style w:type="paragraph" w:styleId="NormalWeb">
    <w:name w:val="Normal (Web)"/>
    <w:basedOn w:val="Normal"/>
    <w:uiPriority w:val="99"/>
    <w:semiHidden/>
    <w:unhideWhenUsed/>
    <w:rsid w:val="00F80750"/>
    <w:rPr>
      <w:rFonts w:ascii="Times New Roman" w:hAnsi="Times New Roman" w:cs="Times New Roman"/>
    </w:rPr>
  </w:style>
  <w:style w:type="paragraph" w:styleId="NormalIndent">
    <w:name w:val="Normal Indent"/>
    <w:basedOn w:val="Normal"/>
    <w:uiPriority w:val="99"/>
    <w:semiHidden/>
    <w:unhideWhenUsed/>
    <w:locked/>
    <w:rsid w:val="00F80750"/>
    <w:pPr>
      <w:ind w:left="720"/>
    </w:pPr>
  </w:style>
  <w:style w:type="paragraph" w:styleId="NoteHeading">
    <w:name w:val="Note Heading"/>
    <w:basedOn w:val="Normal"/>
    <w:next w:val="Normal"/>
    <w:link w:val="NoteHeadingChar"/>
    <w:uiPriority w:val="99"/>
    <w:semiHidden/>
    <w:unhideWhenUsed/>
    <w:locked/>
    <w:rsid w:val="00F80750"/>
    <w:pPr>
      <w:spacing w:after="0"/>
    </w:pPr>
  </w:style>
  <w:style w:type="character" w:customStyle="1" w:styleId="NoteHeadingChar">
    <w:name w:val="Note Heading Char"/>
    <w:basedOn w:val="DefaultParagraphFont"/>
    <w:link w:val="NoteHeading"/>
    <w:uiPriority w:val="99"/>
    <w:semiHidden/>
    <w:rsid w:val="00F80750"/>
    <w:rPr>
      <w:noProof w:val="0"/>
      <w:lang w:val="en-AU"/>
    </w:rPr>
  </w:style>
  <w:style w:type="character" w:styleId="PageNumber">
    <w:name w:val="page number"/>
    <w:basedOn w:val="DefaultParagraphFont"/>
    <w:uiPriority w:val="99"/>
    <w:semiHidden/>
    <w:unhideWhenUsed/>
    <w:locked/>
    <w:rsid w:val="00F80750"/>
    <w:rPr>
      <w:noProof w:val="0"/>
      <w:lang w:val="en-AU"/>
    </w:rPr>
  </w:style>
  <w:style w:type="paragraph" w:styleId="PlainText">
    <w:name w:val="Plain Text"/>
    <w:basedOn w:val="Normal"/>
    <w:link w:val="PlainTextChar"/>
    <w:uiPriority w:val="99"/>
    <w:semiHidden/>
    <w:unhideWhenUsed/>
    <w:locked/>
    <w:rsid w:val="00F80750"/>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F80750"/>
    <w:rPr>
      <w:rFonts w:ascii="Consolas" w:hAnsi="Consolas"/>
      <w:noProof w:val="0"/>
      <w:sz w:val="21"/>
      <w:szCs w:val="21"/>
      <w:lang w:val="en-AU"/>
    </w:rPr>
  </w:style>
  <w:style w:type="paragraph" w:styleId="Quote">
    <w:name w:val="Quote"/>
    <w:basedOn w:val="Normal"/>
    <w:next w:val="Normal"/>
    <w:link w:val="QuoteChar"/>
    <w:uiPriority w:val="29"/>
    <w:semiHidden/>
    <w:qFormat/>
    <w:locked/>
    <w:rsid w:val="00F80750"/>
    <w:rPr>
      <w:i/>
      <w:iCs/>
    </w:rPr>
  </w:style>
  <w:style w:type="character" w:customStyle="1" w:styleId="QuoteChar">
    <w:name w:val="Quote Char"/>
    <w:basedOn w:val="DefaultParagraphFont"/>
    <w:link w:val="Quote"/>
    <w:uiPriority w:val="29"/>
    <w:semiHidden/>
    <w:rsid w:val="00F80750"/>
    <w:rPr>
      <w:i/>
      <w:iCs/>
      <w:noProof w:val="0"/>
      <w:color w:val="000000" w:themeColor="text1"/>
      <w:lang w:val="en-AU"/>
    </w:rPr>
  </w:style>
  <w:style w:type="paragraph" w:styleId="Salutation">
    <w:name w:val="Salutation"/>
    <w:basedOn w:val="Normal"/>
    <w:next w:val="Normal"/>
    <w:link w:val="SalutationChar"/>
    <w:uiPriority w:val="99"/>
    <w:semiHidden/>
    <w:unhideWhenUsed/>
    <w:locked/>
    <w:rsid w:val="00F80750"/>
  </w:style>
  <w:style w:type="character" w:customStyle="1" w:styleId="SalutationChar">
    <w:name w:val="Salutation Char"/>
    <w:basedOn w:val="DefaultParagraphFont"/>
    <w:link w:val="Salutation"/>
    <w:uiPriority w:val="99"/>
    <w:semiHidden/>
    <w:rsid w:val="00F80750"/>
    <w:rPr>
      <w:noProof w:val="0"/>
      <w:lang w:val="en-AU"/>
    </w:rPr>
  </w:style>
  <w:style w:type="paragraph" w:styleId="Signature">
    <w:name w:val="Signature"/>
    <w:basedOn w:val="Normal"/>
    <w:link w:val="SignatureChar"/>
    <w:uiPriority w:val="99"/>
    <w:semiHidden/>
    <w:unhideWhenUsed/>
    <w:locked/>
    <w:rsid w:val="00F80750"/>
    <w:pPr>
      <w:spacing w:after="0"/>
      <w:ind w:left="4252"/>
    </w:pPr>
  </w:style>
  <w:style w:type="character" w:customStyle="1" w:styleId="SignatureChar">
    <w:name w:val="Signature Char"/>
    <w:basedOn w:val="DefaultParagraphFont"/>
    <w:link w:val="Signature"/>
    <w:uiPriority w:val="99"/>
    <w:semiHidden/>
    <w:rsid w:val="00F80750"/>
    <w:rPr>
      <w:noProof w:val="0"/>
      <w:lang w:val="en-AU"/>
    </w:rPr>
  </w:style>
  <w:style w:type="character" w:styleId="Strong">
    <w:name w:val="Strong"/>
    <w:basedOn w:val="DefaultParagraphFont"/>
    <w:uiPriority w:val="22"/>
    <w:semiHidden/>
    <w:qFormat/>
    <w:locked/>
    <w:rsid w:val="00F80750"/>
    <w:rPr>
      <w:b/>
      <w:bCs/>
      <w:noProof w:val="0"/>
      <w:lang w:val="en-AU"/>
    </w:rPr>
  </w:style>
  <w:style w:type="paragraph" w:styleId="Subtitle">
    <w:name w:val="Subtitle"/>
    <w:basedOn w:val="Normal"/>
    <w:next w:val="Normal"/>
    <w:link w:val="SubtitleChar"/>
    <w:uiPriority w:val="11"/>
    <w:semiHidden/>
    <w:unhideWhenUsed/>
    <w:qFormat/>
    <w:locked/>
    <w:rsid w:val="00F80750"/>
    <w:pPr>
      <w:tabs>
        <w:tab w:val="num" w:pos="357"/>
      </w:tabs>
      <w:ind w:left="357" w:hanging="357"/>
    </w:pPr>
    <w:rPr>
      <w:rFonts w:asciiTheme="majorHAnsi" w:eastAsiaTheme="majorEastAsia" w:hAnsiTheme="majorHAnsi" w:cstheme="majorBidi"/>
      <w:i/>
      <w:iCs/>
      <w:color w:val="FF6319" w:themeColor="accent1"/>
      <w:spacing w:val="15"/>
    </w:rPr>
  </w:style>
  <w:style w:type="character" w:customStyle="1" w:styleId="SubtitleChar">
    <w:name w:val="Subtitle Char"/>
    <w:basedOn w:val="DefaultParagraphFont"/>
    <w:link w:val="Subtitle"/>
    <w:uiPriority w:val="11"/>
    <w:semiHidden/>
    <w:rsid w:val="00F80750"/>
    <w:rPr>
      <w:rFonts w:asciiTheme="majorHAnsi" w:eastAsiaTheme="majorEastAsia" w:hAnsiTheme="majorHAnsi" w:cstheme="majorBidi"/>
      <w:i/>
      <w:iCs/>
      <w:color w:val="FF6319" w:themeColor="accent1"/>
      <w:spacing w:val="15"/>
    </w:rPr>
  </w:style>
  <w:style w:type="character" w:styleId="SubtleEmphasis">
    <w:name w:val="Subtle Emphasis"/>
    <w:basedOn w:val="DefaultParagraphFont"/>
    <w:uiPriority w:val="19"/>
    <w:semiHidden/>
    <w:qFormat/>
    <w:locked/>
    <w:rsid w:val="00F80750"/>
    <w:rPr>
      <w:i/>
      <w:iCs/>
      <w:noProof w:val="0"/>
      <w:color w:val="808080" w:themeColor="text1" w:themeTint="7F"/>
      <w:lang w:val="en-AU"/>
    </w:rPr>
  </w:style>
  <w:style w:type="character" w:styleId="SubtleReference">
    <w:name w:val="Subtle Reference"/>
    <w:basedOn w:val="DefaultParagraphFont"/>
    <w:uiPriority w:val="31"/>
    <w:semiHidden/>
    <w:qFormat/>
    <w:locked/>
    <w:rsid w:val="00F80750"/>
    <w:rPr>
      <w:smallCaps/>
      <w:noProof w:val="0"/>
      <w:color w:val="565A5C" w:themeColor="accent2"/>
      <w:u w:val="single"/>
      <w:lang w:val="en-AU"/>
    </w:rPr>
  </w:style>
  <w:style w:type="table" w:styleId="Table3Deffects1">
    <w:name w:val="Table 3D effects 1"/>
    <w:basedOn w:val="TableNormal"/>
    <w:uiPriority w:val="99"/>
    <w:semiHidden/>
    <w:unhideWhenUsed/>
    <w:locked/>
    <w:rsid w:val="00F8075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F8075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F8075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F8075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F8075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locked/>
    <w:rsid w:val="00F8075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locked/>
    <w:rsid w:val="00F8075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locked/>
    <w:rsid w:val="00F8075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F8075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F8075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F8075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F8075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F8075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F8075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F8075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F8075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F8075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F8075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F8075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F8075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locked/>
    <w:rsid w:val="00F8075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F8075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F8075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F8075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locked/>
    <w:rsid w:val="00F80750"/>
    <w:pPr>
      <w:spacing w:after="0"/>
      <w:ind w:left="190" w:hanging="190"/>
    </w:pPr>
  </w:style>
  <w:style w:type="paragraph" w:styleId="TableofFigures">
    <w:name w:val="table of figures"/>
    <w:basedOn w:val="Normal"/>
    <w:next w:val="Normal"/>
    <w:uiPriority w:val="99"/>
    <w:semiHidden/>
    <w:unhideWhenUsed/>
    <w:locked/>
    <w:rsid w:val="00F80750"/>
    <w:pPr>
      <w:spacing w:after="0"/>
    </w:pPr>
  </w:style>
  <w:style w:type="table" w:styleId="TableProfessional">
    <w:name w:val="Table Professional"/>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F8075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F8075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F8075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F8075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F80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F8075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F8075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F8075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locked/>
    <w:rsid w:val="00F80750"/>
    <w:rPr>
      <w:rFonts w:asciiTheme="majorHAnsi" w:eastAsiaTheme="majorEastAsia" w:hAnsiTheme="majorHAnsi" w:cstheme="majorBidi"/>
      <w:b/>
      <w:bCs/>
    </w:rPr>
  </w:style>
  <w:style w:type="paragraph" w:styleId="TOC2">
    <w:name w:val="toc 2"/>
    <w:basedOn w:val="Normal"/>
    <w:next w:val="Normal"/>
    <w:autoRedefine/>
    <w:uiPriority w:val="39"/>
    <w:rsid w:val="00521D3D"/>
    <w:pPr>
      <w:numPr>
        <w:numId w:val="0"/>
      </w:numPr>
      <w:tabs>
        <w:tab w:val="right" w:pos="9072"/>
      </w:tabs>
    </w:pPr>
  </w:style>
  <w:style w:type="paragraph" w:styleId="TOC3">
    <w:name w:val="toc 3"/>
    <w:basedOn w:val="Normal"/>
    <w:next w:val="Normal"/>
    <w:autoRedefine/>
    <w:uiPriority w:val="39"/>
    <w:rsid w:val="00521D3D"/>
    <w:pPr>
      <w:numPr>
        <w:numId w:val="0"/>
      </w:numPr>
      <w:tabs>
        <w:tab w:val="right" w:pos="9072"/>
      </w:tabs>
      <w:contextualSpacing/>
    </w:pPr>
    <w:rPr>
      <w:sz w:val="18"/>
    </w:rPr>
  </w:style>
  <w:style w:type="paragraph" w:styleId="TOC4">
    <w:name w:val="toc 4"/>
    <w:basedOn w:val="Normal"/>
    <w:next w:val="Normal"/>
    <w:autoRedefine/>
    <w:uiPriority w:val="39"/>
    <w:semiHidden/>
    <w:unhideWhenUsed/>
    <w:locked/>
    <w:rsid w:val="00F80750"/>
    <w:pPr>
      <w:spacing w:after="100"/>
      <w:ind w:left="570"/>
    </w:pPr>
  </w:style>
  <w:style w:type="paragraph" w:styleId="TOC5">
    <w:name w:val="toc 5"/>
    <w:basedOn w:val="Normal"/>
    <w:next w:val="Normal"/>
    <w:autoRedefine/>
    <w:uiPriority w:val="39"/>
    <w:semiHidden/>
    <w:unhideWhenUsed/>
    <w:locked/>
    <w:rsid w:val="00F80750"/>
    <w:pPr>
      <w:spacing w:after="100"/>
      <w:ind w:left="760"/>
    </w:pPr>
  </w:style>
  <w:style w:type="paragraph" w:styleId="TOC6">
    <w:name w:val="toc 6"/>
    <w:basedOn w:val="Normal"/>
    <w:next w:val="Normal"/>
    <w:autoRedefine/>
    <w:uiPriority w:val="39"/>
    <w:semiHidden/>
    <w:unhideWhenUsed/>
    <w:locked/>
    <w:rsid w:val="00F80750"/>
    <w:pPr>
      <w:spacing w:after="100"/>
      <w:ind w:left="950"/>
    </w:pPr>
  </w:style>
  <w:style w:type="paragraph" w:styleId="TOC7">
    <w:name w:val="toc 7"/>
    <w:basedOn w:val="Normal"/>
    <w:next w:val="Normal"/>
    <w:autoRedefine/>
    <w:uiPriority w:val="39"/>
    <w:semiHidden/>
    <w:unhideWhenUsed/>
    <w:locked/>
    <w:rsid w:val="00F80750"/>
    <w:pPr>
      <w:spacing w:after="100"/>
      <w:ind w:left="1140"/>
    </w:pPr>
  </w:style>
  <w:style w:type="paragraph" w:styleId="TOC8">
    <w:name w:val="toc 8"/>
    <w:basedOn w:val="Normal"/>
    <w:next w:val="Normal"/>
    <w:autoRedefine/>
    <w:uiPriority w:val="39"/>
    <w:semiHidden/>
    <w:unhideWhenUsed/>
    <w:locked/>
    <w:rsid w:val="00F80750"/>
    <w:pPr>
      <w:spacing w:after="100"/>
      <w:ind w:left="1330"/>
    </w:pPr>
  </w:style>
  <w:style w:type="paragraph" w:styleId="TOC9">
    <w:name w:val="toc 9"/>
    <w:basedOn w:val="Normal"/>
    <w:next w:val="Normal"/>
    <w:autoRedefine/>
    <w:uiPriority w:val="39"/>
    <w:semiHidden/>
    <w:unhideWhenUsed/>
    <w:locked/>
    <w:rsid w:val="00F80750"/>
    <w:pPr>
      <w:spacing w:after="100"/>
      <w:ind w:left="1520"/>
    </w:pPr>
  </w:style>
  <w:style w:type="numbering" w:styleId="111111">
    <w:name w:val="Outline List 2"/>
    <w:basedOn w:val="NoList"/>
    <w:uiPriority w:val="99"/>
    <w:semiHidden/>
    <w:unhideWhenUsed/>
    <w:rsid w:val="006309FA"/>
    <w:pPr>
      <w:numPr>
        <w:numId w:val="37"/>
      </w:numPr>
    </w:pPr>
  </w:style>
  <w:style w:type="paragraph" w:customStyle="1" w:styleId="Introduction">
    <w:name w:val="Introduction"/>
    <w:basedOn w:val="Normal"/>
    <w:next w:val="Normal"/>
    <w:uiPriority w:val="11"/>
    <w:qFormat/>
    <w:rsid w:val="00B82670"/>
    <w:pPr>
      <w:numPr>
        <w:numId w:val="0"/>
      </w:numPr>
    </w:pPr>
    <w:rPr>
      <w:rFonts w:ascii="Roboto Medium" w:hAnsi="Roboto Medium"/>
      <w:color w:val="000000" w:themeColor="text1"/>
      <w:sz w:val="22"/>
    </w:rPr>
  </w:style>
  <w:style w:type="table" w:styleId="TableGridLight">
    <w:name w:val="Grid Table Light"/>
    <w:basedOn w:val="TableNormal"/>
    <w:uiPriority w:val="40"/>
    <w:rsid w:val="00701EC6"/>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AppendixList">
    <w:name w:val="Appendix List"/>
    <w:uiPriority w:val="99"/>
    <w:rsid w:val="00495A4C"/>
    <w:pPr>
      <w:numPr>
        <w:numId w:val="31"/>
      </w:numPr>
    </w:pPr>
  </w:style>
  <w:style w:type="paragraph" w:customStyle="1" w:styleId="AppendixHeading">
    <w:name w:val="Appendix Heading"/>
    <w:basedOn w:val="Heading1"/>
    <w:next w:val="Normal"/>
    <w:uiPriority w:val="10"/>
    <w:qFormat/>
    <w:rsid w:val="003A2733"/>
    <w:pPr>
      <w:numPr>
        <w:numId w:val="31"/>
      </w:numPr>
    </w:pPr>
  </w:style>
  <w:style w:type="paragraph" w:customStyle="1" w:styleId="AppendixSubHeading">
    <w:name w:val="Appendix Sub Heading"/>
    <w:basedOn w:val="Heading2"/>
    <w:next w:val="Normal"/>
    <w:uiPriority w:val="10"/>
    <w:qFormat/>
    <w:rsid w:val="003A2733"/>
    <w:pPr>
      <w:numPr>
        <w:numId w:val="31"/>
      </w:numPr>
    </w:pPr>
  </w:style>
  <w:style w:type="paragraph" w:customStyle="1" w:styleId="Heading2Light">
    <w:name w:val="Heading 2 Light"/>
    <w:basedOn w:val="Heading2"/>
    <w:uiPriority w:val="9"/>
    <w:qFormat/>
    <w:rsid w:val="001F7277"/>
    <w:rPr>
      <w:rFonts w:asciiTheme="majorHAnsi" w:hAnsiTheme="majorHAnsi"/>
      <w:sz w:val="20"/>
    </w:rPr>
  </w:style>
  <w:style w:type="paragraph" w:customStyle="1" w:styleId="Heading2NoNumber">
    <w:name w:val="Heading 2 No Number"/>
    <w:basedOn w:val="Heading2"/>
    <w:next w:val="Normal"/>
    <w:uiPriority w:val="9"/>
    <w:qFormat/>
    <w:rsid w:val="00BA627A"/>
    <w:pPr>
      <w:numPr>
        <w:ilvl w:val="0"/>
        <w:numId w:val="0"/>
      </w:numPr>
    </w:pPr>
  </w:style>
  <w:style w:type="paragraph" w:customStyle="1" w:styleId="Heading3NoNumber">
    <w:name w:val="Heading 3 No Number"/>
    <w:basedOn w:val="Heading3"/>
    <w:next w:val="Normal"/>
    <w:uiPriority w:val="9"/>
    <w:qFormat/>
    <w:rsid w:val="00BA627A"/>
    <w:pPr>
      <w:numPr>
        <w:ilvl w:val="0"/>
        <w:numId w:val="0"/>
      </w:numPr>
    </w:pPr>
  </w:style>
  <w:style w:type="paragraph" w:customStyle="1" w:styleId="Heading4NoNumber">
    <w:name w:val="Heading 4 No Number"/>
    <w:basedOn w:val="Heading4"/>
    <w:next w:val="Normal"/>
    <w:uiPriority w:val="9"/>
    <w:qFormat/>
    <w:rsid w:val="00BA627A"/>
    <w:pPr>
      <w:numPr>
        <w:ilvl w:val="0"/>
        <w:numId w:val="0"/>
      </w:numPr>
    </w:pPr>
  </w:style>
  <w:style w:type="numbering" w:customStyle="1" w:styleId="BulletList">
    <w:name w:val="Bullet List"/>
    <w:uiPriority w:val="99"/>
    <w:rsid w:val="002439E1"/>
    <w:pPr>
      <w:numPr>
        <w:numId w:val="38"/>
      </w:numPr>
    </w:pPr>
  </w:style>
  <w:style w:type="paragraph" w:customStyle="1" w:styleId="InstructionText">
    <w:name w:val="Instruction Text"/>
    <w:basedOn w:val="Normal"/>
    <w:uiPriority w:val="22"/>
    <w:qFormat/>
    <w:rsid w:val="00E7485C"/>
    <w:pPr>
      <w:numPr>
        <w:numId w:val="0"/>
      </w:numPr>
    </w:pPr>
    <w:rPr>
      <w:color w:val="00ADD0" w:themeColor="accent4"/>
    </w:rPr>
  </w:style>
  <w:style w:type="table" w:customStyle="1" w:styleId="ShadedTable">
    <w:name w:val="Shaded Table"/>
    <w:basedOn w:val="TableGrid"/>
    <w:uiPriority w:val="99"/>
    <w:rsid w:val="00C371C4"/>
    <w:tblPr>
      <w:tblBorders>
        <w:top w:val="single" w:sz="4" w:space="0" w:color="B2B2B2"/>
        <w:left w:val="single" w:sz="4" w:space="0" w:color="B2B2B2"/>
        <w:bottom w:val="single" w:sz="4" w:space="0" w:color="B2B2B2"/>
        <w:right w:val="single" w:sz="4" w:space="0" w:color="B2B2B2"/>
        <w:insideH w:val="single" w:sz="4" w:space="0" w:color="B2B2B2"/>
        <w:insideV w:val="single" w:sz="4" w:space="0" w:color="B2B2B2"/>
      </w:tblBorders>
    </w:tblPr>
    <w:tcPr>
      <w:shd w:val="clear" w:color="auto" w:fill="auto"/>
    </w:tcPr>
    <w:tblStylePr w:type="firstRow">
      <w:rPr>
        <w:rFonts w:ascii="Roboto Medium" w:hAnsi="Roboto Medium"/>
        <w:b w:val="0"/>
        <w:caps w:val="0"/>
        <w:smallCaps w:val="0"/>
        <w:sz w:val="20"/>
      </w:rPr>
      <w:tblPr/>
      <w:tcPr>
        <w:shd w:val="clear" w:color="auto" w:fill="DCDEDE" w:themeFill="accent2" w:themeFillTint="33"/>
      </w:tcPr>
    </w:tblStylePr>
    <w:tblStylePr w:type="lastRow">
      <w:rPr>
        <w:rFonts w:asciiTheme="minorHAnsi" w:hAnsiTheme="minorHAnsi"/>
        <w:b w:val="0"/>
        <w:color w:val="auto"/>
      </w:rPr>
    </w:tblStylePr>
    <w:tblStylePr w:type="firstCol">
      <w:rPr>
        <w:rFonts w:ascii="Roboto Medium" w:hAnsi="Roboto Medium"/>
        <w:sz w:val="20"/>
      </w:rPr>
      <w:tblPr/>
      <w:tcPr>
        <w:shd w:val="clear" w:color="auto" w:fill="F0F0F0"/>
      </w:tcPr>
    </w:tblStylePr>
  </w:style>
  <w:style w:type="paragraph" w:customStyle="1" w:styleId="Address">
    <w:name w:val="Address"/>
    <w:basedOn w:val="Normal"/>
    <w:uiPriority w:val="41"/>
    <w:rsid w:val="00725949"/>
    <w:pPr>
      <w:numPr>
        <w:numId w:val="0"/>
      </w:numPr>
      <w:spacing w:after="480"/>
      <w:contextualSpacing/>
    </w:pPr>
  </w:style>
  <w:style w:type="paragraph" w:customStyle="1" w:styleId="Name">
    <w:name w:val="Name"/>
    <w:basedOn w:val="Normal"/>
    <w:uiPriority w:val="41"/>
    <w:rsid w:val="006F74B8"/>
    <w:pPr>
      <w:numPr>
        <w:numId w:val="0"/>
      </w:numPr>
      <w:spacing w:after="240"/>
    </w:pPr>
  </w:style>
  <w:style w:type="paragraph" w:customStyle="1" w:styleId="YoursSincerely">
    <w:name w:val="Yours Sincerely"/>
    <w:basedOn w:val="Normal"/>
    <w:uiPriority w:val="41"/>
    <w:rsid w:val="00792BFF"/>
    <w:pPr>
      <w:numPr>
        <w:numId w:val="0"/>
      </w:numPr>
      <w:spacing w:before="480" w:after="960"/>
    </w:pPr>
  </w:style>
  <w:style w:type="table" w:customStyle="1" w:styleId="MinutesAgendatable">
    <w:name w:val="Minutes/Agenda table"/>
    <w:basedOn w:val="TableGrid"/>
    <w:uiPriority w:val="99"/>
    <w:rsid w:val="00296F7F"/>
    <w:rPr>
      <w:sz w:val="22"/>
    </w:rPr>
    <w:tblPr>
      <w:tblBorders>
        <w:top w:val="single" w:sz="4" w:space="0" w:color="565A5C" w:themeColor="accent2"/>
        <w:left w:val="none" w:sz="0" w:space="0" w:color="auto"/>
        <w:bottom w:val="single" w:sz="4" w:space="0" w:color="565A5C" w:themeColor="accent2"/>
        <w:right w:val="none" w:sz="0" w:space="0" w:color="auto"/>
        <w:insideH w:val="single" w:sz="4" w:space="0" w:color="565A5C" w:themeColor="accent2"/>
        <w:insideV w:val="none" w:sz="0" w:space="0" w:color="auto"/>
      </w:tblBorders>
      <w:tblCellMar>
        <w:left w:w="0" w:type="dxa"/>
        <w:right w:w="0" w:type="dxa"/>
      </w:tblCellMar>
    </w:tblPr>
    <w:tcPr>
      <w:shd w:val="clear" w:color="auto" w:fill="auto"/>
    </w:tcPr>
    <w:tblStylePr w:type="firstRow">
      <w:rPr>
        <w:rFonts w:ascii="Roboto Medium" w:hAnsi="Roboto Medium"/>
        <w:b w:val="0"/>
        <w:caps/>
        <w:smallCaps w:val="0"/>
        <w:sz w:val="22"/>
      </w:rPr>
      <w:tblPr/>
      <w:trPr>
        <w:tblHeader/>
      </w:trPr>
    </w:tblStylePr>
    <w:tblStylePr w:type="lastRow">
      <w:rPr>
        <w:rFonts w:ascii="Roboto Medium" w:hAnsi="Roboto Medium"/>
        <w:b w:val="0"/>
        <w:color w:val="auto"/>
      </w:rPr>
    </w:tblStylePr>
    <w:tblStylePr w:type="firstCol">
      <w:rPr>
        <w:rFonts w:ascii="Roboto Medium" w:hAnsi="Roboto Medium"/>
        <w:caps/>
        <w:smallCaps w:val="0"/>
        <w:sz w:val="22"/>
      </w:rPr>
    </w:tblStylePr>
  </w:style>
  <w:style w:type="numbering" w:styleId="1ai">
    <w:name w:val="Outline List 1"/>
    <w:basedOn w:val="NoList"/>
    <w:uiPriority w:val="99"/>
    <w:semiHidden/>
    <w:unhideWhenUsed/>
    <w:rsid w:val="003D160A"/>
    <w:pPr>
      <w:numPr>
        <w:numId w:val="41"/>
      </w:numPr>
    </w:pPr>
  </w:style>
  <w:style w:type="paragraph" w:customStyle="1" w:styleId="ContentBold">
    <w:name w:val="Content (Bold)"/>
    <w:basedOn w:val="Normal"/>
    <w:next w:val="Normal"/>
    <w:link w:val="ContentBoldChar"/>
    <w:qFormat/>
    <w:rsid w:val="007859C4"/>
    <w:pPr>
      <w:numPr>
        <w:numId w:val="0"/>
      </w:numPr>
    </w:pPr>
    <w:rPr>
      <w:rFonts w:ascii="Roboto Medium" w:hAnsi="Roboto Medium"/>
    </w:rPr>
  </w:style>
  <w:style w:type="character" w:customStyle="1" w:styleId="ContentBoldChar">
    <w:name w:val="Content (Bold) Char"/>
    <w:basedOn w:val="DefaultParagraphFont"/>
    <w:link w:val="ContentBold"/>
    <w:rsid w:val="00922F04"/>
    <w:rPr>
      <w:rFonts w:ascii="Roboto Medium" w:hAnsi="Roboto Medium"/>
    </w:rPr>
  </w:style>
  <w:style w:type="paragraph" w:customStyle="1" w:styleId="Heading2Medium">
    <w:name w:val="Heading 2 Medium"/>
    <w:basedOn w:val="Heading2"/>
    <w:uiPriority w:val="9"/>
    <w:qFormat/>
    <w:rsid w:val="009F22A4"/>
    <w:rPr>
      <w:sz w:val="20"/>
    </w:rPr>
  </w:style>
  <w:style w:type="paragraph" w:customStyle="1" w:styleId="SAAbodytext">
    <w:name w:val="SAA body text"/>
    <w:next w:val="Normal"/>
    <w:qFormat/>
    <w:rsid w:val="00D516A0"/>
    <w:pPr>
      <w:spacing w:before="120" w:after="0"/>
    </w:pPr>
    <w:rPr>
      <w:rFonts w:eastAsia="Times New Roman" w:cs="Arial"/>
      <w:color w:val="auto"/>
    </w:rPr>
  </w:style>
  <w:style w:type="paragraph" w:customStyle="1" w:styleId="SAAbullets">
    <w:name w:val="SAA bullets"/>
    <w:next w:val="Normal"/>
    <w:qFormat/>
    <w:rsid w:val="00830113"/>
    <w:pPr>
      <w:numPr>
        <w:numId w:val="48"/>
      </w:numPr>
      <w:spacing w:before="120" w:after="0"/>
    </w:pPr>
    <w:rPr>
      <w:rFonts w:eastAsia="Times New Roman" w:cs="Arial"/>
      <w:color w:val="auto"/>
      <w:szCs w:val="22"/>
    </w:rPr>
  </w:style>
  <w:style w:type="paragraph" w:customStyle="1" w:styleId="SAAMoreLess">
    <w:name w:val="SAA More Less"/>
    <w:basedOn w:val="Normal"/>
    <w:link w:val="SAAMoreLessChar"/>
    <w:qFormat/>
    <w:rsid w:val="00830113"/>
    <w:pPr>
      <w:spacing w:before="160"/>
    </w:pPr>
    <w:rPr>
      <w:i/>
    </w:rPr>
  </w:style>
  <w:style w:type="character" w:customStyle="1" w:styleId="SAAMoreLessChar">
    <w:name w:val="SAA More Less Char"/>
    <w:basedOn w:val="DefaultParagraphFont"/>
    <w:link w:val="SAAMoreLess"/>
    <w:rsid w:val="00830113"/>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72158">
      <w:bodyDiv w:val="1"/>
      <w:marLeft w:val="0"/>
      <w:marRight w:val="0"/>
      <w:marTop w:val="0"/>
      <w:marBottom w:val="0"/>
      <w:divBdr>
        <w:top w:val="none" w:sz="0" w:space="0" w:color="auto"/>
        <w:left w:val="none" w:sz="0" w:space="0" w:color="auto"/>
        <w:bottom w:val="none" w:sz="0" w:space="0" w:color="auto"/>
        <w:right w:val="none" w:sz="0" w:space="0" w:color="auto"/>
      </w:divBdr>
      <w:divsChild>
        <w:div w:id="362748683">
          <w:marLeft w:val="547"/>
          <w:marRight w:val="0"/>
          <w:marTop w:val="0"/>
          <w:marBottom w:val="0"/>
          <w:divBdr>
            <w:top w:val="none" w:sz="0" w:space="0" w:color="auto"/>
            <w:left w:val="none" w:sz="0" w:space="0" w:color="auto"/>
            <w:bottom w:val="none" w:sz="0" w:space="0" w:color="auto"/>
            <w:right w:val="none" w:sz="0" w:space="0" w:color="auto"/>
          </w:divBdr>
        </w:div>
      </w:divsChild>
    </w:div>
    <w:div w:id="805007629">
      <w:bodyDiv w:val="1"/>
      <w:marLeft w:val="0"/>
      <w:marRight w:val="0"/>
      <w:marTop w:val="0"/>
      <w:marBottom w:val="0"/>
      <w:divBdr>
        <w:top w:val="none" w:sz="0" w:space="0" w:color="auto"/>
        <w:left w:val="none" w:sz="0" w:space="0" w:color="auto"/>
        <w:bottom w:val="none" w:sz="0" w:space="0" w:color="auto"/>
        <w:right w:val="none" w:sz="0" w:space="0" w:color="auto"/>
      </w:divBdr>
      <w:divsChild>
        <w:div w:id="697118187">
          <w:marLeft w:val="547"/>
          <w:marRight w:val="0"/>
          <w:marTop w:val="0"/>
          <w:marBottom w:val="0"/>
          <w:divBdr>
            <w:top w:val="none" w:sz="0" w:space="0" w:color="auto"/>
            <w:left w:val="none" w:sz="0" w:space="0" w:color="auto"/>
            <w:bottom w:val="none" w:sz="0" w:space="0" w:color="auto"/>
            <w:right w:val="none" w:sz="0" w:space="0" w:color="auto"/>
          </w:divBdr>
        </w:div>
      </w:divsChild>
    </w:div>
    <w:div w:id="1584028942">
      <w:bodyDiv w:val="1"/>
      <w:marLeft w:val="0"/>
      <w:marRight w:val="0"/>
      <w:marTop w:val="0"/>
      <w:marBottom w:val="0"/>
      <w:divBdr>
        <w:top w:val="none" w:sz="0" w:space="0" w:color="auto"/>
        <w:left w:val="none" w:sz="0" w:space="0" w:color="auto"/>
        <w:bottom w:val="none" w:sz="0" w:space="0" w:color="auto"/>
        <w:right w:val="none" w:sz="0" w:space="0" w:color="auto"/>
      </w:divBdr>
      <w:divsChild>
        <w:div w:id="33273183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ntTable" Target="fontTable.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webSettings" Target="webSettings.xml" Id="rId6" /><Relationship Type="http://schemas.openxmlformats.org/officeDocument/2006/relationships/header" Target="header1.xml" Id="rId11" /><Relationship Type="http://schemas.openxmlformats.org/officeDocument/2006/relationships/settings" Target="settings.xml" Id="rId5" /><Relationship Type="http://schemas.openxmlformats.org/officeDocument/2006/relationships/image" Target="media/image2.jpeg" Id="rId10" /><Relationship Type="http://schemas.openxmlformats.org/officeDocument/2006/relationships/styles" Target="styles.xml" Id="rId4" /><Relationship Type="http://schemas.openxmlformats.org/officeDocument/2006/relationships/image" Target="media/image1.jpeg" Id="rId9" /><Relationship Type="http://schemas.openxmlformats.org/officeDocument/2006/relationships/theme" Target="theme/theme1.xml" Id="rId14" /><Relationship Type="http://schemas.openxmlformats.org/officeDocument/2006/relationships/customXml" Target="/customXml/item3.xml" Id="R1bc4798504f1471d"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llik01\Documents\Custom%20Office%20Templates\SB%20General%20-%20Portrait%20-%20BW.dotx" TargetMode="External"/></Relationships>
</file>

<file path=word/theme/theme1.xml><?xml version="1.0" encoding="utf-8"?>
<a:theme xmlns:a="http://schemas.openxmlformats.org/drawingml/2006/main" name="Office Theme">
  <a:themeElements>
    <a:clrScheme name="SACE">
      <a:dk1>
        <a:sysClr val="windowText" lastClr="000000"/>
      </a:dk1>
      <a:lt1>
        <a:sysClr val="window" lastClr="FFFFFF"/>
      </a:lt1>
      <a:dk2>
        <a:srgbClr val="000000"/>
      </a:dk2>
      <a:lt2>
        <a:srgbClr val="FFFFFF"/>
      </a:lt2>
      <a:accent1>
        <a:srgbClr val="FF6319"/>
      </a:accent1>
      <a:accent2>
        <a:srgbClr val="565A5C"/>
      </a:accent2>
      <a:accent3>
        <a:srgbClr val="7AB800"/>
      </a:accent3>
      <a:accent4>
        <a:srgbClr val="00ADD0"/>
      </a:accent4>
      <a:accent5>
        <a:srgbClr val="DCDEDE"/>
      </a:accent5>
      <a:accent6>
        <a:srgbClr val="00819C"/>
      </a:accent6>
      <a:hlink>
        <a:srgbClr val="0000FF"/>
      </a:hlink>
      <a:folHlink>
        <a:srgbClr val="7030A0"/>
      </a:folHlink>
    </a:clrScheme>
    <a:fontScheme name="Sace">
      <a:majorFont>
        <a:latin typeface="Roboto Light"/>
        <a:ea typeface=""/>
        <a:cs typeface=""/>
      </a:majorFont>
      <a:minorFont>
        <a:latin typeface="Roboto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etadata xmlns="http://www.objective.com/ecm/document/metadata/CB029ECD6D85427BAD5E1D35DE4A29A4" version="1.0.0">
  <systemFields>
    <field name="Objective-Id">
      <value order="0">A1558660</value>
    </field>
    <field name="Objective-Title">
      <value order="0">2024 Philosophy Subject Assessment Advice</value>
    </field>
    <field name="Objective-Description">
      <value order="0"/>
    </field>
    <field name="Objective-CreationStamp">
      <value order="0">2025-01-20T21:45:04Z</value>
    </field>
    <field name="Objective-IsApproved">
      <value order="0">false</value>
    </field>
    <field name="Objective-IsPublished">
      <value order="0">true</value>
    </field>
    <field name="Objective-DatePublished">
      <value order="0">2025-01-24T00:55:57Z</value>
    </field>
    <field name="Objective-ModificationStamp">
      <value order="0">2025-01-24T00:56:59Z</value>
    </field>
    <field name="Objective-Owner">
      <value order="0">Haylie Carr</value>
    </field>
    <field name="Objective-Path">
      <value order="0">Objective Global Folder:Quality Assurance Cycle:Stage 2 - 4. Improving:Subject Assessment Advice:2024 Subject Assessment Advice:Step 4: SAA Ready to be uploaded to website (FINAL version)</value>
    </field>
    <field name="Objective-Parent">
      <value order="0">Step 4: SAA Ready to be uploaded to website (FINAL version)</value>
    </field>
    <field name="Objective-State">
      <value order="0">Published</value>
    </field>
    <field name="Objective-VersionId">
      <value order="0">vA2302101</value>
    </field>
    <field name="Objective-Version">
      <value order="0">6.0</value>
    </field>
    <field name="Objective-VersionNumber">
      <value order="0">6</value>
    </field>
    <field name="Objective-VersionComment">
      <value order="0"/>
    </field>
    <field name="Objective-FileNumber">
      <value order="0">qA21259</value>
    </field>
    <field name="Objective-Classification">
      <value order="0"/>
    </field>
    <field name="Objective-Caveats">
      <value order="0"/>
    </field>
  </systemFields>
  <catalogues>
    <catalogue name="Document Type Catalogue" type="type" ori="id:cA25">
      <field name="Objective-Security Classification">
        <value order="0">OFFICIAL</value>
      </field>
      <field name="Objective-Connect Creator">
        <value order="0"/>
      </field>
    </catalogue>
  </catalogues>
</metadata>
</file>

<file path=customXml/itemProps2.xml><?xml version="1.0" encoding="utf-8"?>
<ds:datastoreItem xmlns:ds="http://schemas.openxmlformats.org/officeDocument/2006/customXml" ds:itemID="{BA965F2C-B72E-4C7E-AAC8-5E436B056DE1}">
  <ds:schemaRefs>
    <ds:schemaRef ds:uri="http://schemas.openxmlformats.org/officeDocument/2006/bibliography"/>
  </ds:schemaRefs>
</ds:datastoreItem>
</file>

<file path=customXml/itemProps3.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docMetadata/LabelInfo.xml><?xml version="1.0" encoding="utf-8"?>
<clbl:labelList xmlns:clbl="http://schemas.microsoft.com/office/2020/mipLabelMetadata">
  <clbl:label id="{77274858-3b1d-4431-8679-d878f40e28fd}" enabled="1" method="Privileged" siteId="{bda528f7-fca9-432f-bc98-bd7e90d40906}" removed="0"/>
</clbl:labelList>
</file>

<file path=docProps/app.xml><?xml version="1.0" encoding="utf-8"?>
<Properties xmlns="http://schemas.openxmlformats.org/officeDocument/2006/extended-properties" xmlns:vt="http://schemas.openxmlformats.org/officeDocument/2006/docPropsVTypes">
  <Template>SB General - Portrait - BW.dotx</Template>
  <TotalTime>109</TotalTime>
  <Pages>4</Pages>
  <Words>1257</Words>
  <Characters>7170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Comment</dc:creator>
  <cp:lastModifiedBy>Carr, Haylie (SACE)</cp:lastModifiedBy>
  <cp:revision>61</cp:revision>
  <cp:lastPrinted>2014-02-02T12:10:00Z</cp:lastPrinted>
  <dcterms:created xsi:type="dcterms:W3CDTF">2025-01-19T22:42:00Z</dcterms:created>
  <dcterms:modified xsi:type="dcterms:W3CDTF">2025-01-24T00:55:00Z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KeepMarginsTheSame">
    <vt:bool>true</vt:bool>
  </op:property>
  <op:property fmtid="{D5CDD505-2E9C-101B-9397-08002B2CF9AE}" pid="3" name="ShowGlobal">
    <vt:bool>true</vt:bool>
  </op:property>
  <op:property fmtid="{D5CDD505-2E9C-101B-9397-08002B2CF9AE}" pid="4" name="Objective-Comment">
    <vt:lpwstr/>
  </op:property>
  <op:property fmtid="{D5CDD505-2E9C-101B-9397-08002B2CF9AE}" pid="5" name="MSIP_Label_77274858-3b1d-4431-8679-d878f40e28fd_Enabled">
    <vt:lpwstr>true</vt:lpwstr>
  </op:property>
  <op:property fmtid="{D5CDD505-2E9C-101B-9397-08002B2CF9AE}" pid="6" name="MSIP_Label_77274858-3b1d-4431-8679-d878f40e28fd_SetDate">
    <vt:lpwstr>2022-11-09T05:40:05Z</vt:lpwstr>
  </op:property>
  <op:property fmtid="{D5CDD505-2E9C-101B-9397-08002B2CF9AE}" pid="7" name="MSIP_Label_77274858-3b1d-4431-8679-d878f40e28fd_Method">
    <vt:lpwstr>Privileged</vt:lpwstr>
  </op:property>
  <op:property fmtid="{D5CDD505-2E9C-101B-9397-08002B2CF9AE}" pid="8" name="MSIP_Label_77274858-3b1d-4431-8679-d878f40e28fd_Name">
    <vt:lpwstr>-Official</vt:lpwstr>
  </op:property>
  <op:property fmtid="{D5CDD505-2E9C-101B-9397-08002B2CF9AE}" pid="9" name="MSIP_Label_77274858-3b1d-4431-8679-d878f40e28fd_SiteId">
    <vt:lpwstr>bda528f7-fca9-432f-bc98-bd7e90d40906</vt:lpwstr>
  </op:property>
  <op:property fmtid="{D5CDD505-2E9C-101B-9397-08002B2CF9AE}" pid="10" name="MSIP_Label_77274858-3b1d-4431-8679-d878f40e28fd_ActionId">
    <vt:lpwstr>b9096d67-b5e5-4808-ab1e-c0e1a59a79ca</vt:lpwstr>
  </op:property>
  <op:property fmtid="{D5CDD505-2E9C-101B-9397-08002B2CF9AE}" pid="11" name="MSIP_Label_77274858-3b1d-4431-8679-d878f40e28fd_ContentBits">
    <vt:lpwstr>1</vt:lpwstr>
  </op:property>
  <op:property fmtid="{D5CDD505-2E9C-101B-9397-08002B2CF9AE}" pid="12" name="Customer-Id">
    <vt:lpwstr>CB029ECD6D85427BAD5E1D35DE4A29A4</vt:lpwstr>
  </op:property>
  <op:property fmtid="{D5CDD505-2E9C-101B-9397-08002B2CF9AE}" pid="13" name="Objective-Id">
    <vt:lpwstr>A1558660</vt:lpwstr>
  </op:property>
  <op:property fmtid="{D5CDD505-2E9C-101B-9397-08002B2CF9AE}" pid="14" name="Objective-Title">
    <vt:lpwstr>2024 Philosophy Subject Assessment Advice</vt:lpwstr>
  </op:property>
  <op:property fmtid="{D5CDD505-2E9C-101B-9397-08002B2CF9AE}" pid="15" name="Objective-Description">
    <vt:lpwstr/>
  </op:property>
  <op:property fmtid="{D5CDD505-2E9C-101B-9397-08002B2CF9AE}" pid="16" name="Objective-CreationStamp">
    <vt:filetime>2025-01-20T21:45:04Z</vt:filetime>
  </op:property>
  <op:property fmtid="{D5CDD505-2E9C-101B-9397-08002B2CF9AE}" pid="17" name="Objective-IsApproved">
    <vt:bool>false</vt:bool>
  </op:property>
  <op:property fmtid="{D5CDD505-2E9C-101B-9397-08002B2CF9AE}" pid="18" name="Objective-IsPublished">
    <vt:bool>true</vt:bool>
  </op:property>
  <op:property fmtid="{D5CDD505-2E9C-101B-9397-08002B2CF9AE}" pid="19" name="Objective-DatePublished">
    <vt:filetime>2025-01-24T00:55:57Z</vt:filetime>
  </op:property>
  <op:property fmtid="{D5CDD505-2E9C-101B-9397-08002B2CF9AE}" pid="20" name="Objective-ModificationStamp">
    <vt:filetime>2025-01-24T00:56:59Z</vt:filetime>
  </op:property>
  <op:property fmtid="{D5CDD505-2E9C-101B-9397-08002B2CF9AE}" pid="21" name="Objective-Owner">
    <vt:lpwstr>Haylie Carr</vt:lpwstr>
  </op:property>
  <op:property fmtid="{D5CDD505-2E9C-101B-9397-08002B2CF9AE}" pid="22" name="Objective-Path">
    <vt:lpwstr>Objective Global Folder:Quality Assurance Cycle:Stage 2 - 4. Improving:Subject Assessment Advice:2024 Subject Assessment Advice:Step 4: SAA Ready to be uploaded to website (FINAL version)</vt:lpwstr>
  </op:property>
  <op:property fmtid="{D5CDD505-2E9C-101B-9397-08002B2CF9AE}" pid="23" name="Objective-Parent">
    <vt:lpwstr>Step 4: SAA Ready to be uploaded to website (FINAL version)</vt:lpwstr>
  </op:property>
  <op:property fmtid="{D5CDD505-2E9C-101B-9397-08002B2CF9AE}" pid="24" name="Objective-State">
    <vt:lpwstr>Published</vt:lpwstr>
  </op:property>
  <op:property fmtid="{D5CDD505-2E9C-101B-9397-08002B2CF9AE}" pid="25" name="Objective-VersionId">
    <vt:lpwstr>vA2302101</vt:lpwstr>
  </op:property>
  <op:property fmtid="{D5CDD505-2E9C-101B-9397-08002B2CF9AE}" pid="26" name="Objective-Version">
    <vt:lpwstr>6.0</vt:lpwstr>
  </op:property>
  <op:property fmtid="{D5CDD505-2E9C-101B-9397-08002B2CF9AE}" pid="27" name="Objective-VersionNumber">
    <vt:r8>6</vt:r8>
  </op:property>
  <op:property fmtid="{D5CDD505-2E9C-101B-9397-08002B2CF9AE}" pid="28" name="Objective-VersionComment">
    <vt:lpwstr/>
  </op:property>
  <op:property fmtid="{D5CDD505-2E9C-101B-9397-08002B2CF9AE}" pid="29" name="Objective-FileNumber">
    <vt:lpwstr>qA21259</vt:lpwstr>
  </op:property>
  <op:property fmtid="{D5CDD505-2E9C-101B-9397-08002B2CF9AE}" pid="30" name="Objective-Classification">
    <vt:lpwstr/>
  </op:property>
  <op:property fmtid="{D5CDD505-2E9C-101B-9397-08002B2CF9AE}" pid="31" name="Objective-Caveats">
    <vt:lpwstr/>
  </op:property>
  <op:property fmtid="{D5CDD505-2E9C-101B-9397-08002B2CF9AE}" pid="32" name="Objective-Security Classification">
    <vt:lpwstr>OFFICIAL</vt:lpwstr>
  </op:property>
  <op:property fmtid="{D5CDD505-2E9C-101B-9397-08002B2CF9AE}" pid="33" name="Objective-Connect Creator">
    <vt:lpwstr/>
  </op:property>
</op:Properties>
</file>