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F86D5" w14:textId="77777777" w:rsidR="00C84C0E" w:rsidRPr="00360175" w:rsidRDefault="004817CB" w:rsidP="00360175">
      <w:pPr>
        <w:jc w:val="center"/>
        <w:rPr>
          <w:rFonts w:ascii="Arial" w:hAnsi="Arial" w:cs="Arial"/>
          <w:b/>
          <w:sz w:val="28"/>
          <w:szCs w:val="28"/>
        </w:rPr>
      </w:pPr>
      <w:r w:rsidRPr="00360175">
        <w:rPr>
          <w:rFonts w:ascii="Arial" w:hAnsi="Arial" w:cs="Arial"/>
          <w:b/>
          <w:sz w:val="28"/>
          <w:szCs w:val="28"/>
        </w:rPr>
        <w:t>SACE Physics Program</w:t>
      </w:r>
      <w:r w:rsidR="00CA6FBE" w:rsidRPr="00360175">
        <w:rPr>
          <w:rFonts w:ascii="Arial" w:hAnsi="Arial" w:cs="Arial"/>
          <w:b/>
          <w:sz w:val="28"/>
          <w:szCs w:val="28"/>
        </w:rPr>
        <w:t xml:space="preserve"> </w:t>
      </w:r>
      <w:r w:rsidR="00360175" w:rsidRPr="00360175">
        <w:rPr>
          <w:rFonts w:ascii="Arial" w:hAnsi="Arial" w:cs="Arial"/>
          <w:b/>
          <w:sz w:val="28"/>
          <w:szCs w:val="28"/>
        </w:rPr>
        <w:t>2 –</w:t>
      </w:r>
      <w:r w:rsidR="00360175">
        <w:rPr>
          <w:rFonts w:ascii="Arial" w:hAnsi="Arial" w:cs="Arial"/>
          <w:b/>
          <w:sz w:val="28"/>
          <w:szCs w:val="28"/>
        </w:rPr>
        <w:t xml:space="preserve"> Exemplar</w:t>
      </w:r>
    </w:p>
    <w:p w14:paraId="75A48E57" w14:textId="77777777" w:rsidR="004817CB" w:rsidRPr="00360175" w:rsidRDefault="0036017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This program articulates with learning and assessment plan 2</w:t>
      </w:r>
    </w:p>
    <w:tbl>
      <w:tblPr>
        <w:tblStyle w:val="TableGrid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5954"/>
        <w:gridCol w:w="3402"/>
        <w:gridCol w:w="2551"/>
        <w:gridCol w:w="1985"/>
      </w:tblGrid>
      <w:tr w:rsidR="001206DC" w:rsidRPr="007E21D5" w14:paraId="4DEF80A1" w14:textId="77777777" w:rsidTr="0013054F">
        <w:trPr>
          <w:trHeight w:val="889"/>
          <w:tblHeader/>
        </w:trPr>
        <w:tc>
          <w:tcPr>
            <w:tcW w:w="993" w:type="dxa"/>
            <w:shd w:val="clear" w:color="auto" w:fill="9CC2E5" w:themeFill="accent1" w:themeFillTint="99"/>
            <w:vAlign w:val="center"/>
          </w:tcPr>
          <w:p w14:paraId="44F58E33" w14:textId="77777777" w:rsidR="00592E46" w:rsidRPr="007E21D5" w:rsidRDefault="00592E46" w:rsidP="0056522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4" w:type="dxa"/>
            <w:shd w:val="clear" w:color="auto" w:fill="BDD6EE" w:themeFill="accent1" w:themeFillTint="66"/>
            <w:vAlign w:val="center"/>
          </w:tcPr>
          <w:p w14:paraId="1B5D1844" w14:textId="77777777" w:rsidR="00592E46" w:rsidRPr="007E21D5" w:rsidRDefault="00592E46" w:rsidP="005F72B6">
            <w:pPr>
              <w:jc w:val="center"/>
              <w:rPr>
                <w:rFonts w:ascii="Arial" w:hAnsi="Arial" w:cs="Arial"/>
                <w:b/>
              </w:rPr>
            </w:pPr>
            <w:r w:rsidRPr="007E21D5">
              <w:rPr>
                <w:rFonts w:ascii="Arial" w:hAnsi="Arial" w:cs="Arial"/>
                <w:b/>
              </w:rPr>
              <w:t>Science Understanding</w:t>
            </w:r>
          </w:p>
        </w:tc>
        <w:tc>
          <w:tcPr>
            <w:tcW w:w="3402" w:type="dxa"/>
            <w:shd w:val="clear" w:color="auto" w:fill="BDD6EE" w:themeFill="accent1" w:themeFillTint="66"/>
            <w:vAlign w:val="center"/>
          </w:tcPr>
          <w:p w14:paraId="5D78A518" w14:textId="77777777" w:rsidR="00592E46" w:rsidRPr="007E21D5" w:rsidRDefault="00592E46" w:rsidP="005F72B6">
            <w:pPr>
              <w:jc w:val="center"/>
              <w:rPr>
                <w:rFonts w:ascii="Arial" w:hAnsi="Arial" w:cs="Arial"/>
                <w:b/>
              </w:rPr>
            </w:pPr>
            <w:r w:rsidRPr="007E21D5">
              <w:rPr>
                <w:rFonts w:ascii="Arial" w:hAnsi="Arial" w:cs="Arial"/>
                <w:b/>
              </w:rPr>
              <w:t>Science Inquiry</w:t>
            </w:r>
            <w:r w:rsidR="003A0CF9">
              <w:rPr>
                <w:rFonts w:ascii="Arial" w:hAnsi="Arial" w:cs="Arial"/>
                <w:b/>
              </w:rPr>
              <w:t xml:space="preserve"> Skills</w:t>
            </w:r>
          </w:p>
        </w:tc>
        <w:tc>
          <w:tcPr>
            <w:tcW w:w="2551" w:type="dxa"/>
            <w:shd w:val="clear" w:color="auto" w:fill="BDD6EE" w:themeFill="accent1" w:themeFillTint="66"/>
            <w:vAlign w:val="center"/>
          </w:tcPr>
          <w:p w14:paraId="786272FD" w14:textId="77777777" w:rsidR="00592E46" w:rsidRPr="007E21D5" w:rsidRDefault="00592E46" w:rsidP="005F72B6">
            <w:pPr>
              <w:jc w:val="center"/>
              <w:rPr>
                <w:rFonts w:ascii="Arial" w:hAnsi="Arial" w:cs="Arial"/>
                <w:b/>
              </w:rPr>
            </w:pPr>
            <w:r w:rsidRPr="007E21D5">
              <w:rPr>
                <w:rFonts w:ascii="Arial" w:hAnsi="Arial" w:cs="Arial"/>
                <w:b/>
              </w:rPr>
              <w:t>Science as a Human Endeavour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14:paraId="73E25BFA" w14:textId="77777777" w:rsidR="00592E46" w:rsidRPr="007E21D5" w:rsidRDefault="00592E46" w:rsidP="005F72B6">
            <w:pPr>
              <w:jc w:val="center"/>
              <w:rPr>
                <w:rFonts w:ascii="Arial" w:hAnsi="Arial" w:cs="Arial"/>
                <w:b/>
              </w:rPr>
            </w:pPr>
            <w:r w:rsidRPr="007E21D5">
              <w:rPr>
                <w:rFonts w:ascii="Arial" w:hAnsi="Arial" w:cs="Arial"/>
                <w:b/>
              </w:rPr>
              <w:t>Assessment</w:t>
            </w:r>
          </w:p>
        </w:tc>
      </w:tr>
      <w:tr w:rsidR="001206DC" w:rsidRPr="00C84C0E" w14:paraId="057CADBF" w14:textId="77777777" w:rsidTr="0013054F">
        <w:trPr>
          <w:trHeight w:val="1988"/>
        </w:trPr>
        <w:tc>
          <w:tcPr>
            <w:tcW w:w="993" w:type="dxa"/>
            <w:shd w:val="clear" w:color="auto" w:fill="9CC2E5" w:themeFill="accent1" w:themeFillTint="99"/>
          </w:tcPr>
          <w:p w14:paraId="78266F3C" w14:textId="77777777" w:rsidR="00592E46" w:rsidRDefault="00592E46" w:rsidP="004817CB">
            <w:pPr>
              <w:jc w:val="center"/>
              <w:rPr>
                <w:rFonts w:ascii="Arial" w:hAnsi="Arial" w:cs="Arial"/>
                <w:b/>
              </w:rPr>
            </w:pPr>
          </w:p>
          <w:p w14:paraId="75864D53" w14:textId="77777777" w:rsidR="00565229" w:rsidRPr="00C84C0E" w:rsidRDefault="00565229" w:rsidP="004817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1-1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14:paraId="3C516529" w14:textId="77777777" w:rsidR="0060001E" w:rsidRPr="00CA6FBE" w:rsidRDefault="0060001E" w:rsidP="00CA6FBE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b/>
              </w:rPr>
            </w:pPr>
            <w:r w:rsidRPr="00CA6FBE">
              <w:rPr>
                <w:rFonts w:ascii="Arial" w:hAnsi="Arial" w:cs="Arial"/>
                <w:b/>
              </w:rPr>
              <w:t>Projectile Motion</w:t>
            </w:r>
          </w:p>
          <w:p w14:paraId="19A2A10D" w14:textId="77777777" w:rsidR="00CA6FBE" w:rsidRPr="00CA6FBE" w:rsidRDefault="00CA6FBE" w:rsidP="00CA6FBE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  <w:p w14:paraId="0F092A52" w14:textId="77777777" w:rsidR="00592E46" w:rsidRPr="00C84C0E" w:rsidRDefault="00592E46" w:rsidP="00592E46">
            <w:p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Review of motion concepts</w:t>
            </w:r>
          </w:p>
          <w:p w14:paraId="6DA940E9" w14:textId="77777777" w:rsidR="00592E46" w:rsidRPr="00C84C0E" w:rsidRDefault="00592E46" w:rsidP="00592E4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Vectors, scalars</w:t>
            </w:r>
            <w:r w:rsidR="00DC5BF2" w:rsidRPr="00C84C0E">
              <w:rPr>
                <w:rFonts w:ascii="Arial" w:hAnsi="Arial" w:cs="Arial"/>
              </w:rPr>
              <w:t>, significant figures</w:t>
            </w:r>
          </w:p>
          <w:p w14:paraId="112C2288" w14:textId="77777777" w:rsidR="007800AA" w:rsidRPr="00C84C0E" w:rsidRDefault="00592E46" w:rsidP="00592E4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Terminology</w:t>
            </w:r>
          </w:p>
          <w:p w14:paraId="653586DB" w14:textId="77777777" w:rsidR="007800AA" w:rsidRPr="00C84C0E" w:rsidRDefault="00592E46" w:rsidP="00592E4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Conditions for projectile motion</w:t>
            </w:r>
          </w:p>
          <w:p w14:paraId="51837C63" w14:textId="77777777" w:rsidR="007800AA" w:rsidRPr="00125D8E" w:rsidRDefault="007800AA" w:rsidP="00125D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Equations of motion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14:paraId="3C47D355" w14:textId="77777777" w:rsidR="007800AA" w:rsidRPr="00C84C0E" w:rsidRDefault="007800AA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 xml:space="preserve">Projectile Launcher </w:t>
            </w:r>
          </w:p>
          <w:p w14:paraId="2A8336E7" w14:textId="77777777" w:rsidR="007800AA" w:rsidRPr="00C84C0E" w:rsidRDefault="007800AA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Angle of projection and range relationship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14:paraId="06DDF94A" w14:textId="77777777" w:rsidR="00592E46" w:rsidRPr="003A0CF9" w:rsidRDefault="00592E46" w:rsidP="003A0CF9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DEEAF6" w:themeFill="accent1" w:themeFillTint="33"/>
          </w:tcPr>
          <w:p w14:paraId="0CB1364C" w14:textId="77777777" w:rsidR="00592E46" w:rsidRPr="00C84C0E" w:rsidRDefault="00592E46">
            <w:pPr>
              <w:rPr>
                <w:rFonts w:ascii="Arial" w:hAnsi="Arial" w:cs="Arial"/>
              </w:rPr>
            </w:pPr>
          </w:p>
        </w:tc>
      </w:tr>
      <w:tr w:rsidR="001206DC" w:rsidRPr="00C84C0E" w14:paraId="1A1BF3B9" w14:textId="77777777" w:rsidTr="0013054F">
        <w:trPr>
          <w:trHeight w:val="1110"/>
        </w:trPr>
        <w:tc>
          <w:tcPr>
            <w:tcW w:w="993" w:type="dxa"/>
            <w:shd w:val="clear" w:color="auto" w:fill="9CC2E5" w:themeFill="accent1" w:themeFillTint="99"/>
          </w:tcPr>
          <w:p w14:paraId="1B222B57" w14:textId="77777777" w:rsidR="00592E46" w:rsidRPr="00C84C0E" w:rsidRDefault="00565229" w:rsidP="004817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1-</w:t>
            </w:r>
            <w:r w:rsidR="00592E46" w:rsidRPr="00C84C0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14:paraId="08E56FDE" w14:textId="77777777" w:rsidR="00592E46" w:rsidRPr="00C84C0E" w:rsidRDefault="007800AA" w:rsidP="007800A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Air resistance and drag force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14:paraId="65014128" w14:textId="77777777" w:rsidR="00F82F34" w:rsidRPr="00C84C0E" w:rsidRDefault="007800AA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 xml:space="preserve">Dropping a ball bearing through a </w:t>
            </w:r>
            <w:r w:rsidR="002352C4" w:rsidRPr="00C84C0E">
              <w:rPr>
                <w:rFonts w:ascii="Arial" w:hAnsi="Arial" w:cs="Arial"/>
              </w:rPr>
              <w:t>viscous liquid</w:t>
            </w:r>
          </w:p>
          <w:p w14:paraId="7C2D8D7E" w14:textId="77777777" w:rsidR="002352C4" w:rsidRPr="00C84C0E" w:rsidRDefault="002352C4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Terminal velocity</w:t>
            </w:r>
          </w:p>
          <w:p w14:paraId="7A9A258A" w14:textId="77777777" w:rsidR="002352C4" w:rsidRPr="00C84C0E" w:rsidRDefault="002352C4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Error analysis in experiments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14:paraId="069F0843" w14:textId="77777777" w:rsidR="00592E46" w:rsidRPr="00C84C0E" w:rsidRDefault="007A3A3A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Swimming in syrup discussion</w:t>
            </w:r>
          </w:p>
          <w:p w14:paraId="1E0C9FD3" w14:textId="77777777" w:rsidR="007A3A3A" w:rsidRPr="00C84C0E" w:rsidRDefault="002352C4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Factors affecting aerodynamics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14:paraId="655C1EF1" w14:textId="77777777" w:rsidR="00592E46" w:rsidRPr="00C84C0E" w:rsidRDefault="00C84C0E" w:rsidP="003D6FDC">
            <w:pPr>
              <w:rPr>
                <w:rFonts w:ascii="Arial" w:hAnsi="Arial" w:cs="Arial"/>
                <w:b/>
              </w:rPr>
            </w:pPr>
            <w:r w:rsidRPr="00C84C0E">
              <w:rPr>
                <w:rFonts w:ascii="Arial" w:hAnsi="Arial" w:cs="Arial"/>
                <w:b/>
              </w:rPr>
              <w:t>Investigations f</w:t>
            </w:r>
            <w:r w:rsidR="007800AA" w:rsidRPr="00C84C0E">
              <w:rPr>
                <w:rFonts w:ascii="Arial" w:hAnsi="Arial" w:cs="Arial"/>
                <w:b/>
              </w:rPr>
              <w:t>olio task 1: Design Experiment</w:t>
            </w:r>
          </w:p>
        </w:tc>
      </w:tr>
      <w:tr w:rsidR="001206DC" w:rsidRPr="00C84C0E" w14:paraId="142B7001" w14:textId="77777777" w:rsidTr="0013054F">
        <w:trPr>
          <w:trHeight w:val="1651"/>
        </w:trPr>
        <w:tc>
          <w:tcPr>
            <w:tcW w:w="993" w:type="dxa"/>
            <w:shd w:val="clear" w:color="auto" w:fill="9CC2E5" w:themeFill="accent1" w:themeFillTint="99"/>
          </w:tcPr>
          <w:p w14:paraId="3D61B076" w14:textId="77777777" w:rsidR="00592E46" w:rsidRPr="00C84C0E" w:rsidRDefault="000E5500" w:rsidP="004817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1-</w:t>
            </w:r>
            <w:r w:rsidR="00592E46" w:rsidRPr="00C84C0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14:paraId="67BB77CE" w14:textId="77777777" w:rsidR="007800AA" w:rsidRPr="00CA6FBE" w:rsidRDefault="007800AA" w:rsidP="00CA6FBE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b/>
              </w:rPr>
            </w:pPr>
            <w:r w:rsidRPr="00CA6FBE">
              <w:rPr>
                <w:rFonts w:ascii="Arial" w:hAnsi="Arial" w:cs="Arial"/>
                <w:b/>
              </w:rPr>
              <w:t>Forces and Momentum</w:t>
            </w:r>
          </w:p>
          <w:p w14:paraId="1DF00AFB" w14:textId="77777777" w:rsidR="00CA6FBE" w:rsidRPr="00CA6FBE" w:rsidRDefault="00CA6FBE" w:rsidP="00CA6FBE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  <w:p w14:paraId="1CE1FD4D" w14:textId="77777777" w:rsidR="007800AA" w:rsidRPr="00C84C0E" w:rsidRDefault="007800AA" w:rsidP="007800A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Review of force concepts</w:t>
            </w:r>
          </w:p>
          <w:p w14:paraId="24BF3CB4" w14:textId="77777777" w:rsidR="007800AA" w:rsidRPr="00C84C0E" w:rsidRDefault="007800AA" w:rsidP="002D408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 xml:space="preserve">Momentum and Newton’s </w:t>
            </w:r>
            <w:r w:rsidR="002D408A">
              <w:rPr>
                <w:rFonts w:ascii="Arial" w:hAnsi="Arial" w:cs="Arial"/>
              </w:rPr>
              <w:t>Second Law</w:t>
            </w:r>
          </w:p>
          <w:p w14:paraId="5788950A" w14:textId="77777777" w:rsidR="007800AA" w:rsidRPr="00C84C0E" w:rsidRDefault="007800AA" w:rsidP="007800A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Conservation of momentum and Newton’s third law</w:t>
            </w:r>
          </w:p>
          <w:p w14:paraId="2DCA7DB2" w14:textId="77777777" w:rsidR="00592E46" w:rsidRDefault="007800AA" w:rsidP="00125D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Momentum using vectors</w:t>
            </w:r>
          </w:p>
          <w:p w14:paraId="4C44E011" w14:textId="77777777" w:rsidR="00125D8E" w:rsidRPr="00125D8E" w:rsidRDefault="00125D8E" w:rsidP="00125D8E">
            <w:pPr>
              <w:ind w:left="142"/>
              <w:rPr>
                <w:rFonts w:ascii="Arial" w:hAnsi="Arial" w:cs="Arial"/>
                <w:sz w:val="10"/>
              </w:rPr>
            </w:pPr>
          </w:p>
        </w:tc>
        <w:tc>
          <w:tcPr>
            <w:tcW w:w="3402" w:type="dxa"/>
            <w:shd w:val="clear" w:color="auto" w:fill="DEEAF6" w:themeFill="accent1" w:themeFillTint="33"/>
          </w:tcPr>
          <w:p w14:paraId="0954D42E" w14:textId="77777777" w:rsidR="007800AA" w:rsidRPr="00C84C0E" w:rsidRDefault="002352C4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Simple collisions</w:t>
            </w:r>
            <w:r w:rsidR="00401D9A">
              <w:rPr>
                <w:rFonts w:ascii="Arial" w:hAnsi="Arial" w:cs="Arial"/>
              </w:rPr>
              <w:t xml:space="preserve"> (</w:t>
            </w:r>
            <w:r w:rsidR="00401D9A" w:rsidRPr="005F72B6">
              <w:rPr>
                <w:rFonts w:ascii="Arial" w:hAnsi="Arial" w:cs="Arial"/>
              </w:rPr>
              <w:t>formative</w:t>
            </w:r>
            <w:r w:rsidR="00401D9A">
              <w:rPr>
                <w:rFonts w:ascii="Arial" w:hAnsi="Arial" w:cs="Arial"/>
              </w:rPr>
              <w:t xml:space="preserve"> </w:t>
            </w:r>
            <w:r w:rsidR="00401D9A" w:rsidRPr="005F72B6">
              <w:rPr>
                <w:rFonts w:ascii="Arial" w:hAnsi="Arial" w:cs="Arial"/>
              </w:rPr>
              <w:t>experiment</w:t>
            </w:r>
            <w:r w:rsidR="00401D9A">
              <w:rPr>
                <w:rFonts w:ascii="Arial" w:hAnsi="Arial" w:cs="Arial"/>
              </w:rPr>
              <w:t>)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14:paraId="165CA0AF" w14:textId="77777777" w:rsidR="00592E46" w:rsidRPr="00C84C0E" w:rsidRDefault="002352C4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Using momentum to predict neutrinos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14:paraId="7A8D2759" w14:textId="77777777" w:rsidR="00592E46" w:rsidRPr="00C84C0E" w:rsidRDefault="00592E46">
            <w:pPr>
              <w:rPr>
                <w:rFonts w:ascii="Arial" w:hAnsi="Arial" w:cs="Arial"/>
                <w:i/>
                <w:u w:val="single"/>
              </w:rPr>
            </w:pPr>
          </w:p>
        </w:tc>
      </w:tr>
      <w:tr w:rsidR="001206DC" w:rsidRPr="00C84C0E" w14:paraId="665CEB1F" w14:textId="77777777" w:rsidTr="0013054F">
        <w:trPr>
          <w:trHeight w:val="940"/>
        </w:trPr>
        <w:tc>
          <w:tcPr>
            <w:tcW w:w="993" w:type="dxa"/>
            <w:shd w:val="clear" w:color="auto" w:fill="9CC2E5" w:themeFill="accent1" w:themeFillTint="99"/>
          </w:tcPr>
          <w:p w14:paraId="617494C7" w14:textId="77777777" w:rsidR="00592E46" w:rsidRPr="00C84C0E" w:rsidRDefault="000E5500" w:rsidP="004817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1-</w:t>
            </w:r>
            <w:r w:rsidR="00592E46" w:rsidRPr="00C84C0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14:paraId="507C7BE5" w14:textId="77777777" w:rsidR="007A3A3A" w:rsidRPr="00C84C0E" w:rsidRDefault="002D408A" w:rsidP="007A3A3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Momentum using multi</w:t>
            </w:r>
            <w:r w:rsidR="003A0CF9">
              <w:rPr>
                <w:rFonts w:ascii="Arial" w:hAnsi="Arial" w:cs="Arial"/>
              </w:rPr>
              <w:t>-</w:t>
            </w:r>
            <w:r w:rsidR="007A3A3A" w:rsidRPr="00C84C0E">
              <w:rPr>
                <w:rFonts w:ascii="Arial" w:hAnsi="Arial" w:cs="Arial"/>
              </w:rPr>
              <w:t>image diagrams</w:t>
            </w:r>
          </w:p>
          <w:p w14:paraId="52A9E5B8" w14:textId="77777777" w:rsidR="007A3A3A" w:rsidRPr="00C84C0E" w:rsidRDefault="007A3A3A" w:rsidP="007A3A3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Applications of momentum</w:t>
            </w:r>
          </w:p>
          <w:p w14:paraId="5ADEA267" w14:textId="77777777" w:rsidR="0060001E" w:rsidRPr="00C84C0E" w:rsidRDefault="007A3A3A" w:rsidP="007A3A3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Rockets, solar sails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14:paraId="2A092C1A" w14:textId="77777777" w:rsidR="00592E46" w:rsidRPr="00C84C0E" w:rsidRDefault="002352C4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Rocket demonstration</w:t>
            </w:r>
          </w:p>
          <w:p w14:paraId="3CED9D63" w14:textId="77777777" w:rsidR="002352C4" w:rsidRPr="00C84C0E" w:rsidRDefault="002352C4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Air tracks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14:paraId="02BBC4CC" w14:textId="77777777" w:rsidR="00592E46" w:rsidRPr="00C84C0E" w:rsidRDefault="002352C4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Analysis of scenes from movies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14:paraId="787973D0" w14:textId="77777777" w:rsidR="00592E46" w:rsidRPr="00C84C0E" w:rsidRDefault="00592E46">
            <w:pPr>
              <w:rPr>
                <w:rFonts w:ascii="Arial" w:hAnsi="Arial" w:cs="Arial"/>
              </w:rPr>
            </w:pPr>
          </w:p>
        </w:tc>
      </w:tr>
      <w:tr w:rsidR="001206DC" w:rsidRPr="00C84C0E" w14:paraId="13DC3575" w14:textId="77777777" w:rsidTr="0013054F">
        <w:trPr>
          <w:trHeight w:val="285"/>
        </w:trPr>
        <w:tc>
          <w:tcPr>
            <w:tcW w:w="993" w:type="dxa"/>
            <w:shd w:val="clear" w:color="auto" w:fill="9CC2E5" w:themeFill="accent1" w:themeFillTint="99"/>
          </w:tcPr>
          <w:p w14:paraId="15B4FF12" w14:textId="77777777" w:rsidR="00592E46" w:rsidRPr="00C84C0E" w:rsidRDefault="000E5500" w:rsidP="004817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1-</w:t>
            </w:r>
            <w:r w:rsidR="00592E46" w:rsidRPr="00C84C0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14:paraId="5BAA2436" w14:textId="77777777" w:rsidR="007E21D5" w:rsidRPr="00CA6FBE" w:rsidRDefault="007E21D5" w:rsidP="00CA6FBE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b/>
              </w:rPr>
            </w:pPr>
            <w:r w:rsidRPr="00CA6FBE">
              <w:rPr>
                <w:rFonts w:ascii="Arial" w:hAnsi="Arial" w:cs="Arial"/>
                <w:b/>
              </w:rPr>
              <w:t>Circular motion and gravitation</w:t>
            </w:r>
          </w:p>
          <w:p w14:paraId="293C212E" w14:textId="77777777" w:rsidR="00CA6FBE" w:rsidRPr="00CA6FBE" w:rsidRDefault="00CA6FBE" w:rsidP="00CA6FBE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  <w:p w14:paraId="02D1BB54" w14:textId="77777777" w:rsidR="007A3A3A" w:rsidRPr="00C84C0E" w:rsidRDefault="007A3A3A" w:rsidP="007A3A3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Circular motion concepts</w:t>
            </w:r>
          </w:p>
          <w:p w14:paraId="430C4248" w14:textId="77777777" w:rsidR="007A3A3A" w:rsidRPr="00C84C0E" w:rsidRDefault="007A3A3A" w:rsidP="007A3A3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Applications (including banked curves)</w:t>
            </w:r>
          </w:p>
          <w:p w14:paraId="4857A9E9" w14:textId="77777777" w:rsidR="007A3A3A" w:rsidRPr="00C84C0E" w:rsidRDefault="007A3A3A" w:rsidP="007A3A3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Gravitational field strength</w:t>
            </w:r>
          </w:p>
          <w:p w14:paraId="661E33BF" w14:textId="77777777" w:rsidR="007A3A3A" w:rsidRPr="00C84C0E" w:rsidRDefault="002D408A" w:rsidP="007A3A3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Law of Universal G</w:t>
            </w:r>
            <w:r w:rsidR="007A3A3A" w:rsidRPr="00C84C0E">
              <w:rPr>
                <w:rFonts w:ascii="Arial" w:hAnsi="Arial" w:cs="Arial"/>
              </w:rPr>
              <w:t>ravitation</w:t>
            </w:r>
          </w:p>
          <w:p w14:paraId="2FB41A01" w14:textId="77777777" w:rsidR="0060001E" w:rsidRDefault="007A3A3A" w:rsidP="007A3A3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Satellites</w:t>
            </w:r>
          </w:p>
          <w:p w14:paraId="2B565641" w14:textId="77777777" w:rsidR="00125D8E" w:rsidRPr="00125D8E" w:rsidRDefault="00125D8E" w:rsidP="00125D8E">
            <w:pPr>
              <w:ind w:left="142"/>
              <w:rPr>
                <w:rFonts w:ascii="Arial" w:hAnsi="Arial" w:cs="Arial"/>
                <w:sz w:val="12"/>
              </w:rPr>
            </w:pPr>
          </w:p>
        </w:tc>
        <w:tc>
          <w:tcPr>
            <w:tcW w:w="3402" w:type="dxa"/>
            <w:shd w:val="clear" w:color="auto" w:fill="DEEAF6" w:themeFill="accent1" w:themeFillTint="33"/>
          </w:tcPr>
          <w:p w14:paraId="2A37D6CD" w14:textId="77777777" w:rsidR="002352C4" w:rsidRPr="00C84C0E" w:rsidRDefault="002352C4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 xml:space="preserve">Centripetal force </w:t>
            </w:r>
            <w:r w:rsidR="00401D9A">
              <w:rPr>
                <w:rFonts w:ascii="Arial" w:hAnsi="Arial" w:cs="Arial"/>
              </w:rPr>
              <w:t>with glass tube and stopper (</w:t>
            </w:r>
            <w:r w:rsidR="00401D9A" w:rsidRPr="005F72B6">
              <w:rPr>
                <w:rFonts w:ascii="Arial" w:hAnsi="Arial" w:cs="Arial"/>
              </w:rPr>
              <w:t>formative</w:t>
            </w:r>
            <w:r w:rsidR="00401D9A">
              <w:rPr>
                <w:rFonts w:ascii="Arial" w:hAnsi="Arial" w:cs="Arial"/>
              </w:rPr>
              <w:t xml:space="preserve"> </w:t>
            </w:r>
            <w:r w:rsidR="00401D9A" w:rsidRPr="005F72B6">
              <w:rPr>
                <w:rFonts w:ascii="Arial" w:hAnsi="Arial" w:cs="Arial"/>
              </w:rPr>
              <w:t>experiment</w:t>
            </w:r>
            <w:r w:rsidR="00401D9A">
              <w:rPr>
                <w:rFonts w:ascii="Arial" w:hAnsi="Arial" w:cs="Arial"/>
              </w:rPr>
              <w:t>)</w:t>
            </w:r>
          </w:p>
          <w:p w14:paraId="3B38527C" w14:textId="77777777" w:rsidR="002352C4" w:rsidRPr="00C84C0E" w:rsidRDefault="002352C4" w:rsidP="005F72B6">
            <w:pPr>
              <w:pStyle w:val="ListParagraph"/>
              <w:ind w:left="317" w:hanging="283"/>
              <w:rPr>
                <w:rFonts w:ascii="Arial" w:hAnsi="Arial" w:cs="Arial"/>
              </w:rPr>
            </w:pPr>
          </w:p>
          <w:p w14:paraId="7AC13AFB" w14:textId="77777777" w:rsidR="00592E46" w:rsidRPr="00C84C0E" w:rsidRDefault="00592E46" w:rsidP="005F72B6">
            <w:pPr>
              <w:ind w:left="317" w:hanging="283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DEEAF6" w:themeFill="accent1" w:themeFillTint="33"/>
          </w:tcPr>
          <w:p w14:paraId="6200AA84" w14:textId="77777777" w:rsidR="00592E46" w:rsidRPr="00C84C0E" w:rsidRDefault="002352C4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Black holes, dark matter, other celestial bodies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14:paraId="4E9A6331" w14:textId="77777777" w:rsidR="00592E46" w:rsidRPr="00C84C0E" w:rsidRDefault="00592E46">
            <w:pPr>
              <w:rPr>
                <w:rFonts w:ascii="Arial" w:hAnsi="Arial" w:cs="Arial"/>
              </w:rPr>
            </w:pPr>
          </w:p>
        </w:tc>
      </w:tr>
      <w:tr w:rsidR="001206DC" w:rsidRPr="00C84C0E" w14:paraId="1D3F5E54" w14:textId="77777777" w:rsidTr="0013054F">
        <w:trPr>
          <w:trHeight w:val="302"/>
        </w:trPr>
        <w:tc>
          <w:tcPr>
            <w:tcW w:w="993" w:type="dxa"/>
            <w:shd w:val="clear" w:color="auto" w:fill="9CC2E5" w:themeFill="accent1" w:themeFillTint="99"/>
          </w:tcPr>
          <w:p w14:paraId="01FB7724" w14:textId="77777777" w:rsidR="00592E46" w:rsidRPr="00C84C0E" w:rsidRDefault="000E5500" w:rsidP="004817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1-</w:t>
            </w:r>
            <w:r w:rsidR="00592E46" w:rsidRPr="00C84C0E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14:paraId="271644F2" w14:textId="77777777" w:rsidR="007A3A3A" w:rsidRPr="00C84C0E" w:rsidRDefault="002D408A" w:rsidP="007A3A3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Kepler’s L</w:t>
            </w:r>
            <w:r w:rsidR="007A3A3A" w:rsidRPr="00C84C0E">
              <w:rPr>
                <w:rFonts w:ascii="Arial" w:hAnsi="Arial" w:cs="Arial"/>
              </w:rPr>
              <w:t>aws of planetary Motion</w:t>
            </w:r>
          </w:p>
          <w:p w14:paraId="1C5FB97B" w14:textId="77777777" w:rsidR="0060001E" w:rsidRPr="00C84C0E" w:rsidRDefault="007A3A3A" w:rsidP="007A3A3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Satellites and their applications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14:paraId="1F5B6BB1" w14:textId="77777777" w:rsidR="002352C4" w:rsidRPr="00C84C0E" w:rsidRDefault="002352C4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Predicting appearance of comets</w:t>
            </w:r>
          </w:p>
          <w:p w14:paraId="113F2E22" w14:textId="77777777" w:rsidR="00592E46" w:rsidRPr="00C84C0E" w:rsidRDefault="002352C4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Predicting the mass of stars and</w:t>
            </w:r>
            <w:r w:rsidR="002D408A">
              <w:rPr>
                <w:rFonts w:ascii="Arial" w:hAnsi="Arial" w:cs="Arial"/>
              </w:rPr>
              <w:t xml:space="preserve"> planets, </w:t>
            </w:r>
            <w:r w:rsidRPr="00C84C0E">
              <w:rPr>
                <w:rFonts w:ascii="Arial" w:hAnsi="Arial" w:cs="Arial"/>
              </w:rPr>
              <w:t>using their natural satellites</w:t>
            </w:r>
          </w:p>
          <w:p w14:paraId="3FD9971B" w14:textId="77777777" w:rsidR="002352C4" w:rsidRPr="00C84C0E" w:rsidRDefault="002352C4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Satellite tracking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14:paraId="1986CEF6" w14:textId="77777777" w:rsidR="00592E46" w:rsidRPr="00C84C0E" w:rsidRDefault="002D408A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Hubble Space T</w:t>
            </w:r>
            <w:r w:rsidR="002352C4" w:rsidRPr="00C84C0E">
              <w:rPr>
                <w:rFonts w:ascii="Arial" w:hAnsi="Arial" w:cs="Arial"/>
              </w:rPr>
              <w:t>elescope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14:paraId="63BE7946" w14:textId="77777777" w:rsidR="00592E46" w:rsidRPr="00C84C0E" w:rsidRDefault="00592E46">
            <w:pPr>
              <w:rPr>
                <w:rFonts w:ascii="Arial" w:hAnsi="Arial" w:cs="Arial"/>
              </w:rPr>
            </w:pPr>
          </w:p>
        </w:tc>
      </w:tr>
      <w:tr w:rsidR="001206DC" w:rsidRPr="00C84C0E" w14:paraId="6F5B7035" w14:textId="77777777" w:rsidTr="0013054F">
        <w:trPr>
          <w:trHeight w:val="285"/>
        </w:trPr>
        <w:tc>
          <w:tcPr>
            <w:tcW w:w="993" w:type="dxa"/>
            <w:shd w:val="clear" w:color="auto" w:fill="9CC2E5" w:themeFill="accent1" w:themeFillTint="99"/>
          </w:tcPr>
          <w:p w14:paraId="23128593" w14:textId="77777777" w:rsidR="00592E46" w:rsidRPr="00C84C0E" w:rsidRDefault="000E5500" w:rsidP="004817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1-</w:t>
            </w:r>
            <w:r w:rsidR="00592E46" w:rsidRPr="00C84C0E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14:paraId="189B0FB4" w14:textId="77777777" w:rsidR="0060001E" w:rsidRPr="00C84C0E" w:rsidRDefault="00442027" w:rsidP="00442027">
            <w:pPr>
              <w:pStyle w:val="ListParagraph"/>
              <w:ind w:left="502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  <w:b/>
              </w:rPr>
              <w:t>Review</w:t>
            </w:r>
            <w:r>
              <w:rPr>
                <w:rFonts w:ascii="Arial" w:hAnsi="Arial" w:cs="Arial"/>
                <w:b/>
              </w:rPr>
              <w:t xml:space="preserve"> / Catch up time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14:paraId="0FB621D1" w14:textId="77777777" w:rsidR="00592E46" w:rsidRPr="003A0CF9" w:rsidRDefault="00592E46" w:rsidP="003A0CF9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DEEAF6" w:themeFill="accent1" w:themeFillTint="33"/>
          </w:tcPr>
          <w:p w14:paraId="593C15F5" w14:textId="77777777" w:rsidR="00064A3F" w:rsidRPr="003A0CF9" w:rsidRDefault="00064A3F" w:rsidP="003A0CF9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DEEAF6" w:themeFill="accent1" w:themeFillTint="33"/>
          </w:tcPr>
          <w:p w14:paraId="71233955" w14:textId="77777777" w:rsidR="00592E46" w:rsidRPr="00C84C0E" w:rsidRDefault="002D40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SAT1: (Sub</w:t>
            </w:r>
            <w:r w:rsidR="00B86E92">
              <w:rPr>
                <w:rFonts w:ascii="Arial" w:hAnsi="Arial" w:cs="Arial"/>
                <w:b/>
              </w:rPr>
              <w:t>topics1.1, 1.2, 1.3</w:t>
            </w:r>
            <w:r w:rsidR="00B86E92" w:rsidRPr="00C84C0E">
              <w:rPr>
                <w:rFonts w:ascii="Arial" w:hAnsi="Arial" w:cs="Arial"/>
                <w:b/>
              </w:rPr>
              <w:t>)</w:t>
            </w:r>
          </w:p>
        </w:tc>
      </w:tr>
      <w:tr w:rsidR="001206DC" w:rsidRPr="00C84C0E" w14:paraId="5B5D4A16" w14:textId="77777777" w:rsidTr="0013054F">
        <w:trPr>
          <w:trHeight w:val="302"/>
        </w:trPr>
        <w:tc>
          <w:tcPr>
            <w:tcW w:w="993" w:type="dxa"/>
            <w:shd w:val="clear" w:color="auto" w:fill="9CC2E5" w:themeFill="accent1" w:themeFillTint="99"/>
          </w:tcPr>
          <w:p w14:paraId="21EC84B0" w14:textId="77777777" w:rsidR="00B86E92" w:rsidRPr="00C84C0E" w:rsidRDefault="000E5500" w:rsidP="00B86E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1-</w:t>
            </w:r>
            <w:r w:rsidR="00B86E92" w:rsidRPr="00C84C0E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14:paraId="09AB08EA" w14:textId="77777777" w:rsidR="00B86E92" w:rsidRPr="00CA6FBE" w:rsidRDefault="00B86E92" w:rsidP="00B86E92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b/>
              </w:rPr>
            </w:pPr>
            <w:r w:rsidRPr="00CA6FBE">
              <w:rPr>
                <w:rFonts w:ascii="Arial" w:hAnsi="Arial" w:cs="Arial"/>
                <w:b/>
              </w:rPr>
              <w:t>Einstein’s relativity</w:t>
            </w:r>
          </w:p>
          <w:p w14:paraId="0181BC99" w14:textId="77777777" w:rsidR="00B86E92" w:rsidRPr="00CA6FBE" w:rsidRDefault="00B86E92" w:rsidP="00B86E92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  <w:p w14:paraId="692CE6E9" w14:textId="77777777"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Frames of reference</w:t>
            </w:r>
          </w:p>
          <w:p w14:paraId="7AA374B9" w14:textId="77777777"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Lorentz factor</w:t>
            </w:r>
          </w:p>
          <w:p w14:paraId="6BC1E114" w14:textId="77777777"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Time dilation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14:paraId="07E4B07C" w14:textId="77777777"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 xml:space="preserve">Evidence supporting time dilation 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14:paraId="6B532E08" w14:textId="77777777"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Evidence for Einstein’s postulates</w:t>
            </w:r>
          </w:p>
          <w:p w14:paraId="7119D074" w14:textId="77777777"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Evidence against Einstein’s postulates</w:t>
            </w:r>
          </w:p>
          <w:p w14:paraId="065EF38C" w14:textId="77777777"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Twin paradox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14:paraId="03B1E9A6" w14:textId="77777777" w:rsidR="00B86E92" w:rsidRPr="00C84C0E" w:rsidRDefault="00B86E92" w:rsidP="00B86E92">
            <w:pPr>
              <w:rPr>
                <w:rFonts w:ascii="Arial" w:hAnsi="Arial" w:cs="Arial"/>
              </w:rPr>
            </w:pPr>
          </w:p>
        </w:tc>
      </w:tr>
      <w:tr w:rsidR="001206DC" w:rsidRPr="00C84C0E" w14:paraId="6B35FF64" w14:textId="77777777" w:rsidTr="0013054F">
        <w:trPr>
          <w:trHeight w:val="302"/>
        </w:trPr>
        <w:tc>
          <w:tcPr>
            <w:tcW w:w="993" w:type="dxa"/>
            <w:shd w:val="clear" w:color="auto" w:fill="9CC2E5" w:themeFill="accent1" w:themeFillTint="99"/>
          </w:tcPr>
          <w:p w14:paraId="24F02475" w14:textId="77777777" w:rsidR="00B86E92" w:rsidRPr="00C84C0E" w:rsidRDefault="000E5500" w:rsidP="00B86E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1-</w:t>
            </w:r>
            <w:r w:rsidR="00B86E92" w:rsidRPr="00C84C0E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14:paraId="2BB356A6" w14:textId="77777777"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Length contraction</w:t>
            </w:r>
          </w:p>
          <w:p w14:paraId="1A0FF659" w14:textId="77777777"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Relativistic momentum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14:paraId="716A7837" w14:textId="77777777"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Relativity and GPS</w:t>
            </w:r>
          </w:p>
          <w:p w14:paraId="1C92C58D" w14:textId="77777777" w:rsidR="00B86E92" w:rsidRPr="00C84C0E" w:rsidRDefault="00B86E92" w:rsidP="005F72B6">
            <w:pPr>
              <w:pStyle w:val="ListParagraph"/>
              <w:ind w:left="317" w:hanging="283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DEEAF6" w:themeFill="accent1" w:themeFillTint="33"/>
          </w:tcPr>
          <w:p w14:paraId="45B17788" w14:textId="77777777"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Difficulties obtaining evidence for length contraction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14:paraId="444376EB" w14:textId="77777777" w:rsidR="00B86E92" w:rsidRPr="00C84C0E" w:rsidRDefault="00B86E92" w:rsidP="00B86E92">
            <w:pPr>
              <w:rPr>
                <w:rFonts w:ascii="Arial" w:hAnsi="Arial" w:cs="Arial"/>
              </w:rPr>
            </w:pPr>
          </w:p>
        </w:tc>
      </w:tr>
      <w:tr w:rsidR="001206DC" w:rsidRPr="00C84C0E" w14:paraId="2C45149F" w14:textId="77777777" w:rsidTr="0013054F">
        <w:trPr>
          <w:trHeight w:val="285"/>
        </w:trPr>
        <w:tc>
          <w:tcPr>
            <w:tcW w:w="993" w:type="dxa"/>
            <w:shd w:val="clear" w:color="auto" w:fill="9CC2E5" w:themeFill="accent1" w:themeFillTint="99"/>
          </w:tcPr>
          <w:p w14:paraId="1193A05C" w14:textId="77777777" w:rsidR="00B86E92" w:rsidRPr="00C84C0E" w:rsidRDefault="000E5500" w:rsidP="00B86E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1-</w:t>
            </w:r>
            <w:r w:rsidR="00B86E92" w:rsidRPr="00C84C0E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14:paraId="677B94CE" w14:textId="77777777" w:rsidR="00B86E92" w:rsidRPr="00C84C0E" w:rsidRDefault="00B86E92" w:rsidP="00B86E92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DEEAF6" w:themeFill="accent1" w:themeFillTint="33"/>
          </w:tcPr>
          <w:p w14:paraId="0B088333" w14:textId="77777777" w:rsidR="00B86E92" w:rsidRPr="003A0CF9" w:rsidRDefault="00B86E92" w:rsidP="003A0CF9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DEEAF6" w:themeFill="accent1" w:themeFillTint="33"/>
          </w:tcPr>
          <w:p w14:paraId="609DDF44" w14:textId="77777777" w:rsidR="00B86E92" w:rsidRPr="003A0CF9" w:rsidRDefault="00B86E92" w:rsidP="003A0CF9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DEEAF6" w:themeFill="accent1" w:themeFillTint="33"/>
          </w:tcPr>
          <w:p w14:paraId="238B2632" w14:textId="77777777" w:rsidR="00B86E92" w:rsidRPr="00C84C0E" w:rsidRDefault="002D408A" w:rsidP="00B86E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u w:val="single"/>
              </w:rPr>
              <w:t>Formative Test on Sub</w:t>
            </w:r>
            <w:r w:rsidR="003D6FDC">
              <w:rPr>
                <w:rFonts w:ascii="Arial" w:hAnsi="Arial" w:cs="Arial"/>
                <w:i/>
                <w:u w:val="single"/>
              </w:rPr>
              <w:t>topic 1.4</w:t>
            </w:r>
          </w:p>
        </w:tc>
      </w:tr>
      <w:tr w:rsidR="008026BE" w:rsidRPr="00C84C0E" w14:paraId="151D2A07" w14:textId="77777777" w:rsidTr="008026BE">
        <w:trPr>
          <w:trHeight w:val="285"/>
        </w:trPr>
        <w:tc>
          <w:tcPr>
            <w:tcW w:w="14885" w:type="dxa"/>
            <w:gridSpan w:val="5"/>
            <w:shd w:val="clear" w:color="auto" w:fill="9CC2E5" w:themeFill="accent1" w:themeFillTint="99"/>
            <w:vAlign w:val="center"/>
          </w:tcPr>
          <w:p w14:paraId="7134E409" w14:textId="77777777" w:rsidR="008026BE" w:rsidRPr="00C84C0E" w:rsidRDefault="008026BE" w:rsidP="008026BE">
            <w:pPr>
              <w:rPr>
                <w:rFonts w:ascii="Arial" w:hAnsi="Arial" w:cs="Arial"/>
                <w:b/>
              </w:rPr>
            </w:pPr>
            <w:r w:rsidRPr="008026BE">
              <w:rPr>
                <w:rFonts w:ascii="Arial" w:hAnsi="Arial" w:cs="Arial"/>
                <w:b/>
                <w:sz w:val="28"/>
              </w:rPr>
              <w:t>Term 2</w:t>
            </w:r>
          </w:p>
        </w:tc>
      </w:tr>
      <w:tr w:rsidR="00B86E92" w:rsidRPr="00C84C0E" w14:paraId="4E674D73" w14:textId="77777777" w:rsidTr="0013054F">
        <w:trPr>
          <w:trHeight w:val="285"/>
        </w:trPr>
        <w:tc>
          <w:tcPr>
            <w:tcW w:w="993" w:type="dxa"/>
            <w:shd w:val="clear" w:color="auto" w:fill="9CC2E5" w:themeFill="accent1" w:themeFillTint="99"/>
          </w:tcPr>
          <w:p w14:paraId="1AE212A8" w14:textId="77777777" w:rsidR="00B86E92" w:rsidRPr="00C84C0E" w:rsidRDefault="000E5500" w:rsidP="00B86E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</w:t>
            </w:r>
            <w:r w:rsidR="00B86E92" w:rsidRPr="00C84C0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14:paraId="6DF26EC7" w14:textId="77777777" w:rsidR="00B86E92" w:rsidRDefault="00B86E92" w:rsidP="00B86E92">
            <w:pPr>
              <w:rPr>
                <w:rFonts w:ascii="Arial" w:hAnsi="Arial" w:cs="Arial"/>
                <w:b/>
              </w:rPr>
            </w:pPr>
            <w:r w:rsidRPr="00C84C0E">
              <w:rPr>
                <w:rFonts w:ascii="Arial" w:hAnsi="Arial" w:cs="Arial"/>
                <w:b/>
              </w:rPr>
              <w:t>2.1 Electric Fields</w:t>
            </w:r>
          </w:p>
          <w:p w14:paraId="0890A788" w14:textId="77777777" w:rsidR="00B86E92" w:rsidRPr="00C84C0E" w:rsidRDefault="00B86E92" w:rsidP="00B86E92">
            <w:pPr>
              <w:rPr>
                <w:rFonts w:ascii="Arial" w:hAnsi="Arial" w:cs="Arial"/>
                <w:b/>
              </w:rPr>
            </w:pPr>
          </w:p>
          <w:p w14:paraId="3077BACA" w14:textId="77777777"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Review of concepts</w:t>
            </w:r>
          </w:p>
          <w:p w14:paraId="7C459B90" w14:textId="77777777"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Coulomb’s Law</w:t>
            </w:r>
          </w:p>
          <w:p w14:paraId="156DEEC2" w14:textId="77777777"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 xml:space="preserve">Vector addition and Coulomb’s Law </w:t>
            </w:r>
            <w:r w:rsidRPr="00C84C0E">
              <w:rPr>
                <w:rFonts w:ascii="Arial" w:hAnsi="Arial" w:cs="Arial"/>
                <w:position w:val="-26"/>
                <w:lang w:val="en-US"/>
              </w:rPr>
              <w:object w:dxaOrig="1140" w:dyaOrig="580" w14:anchorId="601618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29.25pt" o:ole="">
                  <v:imagedata r:id="rId12" o:title=""/>
                </v:shape>
                <o:OLEObject Type="Embed" ProgID="Equation.DSMT4" ShapeID="_x0000_i1025" DrawAspect="Content" ObjectID="_1792479198" r:id="rId13"/>
              </w:object>
            </w:r>
          </w:p>
          <w:p w14:paraId="356D3D4D" w14:textId="77777777"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Representations of electric fields</w:t>
            </w:r>
          </w:p>
          <w:p w14:paraId="3AD58EFC" w14:textId="77777777"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 xml:space="preserve">Use of </w:t>
            </w:r>
            <w:r w:rsidRPr="00C84C0E">
              <w:rPr>
                <w:rFonts w:ascii="Arial" w:hAnsi="Arial" w:cs="Arial"/>
                <w:position w:val="-10"/>
                <w:lang w:val="en-US"/>
              </w:rPr>
              <w:object w:dxaOrig="760" w:dyaOrig="340" w14:anchorId="4AC0CA87">
                <v:shape id="_x0000_i1026" type="#_x0000_t75" style="width:38.25pt;height:17.25pt" o:ole="">
                  <v:imagedata r:id="rId14" o:title=""/>
                </v:shape>
                <o:OLEObject Type="Embed" ProgID="Equation.DSMT4" ShapeID="_x0000_i1026" DrawAspect="Content" ObjectID="_1792479199" r:id="rId15"/>
              </w:object>
            </w:r>
            <w:r w:rsidRPr="00C84C0E">
              <w:rPr>
                <w:rFonts w:ascii="Arial" w:hAnsi="Arial" w:cs="Arial"/>
                <w:lang w:val="en-US"/>
              </w:rPr>
              <w:t xml:space="preserve"> and </w:t>
            </w:r>
            <w:r w:rsidRPr="00C84C0E">
              <w:rPr>
                <w:rFonts w:ascii="Arial" w:hAnsi="Arial" w:cs="Arial"/>
                <w:position w:val="-26"/>
                <w:lang w:val="en-US"/>
              </w:rPr>
              <w:object w:dxaOrig="1080" w:dyaOrig="580" w14:anchorId="61268724">
                <v:shape id="_x0000_i1027" type="#_x0000_t75" style="width:54.75pt;height:29.25pt" o:ole="">
                  <v:imagedata r:id="rId16" o:title=""/>
                </v:shape>
                <o:OLEObject Type="Embed" ProgID="Equation.DSMT4" ShapeID="_x0000_i1027" DrawAspect="Content" ObjectID="_1792479200" r:id="rId17"/>
              </w:object>
            </w:r>
          </w:p>
          <w:p w14:paraId="2DDB357C" w14:textId="77777777" w:rsidR="00B86E92" w:rsidRPr="008026B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Principle of superposition (electric fields)</w:t>
            </w:r>
          </w:p>
        </w:tc>
        <w:tc>
          <w:tcPr>
            <w:tcW w:w="3402" w:type="dxa"/>
            <w:shd w:val="clear" w:color="auto" w:fill="auto"/>
          </w:tcPr>
          <w:p w14:paraId="4D9FAB04" w14:textId="77777777"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Use of application/detector to measure electric field strength and test relationship</w:t>
            </w:r>
          </w:p>
          <w:p w14:paraId="0170918C" w14:textId="77777777" w:rsidR="00B86E92" w:rsidRPr="00C84C0E" w:rsidRDefault="00B86E92" w:rsidP="005F72B6">
            <w:pPr>
              <w:pStyle w:val="ListParagraph"/>
              <w:ind w:left="31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5F72B6">
              <w:rPr>
                <w:rFonts w:ascii="Arial" w:hAnsi="Arial" w:cs="Arial"/>
              </w:rPr>
              <w:t>formative</w:t>
            </w:r>
            <w:r>
              <w:rPr>
                <w:rFonts w:ascii="Arial" w:hAnsi="Arial" w:cs="Arial"/>
              </w:rPr>
              <w:t xml:space="preserve"> </w:t>
            </w:r>
            <w:r w:rsidRPr="005F72B6">
              <w:rPr>
                <w:rFonts w:ascii="Arial" w:hAnsi="Arial" w:cs="Arial"/>
              </w:rPr>
              <w:t>experiment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568C5A36" w14:textId="77777777"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Use and application of electric fields</w:t>
            </w:r>
          </w:p>
          <w:p w14:paraId="616DA5DA" w14:textId="77777777" w:rsidR="00B86E92" w:rsidRPr="00C84C0E" w:rsidRDefault="00B86E92" w:rsidP="005F72B6">
            <w:pPr>
              <w:pStyle w:val="ListParagraph"/>
              <w:ind w:left="317" w:hanging="283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46809880" w14:textId="77777777" w:rsidR="00B86E92" w:rsidRPr="00CA6FBE" w:rsidRDefault="00B86E92" w:rsidP="00B86E92">
            <w:pPr>
              <w:rPr>
                <w:rFonts w:ascii="Arial" w:hAnsi="Arial" w:cs="Arial"/>
                <w:b/>
              </w:rPr>
            </w:pPr>
          </w:p>
        </w:tc>
      </w:tr>
      <w:tr w:rsidR="00B86E92" w:rsidRPr="00C84C0E" w14:paraId="6E0FB61B" w14:textId="77777777" w:rsidTr="0013054F">
        <w:trPr>
          <w:trHeight w:val="285"/>
        </w:trPr>
        <w:tc>
          <w:tcPr>
            <w:tcW w:w="993" w:type="dxa"/>
            <w:shd w:val="clear" w:color="auto" w:fill="9CC2E5" w:themeFill="accent1" w:themeFillTint="99"/>
          </w:tcPr>
          <w:p w14:paraId="6C1324A5" w14:textId="77777777" w:rsidR="00B86E92" w:rsidRPr="00C84C0E" w:rsidRDefault="000E5500" w:rsidP="00B86E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</w:t>
            </w:r>
            <w:r w:rsidR="00B86E92" w:rsidRPr="00C84C0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14:paraId="3571AF0D" w14:textId="77777777"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Hollow conductors</w:t>
            </w:r>
          </w:p>
          <w:p w14:paraId="655548C8" w14:textId="77777777"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Fields near sharp points</w:t>
            </w:r>
          </w:p>
          <w:p w14:paraId="13D6104D" w14:textId="77777777"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Corona discharge</w:t>
            </w:r>
          </w:p>
          <w:p w14:paraId="163C262D" w14:textId="77777777" w:rsidR="00B86E92" w:rsidRPr="00C84C0E" w:rsidRDefault="00B86E92" w:rsidP="00B86E92">
            <w:pPr>
              <w:rPr>
                <w:rFonts w:ascii="Arial" w:hAnsi="Arial" w:cs="Arial"/>
              </w:rPr>
            </w:pPr>
          </w:p>
          <w:p w14:paraId="1C915BC6" w14:textId="77777777" w:rsidR="00B86E92" w:rsidRDefault="00B86E92" w:rsidP="00B86E92">
            <w:pPr>
              <w:rPr>
                <w:rFonts w:ascii="Arial" w:hAnsi="Arial" w:cs="Arial"/>
                <w:b/>
              </w:rPr>
            </w:pPr>
            <w:r w:rsidRPr="00C84C0E">
              <w:rPr>
                <w:rFonts w:ascii="Arial" w:hAnsi="Arial" w:cs="Arial"/>
                <w:b/>
              </w:rPr>
              <w:t>2.2 Motion of charged particles in electric fields</w:t>
            </w:r>
          </w:p>
          <w:p w14:paraId="0F7A8317" w14:textId="77777777" w:rsidR="00B86E92" w:rsidRPr="00C84C0E" w:rsidRDefault="00B86E92" w:rsidP="00B86E92">
            <w:pPr>
              <w:rPr>
                <w:rFonts w:ascii="Arial" w:hAnsi="Arial" w:cs="Arial"/>
                <w:b/>
              </w:rPr>
            </w:pPr>
          </w:p>
          <w:p w14:paraId="6A03B9C2" w14:textId="77777777"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Work done and electric fields</w:t>
            </w:r>
          </w:p>
          <w:p w14:paraId="2BFA2E5B" w14:textId="77777777"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 xml:space="preserve">Using </w:t>
            </w:r>
            <w:r w:rsidRPr="00C84C0E">
              <w:rPr>
                <w:rFonts w:ascii="Arial" w:hAnsi="Arial" w:cs="Arial"/>
                <w:position w:val="-10"/>
                <w:lang w:val="en-US"/>
              </w:rPr>
              <w:object w:dxaOrig="840" w:dyaOrig="279" w14:anchorId="1E1B51B6">
                <v:shape id="_x0000_i1028" type="#_x0000_t75" style="width:42pt;height:14.25pt" o:ole="">
                  <v:imagedata r:id="rId18" o:title=""/>
                </v:shape>
                <o:OLEObject Type="Embed" ProgID="Equation.DSMT4" ShapeID="_x0000_i1028" DrawAspect="Content" ObjectID="_1792479201" r:id="rId19"/>
              </w:object>
            </w:r>
            <w:r w:rsidRPr="00C84C0E">
              <w:rPr>
                <w:rFonts w:ascii="Arial" w:hAnsi="Arial" w:cs="Arial"/>
                <w:lang w:val="en-US"/>
              </w:rPr>
              <w:t xml:space="preserve">and </w:t>
            </w:r>
            <w:r w:rsidRPr="00C84C0E">
              <w:rPr>
                <w:rFonts w:ascii="Arial" w:hAnsi="Arial" w:cs="Arial"/>
                <w:position w:val="-10"/>
                <w:lang w:val="en-US"/>
              </w:rPr>
              <w:object w:dxaOrig="900" w:dyaOrig="300" w14:anchorId="191A8099">
                <v:shape id="_x0000_i1029" type="#_x0000_t75" style="width:45pt;height:15pt" o:ole="">
                  <v:imagedata r:id="rId20" o:title=""/>
                </v:shape>
                <o:OLEObject Type="Embed" ProgID="Equation.DSMT4" ShapeID="_x0000_i1029" DrawAspect="Content" ObjectID="_1792479202" r:id="rId21"/>
              </w:object>
            </w:r>
          </w:p>
          <w:p w14:paraId="37D11B99" w14:textId="77777777" w:rsidR="00B86E92" w:rsidRPr="00C84C0E" w:rsidRDefault="00B86E92" w:rsidP="00B86E92">
            <w:pPr>
              <w:pStyle w:val="ListParagraph"/>
              <w:ind w:left="502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6C1C7B72" w14:textId="77777777"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lastRenderedPageBreak/>
              <w:t>Corona discharges</w:t>
            </w:r>
          </w:p>
          <w:p w14:paraId="1BB8AD77" w14:textId="77777777" w:rsidR="00B86E92" w:rsidRPr="00C84C0E" w:rsidRDefault="002D408A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B86E92" w:rsidRPr="00C84C0E">
              <w:rPr>
                <w:rFonts w:ascii="Arial" w:hAnsi="Arial" w:cs="Arial"/>
              </w:rPr>
              <w:t>an de Graaf generator</w:t>
            </w:r>
          </w:p>
          <w:p w14:paraId="16E37B2F" w14:textId="77777777"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Different units of energy</w:t>
            </w:r>
          </w:p>
          <w:p w14:paraId="2FF98275" w14:textId="77777777" w:rsidR="00B86E92" w:rsidRPr="00C84C0E" w:rsidRDefault="00B86E92" w:rsidP="005F72B6">
            <w:pPr>
              <w:pStyle w:val="ListParagraph"/>
              <w:ind w:left="317" w:hanging="283"/>
              <w:rPr>
                <w:rFonts w:ascii="Arial" w:hAnsi="Arial" w:cs="Arial"/>
              </w:rPr>
            </w:pPr>
          </w:p>
          <w:p w14:paraId="120E87D1" w14:textId="77777777" w:rsidR="00B86E92" w:rsidRPr="00C84C0E" w:rsidRDefault="00B86E92" w:rsidP="005F72B6">
            <w:pPr>
              <w:ind w:left="317" w:hanging="283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527D1113" w14:textId="77777777"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lastRenderedPageBreak/>
              <w:t>Strong electric fields</w:t>
            </w:r>
          </w:p>
          <w:p w14:paraId="2304EFEE" w14:textId="77777777"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Particle accelerators</w:t>
            </w:r>
          </w:p>
          <w:p w14:paraId="0F7531C4" w14:textId="77777777" w:rsidR="00B86E92" w:rsidRPr="00C84C0E" w:rsidRDefault="00B86E92" w:rsidP="005F72B6">
            <w:pPr>
              <w:ind w:left="317" w:hanging="283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1E02D770" w14:textId="77777777" w:rsidR="00B86E92" w:rsidRPr="00C84C0E" w:rsidRDefault="00B86E92" w:rsidP="00B86E92">
            <w:pPr>
              <w:rPr>
                <w:rFonts w:ascii="Arial" w:hAnsi="Arial" w:cs="Arial"/>
              </w:rPr>
            </w:pPr>
          </w:p>
        </w:tc>
      </w:tr>
      <w:tr w:rsidR="00B86E92" w:rsidRPr="00C84C0E" w14:paraId="7B6163B7" w14:textId="77777777" w:rsidTr="0013054F">
        <w:trPr>
          <w:trHeight w:val="285"/>
        </w:trPr>
        <w:tc>
          <w:tcPr>
            <w:tcW w:w="993" w:type="dxa"/>
            <w:shd w:val="clear" w:color="auto" w:fill="9CC2E5" w:themeFill="accent1" w:themeFillTint="99"/>
          </w:tcPr>
          <w:p w14:paraId="6BCA2284" w14:textId="77777777" w:rsidR="00B86E92" w:rsidRPr="00C84C0E" w:rsidRDefault="000E5500" w:rsidP="00B86E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</w:t>
            </w:r>
            <w:r w:rsidR="00B86E92" w:rsidRPr="00C84C0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14:paraId="449B13C5" w14:textId="77777777"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  <w:lang w:val="en-US"/>
              </w:rPr>
              <w:t>Acceleration of charged particles in electric fields</w:t>
            </w:r>
          </w:p>
          <w:p w14:paraId="0C52431D" w14:textId="77777777"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  <w:lang w:val="en-US"/>
              </w:rPr>
              <w:t>Use of equations of motion</w:t>
            </w:r>
          </w:p>
          <w:p w14:paraId="4AE55B25" w14:textId="77777777" w:rsidR="00B86E92" w:rsidRPr="00C84C0E" w:rsidRDefault="00B86E92" w:rsidP="00B86E92">
            <w:pPr>
              <w:pStyle w:val="ListParagraph"/>
              <w:ind w:left="502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5BE66957" w14:textId="77777777"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Teltron tube</w:t>
            </w:r>
            <w:r>
              <w:rPr>
                <w:rFonts w:ascii="Arial" w:hAnsi="Arial" w:cs="Arial"/>
              </w:rPr>
              <w:t xml:space="preserve"> (</w:t>
            </w:r>
            <w:r w:rsidRPr="005F72B6">
              <w:rPr>
                <w:rFonts w:ascii="Arial" w:hAnsi="Arial" w:cs="Arial"/>
              </w:rPr>
              <w:t>formative</w:t>
            </w:r>
            <w:r>
              <w:rPr>
                <w:rFonts w:ascii="Arial" w:hAnsi="Arial" w:cs="Arial"/>
              </w:rPr>
              <w:t xml:space="preserve"> </w:t>
            </w:r>
            <w:r w:rsidRPr="005F72B6">
              <w:rPr>
                <w:rFonts w:ascii="Arial" w:hAnsi="Arial" w:cs="Arial"/>
              </w:rPr>
              <w:t>experiment</w:t>
            </w:r>
            <w:r>
              <w:rPr>
                <w:rFonts w:ascii="Arial" w:hAnsi="Arial" w:cs="Arial"/>
              </w:rPr>
              <w:t>)</w:t>
            </w:r>
          </w:p>
          <w:p w14:paraId="316412B6" w14:textId="77777777" w:rsidR="00B86E92" w:rsidRPr="00C84C0E" w:rsidRDefault="00B86E92" w:rsidP="005F72B6">
            <w:pPr>
              <w:ind w:left="317" w:hanging="283"/>
              <w:rPr>
                <w:rFonts w:ascii="Arial" w:hAnsi="Arial" w:cs="Arial"/>
              </w:rPr>
            </w:pPr>
          </w:p>
          <w:p w14:paraId="672E9D5E" w14:textId="77777777" w:rsidR="00B86E92" w:rsidRPr="00C84C0E" w:rsidRDefault="002D408A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Comparison between Sub</w:t>
            </w:r>
            <w:r w:rsidR="00B86E92" w:rsidRPr="00C84C0E">
              <w:rPr>
                <w:rFonts w:ascii="Arial" w:hAnsi="Arial" w:cs="Arial"/>
              </w:rPr>
              <w:t>topic 1.1 and sub-topic 2.2</w:t>
            </w:r>
          </w:p>
          <w:p w14:paraId="02580368" w14:textId="77777777" w:rsidR="00B86E92" w:rsidRPr="00C84C0E" w:rsidRDefault="00B86E92" w:rsidP="005F72B6">
            <w:pPr>
              <w:ind w:left="317" w:hanging="283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0587619C" w14:textId="77777777"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Cathode ray tubes</w:t>
            </w:r>
          </w:p>
        </w:tc>
        <w:tc>
          <w:tcPr>
            <w:tcW w:w="1985" w:type="dxa"/>
            <w:shd w:val="clear" w:color="auto" w:fill="auto"/>
          </w:tcPr>
          <w:p w14:paraId="35B85353" w14:textId="77777777" w:rsidR="00B86E92" w:rsidRPr="00C84C0E" w:rsidRDefault="00B86E92" w:rsidP="00B86E92">
            <w:pPr>
              <w:rPr>
                <w:rFonts w:ascii="Arial" w:hAnsi="Arial" w:cs="Arial"/>
              </w:rPr>
            </w:pPr>
          </w:p>
        </w:tc>
      </w:tr>
      <w:tr w:rsidR="00B86E92" w:rsidRPr="00C84C0E" w14:paraId="0BA5E415" w14:textId="77777777" w:rsidTr="0013054F">
        <w:trPr>
          <w:trHeight w:val="285"/>
        </w:trPr>
        <w:tc>
          <w:tcPr>
            <w:tcW w:w="993" w:type="dxa"/>
            <w:shd w:val="clear" w:color="auto" w:fill="9CC2E5" w:themeFill="accent1" w:themeFillTint="99"/>
          </w:tcPr>
          <w:p w14:paraId="623B6CD3" w14:textId="77777777" w:rsidR="00B86E92" w:rsidRPr="00C84C0E" w:rsidRDefault="000E5500" w:rsidP="00B86E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</w:t>
            </w:r>
            <w:r w:rsidR="00B86E92" w:rsidRPr="00C84C0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14:paraId="1CCAB28C" w14:textId="77777777" w:rsidR="00B86E92" w:rsidRDefault="00B86E92" w:rsidP="00B86E92">
            <w:pPr>
              <w:rPr>
                <w:rFonts w:ascii="Arial" w:hAnsi="Arial" w:cs="Arial"/>
                <w:b/>
              </w:rPr>
            </w:pPr>
            <w:r w:rsidRPr="00C84C0E">
              <w:rPr>
                <w:rFonts w:ascii="Arial" w:hAnsi="Arial" w:cs="Arial"/>
                <w:b/>
              </w:rPr>
              <w:t>2.3 Magnetic fields</w:t>
            </w:r>
          </w:p>
          <w:p w14:paraId="27305ACF" w14:textId="77777777" w:rsidR="00B86E92" w:rsidRPr="00C84C0E" w:rsidRDefault="00B86E92" w:rsidP="00B86E92">
            <w:pPr>
              <w:rPr>
                <w:rFonts w:ascii="Arial" w:hAnsi="Arial" w:cs="Arial"/>
                <w:b/>
              </w:rPr>
            </w:pPr>
          </w:p>
          <w:p w14:paraId="051888A6" w14:textId="77777777"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Representations of magnetic fields</w:t>
            </w:r>
          </w:p>
          <w:p w14:paraId="193F0CCB" w14:textId="77777777"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Magnetic fields in current carrying wires</w:t>
            </w:r>
          </w:p>
          <w:p w14:paraId="22DA7BF9" w14:textId="77777777"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 xml:space="preserve">Use of </w:t>
            </w:r>
            <w:r w:rsidRPr="00C84C0E">
              <w:rPr>
                <w:rFonts w:ascii="Arial" w:hAnsi="Arial" w:cs="Arial"/>
                <w:position w:val="-20"/>
                <w:lang w:val="en-US"/>
              </w:rPr>
              <w:object w:dxaOrig="760" w:dyaOrig="540" w14:anchorId="28C41A04">
                <v:shape id="_x0000_i1030" type="#_x0000_t75" style="width:38.25pt;height:27pt" o:ole="">
                  <v:imagedata r:id="rId22" o:title=""/>
                </v:shape>
                <o:OLEObject Type="Embed" ProgID="Equation.DSMT4" ShapeID="_x0000_i1030" DrawAspect="Content" ObjectID="_1792479203" r:id="rId23"/>
              </w:object>
            </w:r>
          </w:p>
          <w:p w14:paraId="32D2CA16" w14:textId="77777777" w:rsidR="00B86E92" w:rsidRDefault="00B86E92" w:rsidP="00B86E92">
            <w:pPr>
              <w:rPr>
                <w:rFonts w:ascii="Arial" w:hAnsi="Arial" w:cs="Arial"/>
                <w:b/>
              </w:rPr>
            </w:pPr>
            <w:r w:rsidRPr="00C84C0E">
              <w:rPr>
                <w:rFonts w:ascii="Arial" w:hAnsi="Arial" w:cs="Arial"/>
                <w:b/>
              </w:rPr>
              <w:t>2.4 Motion of charged particles in magnetic fields</w:t>
            </w:r>
          </w:p>
          <w:p w14:paraId="5B9F8488" w14:textId="77777777" w:rsidR="00B86E92" w:rsidRPr="00C84C0E" w:rsidRDefault="00B86E92" w:rsidP="00B86E92">
            <w:pPr>
              <w:rPr>
                <w:rFonts w:ascii="Arial" w:hAnsi="Arial" w:cs="Arial"/>
                <w:b/>
              </w:rPr>
            </w:pPr>
          </w:p>
          <w:p w14:paraId="11AC4DBF" w14:textId="77777777"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Concept of magnetic force</w:t>
            </w:r>
          </w:p>
          <w:p w14:paraId="1A2F40ED" w14:textId="77777777"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Magnetic force acting on moving, charged particles</w:t>
            </w:r>
          </w:p>
          <w:p w14:paraId="21DA81D7" w14:textId="77777777"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 xml:space="preserve">Use of </w:t>
            </w:r>
            <w:r w:rsidRPr="00C84C0E">
              <w:rPr>
                <w:rFonts w:ascii="Arial" w:hAnsi="Arial" w:cs="Arial"/>
                <w:position w:val="-6"/>
                <w:lang w:val="en-US"/>
              </w:rPr>
              <w:object w:dxaOrig="1080" w:dyaOrig="240" w14:anchorId="0626DA48">
                <v:shape id="_x0000_i1031" type="#_x0000_t75" style="width:54.75pt;height:12pt" o:ole="">
                  <v:imagedata r:id="rId24" o:title=""/>
                </v:shape>
                <o:OLEObject Type="Embed" ProgID="Equation.DSMT4" ShapeID="_x0000_i1031" DrawAspect="Content" ObjectID="_1792479204" r:id="rId25"/>
              </w:object>
            </w:r>
            <w:r w:rsidRPr="00C84C0E">
              <w:rPr>
                <w:rFonts w:ascii="Arial" w:hAnsi="Arial" w:cs="Arial"/>
                <w:lang w:val="en-US"/>
              </w:rPr>
              <w:t xml:space="preserve"> and</w:t>
            </w:r>
          </w:p>
        </w:tc>
        <w:tc>
          <w:tcPr>
            <w:tcW w:w="3402" w:type="dxa"/>
            <w:shd w:val="clear" w:color="auto" w:fill="auto"/>
          </w:tcPr>
          <w:p w14:paraId="56B3E25B" w14:textId="77777777"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Use mobile application/detector to measure magnetic field strength to verify relationship</w:t>
            </w:r>
            <w:r>
              <w:rPr>
                <w:rFonts w:ascii="Arial" w:hAnsi="Arial" w:cs="Arial"/>
              </w:rPr>
              <w:t xml:space="preserve"> (</w:t>
            </w:r>
            <w:r w:rsidRPr="005F72B6">
              <w:rPr>
                <w:rFonts w:ascii="Arial" w:hAnsi="Arial" w:cs="Arial"/>
              </w:rPr>
              <w:t>formative</w:t>
            </w:r>
            <w:r>
              <w:rPr>
                <w:rFonts w:ascii="Arial" w:hAnsi="Arial" w:cs="Arial"/>
              </w:rPr>
              <w:t xml:space="preserve"> </w:t>
            </w:r>
            <w:r w:rsidRPr="005F72B6">
              <w:rPr>
                <w:rFonts w:ascii="Arial" w:hAnsi="Arial" w:cs="Arial"/>
              </w:rPr>
              <w:t>experiment</w:t>
            </w:r>
            <w:r>
              <w:rPr>
                <w:rFonts w:ascii="Arial" w:hAnsi="Arial" w:cs="Arial"/>
              </w:rPr>
              <w:t>)</w:t>
            </w:r>
          </w:p>
          <w:p w14:paraId="4DFFA150" w14:textId="77777777"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Realistic values of magnetic field strength</w:t>
            </w:r>
          </w:p>
          <w:p w14:paraId="62DC5540" w14:textId="77777777"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Solenoids, electromagnets</w:t>
            </w:r>
          </w:p>
          <w:p w14:paraId="39BF5443" w14:textId="77777777"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 xml:space="preserve">Current balance </w:t>
            </w:r>
            <w:r>
              <w:rPr>
                <w:rFonts w:ascii="Arial" w:hAnsi="Arial" w:cs="Arial"/>
              </w:rPr>
              <w:t>(</w:t>
            </w:r>
            <w:r w:rsidRPr="005F72B6">
              <w:rPr>
                <w:rFonts w:ascii="Arial" w:hAnsi="Arial" w:cs="Arial"/>
              </w:rPr>
              <w:t>formative</w:t>
            </w:r>
            <w:r>
              <w:rPr>
                <w:rFonts w:ascii="Arial" w:hAnsi="Arial" w:cs="Arial"/>
              </w:rPr>
              <w:t xml:space="preserve"> </w:t>
            </w:r>
            <w:r w:rsidRPr="005F72B6">
              <w:rPr>
                <w:rFonts w:ascii="Arial" w:hAnsi="Arial" w:cs="Arial"/>
              </w:rPr>
              <w:t>experiment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7C106A46" w14:textId="77777777" w:rsidR="00B86E92" w:rsidRPr="003A0CF9" w:rsidRDefault="00B86E92" w:rsidP="003A0CF9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1CC9FAC4" w14:textId="77777777" w:rsidR="00B86E92" w:rsidRPr="00442027" w:rsidRDefault="00442027" w:rsidP="00B86E92">
            <w:pPr>
              <w:rPr>
                <w:rFonts w:ascii="Arial" w:hAnsi="Arial" w:cs="Arial"/>
                <w:b/>
              </w:rPr>
            </w:pPr>
            <w:r w:rsidRPr="00442027">
              <w:rPr>
                <w:rFonts w:ascii="Arial" w:hAnsi="Arial" w:cs="Arial"/>
                <w:b/>
              </w:rPr>
              <w:t>Investigations Folio: Charge to mass ratio of an electron</w:t>
            </w:r>
          </w:p>
        </w:tc>
      </w:tr>
      <w:tr w:rsidR="00B86E92" w:rsidRPr="00C84C0E" w14:paraId="7D5AABEC" w14:textId="77777777" w:rsidTr="0013054F">
        <w:trPr>
          <w:trHeight w:val="285"/>
        </w:trPr>
        <w:tc>
          <w:tcPr>
            <w:tcW w:w="993" w:type="dxa"/>
            <w:shd w:val="clear" w:color="auto" w:fill="9CC2E5" w:themeFill="accent1" w:themeFillTint="99"/>
          </w:tcPr>
          <w:p w14:paraId="762BB9EA" w14:textId="77777777" w:rsidR="00B86E92" w:rsidRPr="00C84C0E" w:rsidRDefault="000E5500" w:rsidP="00B86E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</w:t>
            </w:r>
            <w:r w:rsidR="00B86E92" w:rsidRPr="00C84C0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14:paraId="0688405F" w14:textId="77777777"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  <w:position w:val="-10"/>
                <w:lang w:val="en-US"/>
              </w:rPr>
              <w:object w:dxaOrig="1140" w:dyaOrig="279" w14:anchorId="1B90B2EE">
                <v:shape id="_x0000_i1032" type="#_x0000_t75" style="width:57pt;height:14.25pt" o:ole="">
                  <v:imagedata r:id="rId26" o:title=""/>
                </v:shape>
                <o:OLEObject Type="Embed" ProgID="Equation.DSMT4" ShapeID="_x0000_i1032" DrawAspect="Content" ObjectID="_1792479205" r:id="rId27"/>
              </w:object>
            </w:r>
          </w:p>
          <w:p w14:paraId="341A2174" w14:textId="77777777"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  <w:lang w:val="en-US"/>
              </w:rPr>
              <w:t>Centripetal acceleration of charged particles at right angles to magnetic field</w:t>
            </w:r>
          </w:p>
          <w:p w14:paraId="698227AB" w14:textId="77777777"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  <w:lang w:val="en-US"/>
              </w:rPr>
              <w:t xml:space="preserve">Use of </w:t>
            </w:r>
            <w:r w:rsidRPr="00C84C0E">
              <w:rPr>
                <w:rFonts w:ascii="Arial" w:hAnsi="Arial" w:cs="Arial"/>
                <w:position w:val="-10"/>
                <w:lang w:val="en-US"/>
              </w:rPr>
              <w:object w:dxaOrig="920" w:dyaOrig="300" w14:anchorId="192D25D6">
                <v:shape id="_x0000_i1033" type="#_x0000_t75" style="width:45.75pt;height:15pt" o:ole="">
                  <v:imagedata r:id="rId28" o:title=""/>
                </v:shape>
                <o:OLEObject Type="Embed" ProgID="Equation.DSMT4" ShapeID="_x0000_i1033" DrawAspect="Content" ObjectID="_1792479206" r:id="rId29"/>
              </w:object>
            </w:r>
          </w:p>
          <w:p w14:paraId="4138C4BB" w14:textId="77777777"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Function and operation of a cyclotron</w:t>
            </w:r>
          </w:p>
          <w:p w14:paraId="39E00C35" w14:textId="77777777"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 xml:space="preserve">Use of </w:t>
            </w:r>
            <w:r w:rsidR="00503110" w:rsidRPr="00503110">
              <w:rPr>
                <w:rFonts w:ascii="Arial" w:hAnsi="Arial" w:cs="Arial"/>
                <w:position w:val="-20"/>
                <w:lang w:val="en-US"/>
              </w:rPr>
              <w:object w:dxaOrig="2760" w:dyaOrig="560" w14:anchorId="74114041">
                <v:shape id="_x0000_i1034" type="#_x0000_t75" style="width:138.7pt;height:27.75pt" o:ole="">
                  <v:imagedata r:id="rId30" o:title=""/>
                </v:shape>
                <o:OLEObject Type="Embed" ProgID="Equation.DSMT4" ShapeID="_x0000_i1034" DrawAspect="Content" ObjectID="_1792479207" r:id="rId31"/>
              </w:object>
            </w:r>
          </w:p>
          <w:p w14:paraId="634111A9" w14:textId="77777777" w:rsidR="00B86E92" w:rsidRPr="00C84C0E" w:rsidRDefault="00B86E92" w:rsidP="00B86E92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524F7A61" w14:textId="77777777"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Building a motor</w:t>
            </w:r>
          </w:p>
          <w:p w14:paraId="4E16A9FD" w14:textId="77777777"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Teltron tube</w:t>
            </w:r>
          </w:p>
          <w:p w14:paraId="56842514" w14:textId="77777777"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Charge to mass ratio of an electron</w:t>
            </w:r>
            <w:r>
              <w:rPr>
                <w:rFonts w:ascii="Arial" w:hAnsi="Arial" w:cs="Arial"/>
              </w:rPr>
              <w:t xml:space="preserve"> (</w:t>
            </w:r>
            <w:r w:rsidRPr="005F72B6">
              <w:rPr>
                <w:rFonts w:ascii="Arial" w:hAnsi="Arial" w:cs="Arial"/>
              </w:rPr>
              <w:t>formative</w:t>
            </w:r>
            <w:r>
              <w:rPr>
                <w:rFonts w:ascii="Arial" w:hAnsi="Arial" w:cs="Arial"/>
              </w:rPr>
              <w:t xml:space="preserve"> </w:t>
            </w:r>
            <w:r w:rsidRPr="005F72B6">
              <w:rPr>
                <w:rFonts w:ascii="Arial" w:hAnsi="Arial" w:cs="Arial"/>
              </w:rPr>
              <w:t>experiment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268F45C3" w14:textId="77777777"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Loudspeakers</w:t>
            </w:r>
          </w:p>
          <w:p w14:paraId="617406FB" w14:textId="77777777"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Motors</w:t>
            </w:r>
          </w:p>
          <w:p w14:paraId="3B3CAD6A" w14:textId="77777777"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Generators</w:t>
            </w:r>
          </w:p>
          <w:p w14:paraId="21D59A5F" w14:textId="77777777"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Magnetic fields in electron microscopes</w:t>
            </w:r>
          </w:p>
          <w:p w14:paraId="1A8FE057" w14:textId="77777777"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Maglev trains</w:t>
            </w:r>
          </w:p>
        </w:tc>
        <w:tc>
          <w:tcPr>
            <w:tcW w:w="1985" w:type="dxa"/>
            <w:shd w:val="clear" w:color="auto" w:fill="auto"/>
          </w:tcPr>
          <w:p w14:paraId="1C9E3B6E" w14:textId="77777777" w:rsidR="00B86E92" w:rsidRPr="00C84C0E" w:rsidRDefault="00B86E92" w:rsidP="00B86E92">
            <w:pPr>
              <w:rPr>
                <w:rFonts w:ascii="Arial" w:hAnsi="Arial" w:cs="Arial"/>
              </w:rPr>
            </w:pPr>
          </w:p>
        </w:tc>
      </w:tr>
      <w:tr w:rsidR="00B86E92" w:rsidRPr="00C84C0E" w14:paraId="32704BB9" w14:textId="77777777" w:rsidTr="0013054F">
        <w:trPr>
          <w:trHeight w:val="285"/>
        </w:trPr>
        <w:tc>
          <w:tcPr>
            <w:tcW w:w="993" w:type="dxa"/>
            <w:shd w:val="clear" w:color="auto" w:fill="9CC2E5" w:themeFill="accent1" w:themeFillTint="99"/>
          </w:tcPr>
          <w:p w14:paraId="1A826915" w14:textId="77777777" w:rsidR="00B86E92" w:rsidRPr="00C84C0E" w:rsidRDefault="000E5500" w:rsidP="00B86E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</w:t>
            </w:r>
            <w:r w:rsidR="00B86E92" w:rsidRPr="00C84C0E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954" w:type="dxa"/>
            <w:shd w:val="clear" w:color="auto" w:fill="auto"/>
          </w:tcPr>
          <w:p w14:paraId="18061749" w14:textId="77777777" w:rsidR="00B86E92" w:rsidRPr="007C6E36" w:rsidRDefault="00B86E92" w:rsidP="00B86E92">
            <w:pPr>
              <w:pStyle w:val="ListParagraph"/>
              <w:ind w:left="502"/>
              <w:rPr>
                <w:rFonts w:ascii="Arial" w:hAnsi="Arial" w:cs="Arial"/>
                <w:b/>
              </w:rPr>
            </w:pPr>
            <w:r w:rsidRPr="00C84C0E">
              <w:rPr>
                <w:rFonts w:ascii="Arial" w:hAnsi="Arial" w:cs="Arial"/>
                <w:b/>
              </w:rPr>
              <w:t>Review</w:t>
            </w:r>
            <w:r>
              <w:rPr>
                <w:rFonts w:ascii="Arial" w:hAnsi="Arial" w:cs="Arial"/>
                <w:b/>
              </w:rPr>
              <w:t xml:space="preserve"> / Catch up time</w:t>
            </w:r>
          </w:p>
        </w:tc>
        <w:tc>
          <w:tcPr>
            <w:tcW w:w="3402" w:type="dxa"/>
            <w:shd w:val="clear" w:color="auto" w:fill="auto"/>
          </w:tcPr>
          <w:p w14:paraId="3CB7F807" w14:textId="77777777" w:rsidR="00B86E92" w:rsidRPr="003A0CF9" w:rsidRDefault="00B86E92" w:rsidP="003A0CF9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78B2FA55" w14:textId="77777777" w:rsidR="00B86E92" w:rsidRPr="003A0CF9" w:rsidRDefault="00B86E92" w:rsidP="003A0CF9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053A8E43" w14:textId="77777777" w:rsidR="00B86E92" w:rsidRPr="00CA6FBE" w:rsidRDefault="00B86E92" w:rsidP="00B86E92">
            <w:pPr>
              <w:rPr>
                <w:rFonts w:ascii="Arial" w:hAnsi="Arial" w:cs="Arial"/>
                <w:b/>
              </w:rPr>
            </w:pPr>
            <w:r w:rsidRPr="00CA6FBE">
              <w:rPr>
                <w:rFonts w:ascii="Arial" w:hAnsi="Arial" w:cs="Arial"/>
                <w:b/>
              </w:rPr>
              <w:t>SAT2</w:t>
            </w:r>
            <w:r>
              <w:rPr>
                <w:rFonts w:ascii="Arial" w:hAnsi="Arial" w:cs="Arial"/>
                <w:b/>
              </w:rPr>
              <w:t>:</w:t>
            </w:r>
            <w:r w:rsidRPr="00CA6FBE">
              <w:rPr>
                <w:rFonts w:ascii="Arial" w:hAnsi="Arial" w:cs="Arial"/>
                <w:b/>
              </w:rPr>
              <w:t xml:space="preserve"> (sub-</w:t>
            </w:r>
            <w:r w:rsidRPr="00CA6FBE">
              <w:rPr>
                <w:rFonts w:ascii="Arial" w:hAnsi="Arial" w:cs="Arial"/>
                <w:b/>
              </w:rPr>
              <w:lastRenderedPageBreak/>
              <w:t>topics 2.1, 2.2, 2.3, 2.4)</w:t>
            </w:r>
          </w:p>
        </w:tc>
      </w:tr>
      <w:tr w:rsidR="00B86E92" w:rsidRPr="00C84C0E" w14:paraId="44BCB5B0" w14:textId="77777777" w:rsidTr="0013054F">
        <w:trPr>
          <w:trHeight w:val="285"/>
        </w:trPr>
        <w:tc>
          <w:tcPr>
            <w:tcW w:w="993" w:type="dxa"/>
            <w:shd w:val="clear" w:color="auto" w:fill="9CC2E5" w:themeFill="accent1" w:themeFillTint="99"/>
          </w:tcPr>
          <w:p w14:paraId="1915D891" w14:textId="77777777" w:rsidR="00B86E92" w:rsidRPr="00C84C0E" w:rsidRDefault="000E5500" w:rsidP="00B86E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2-</w:t>
            </w:r>
            <w:r w:rsidR="00B86E92" w:rsidRPr="00C84C0E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954" w:type="dxa"/>
            <w:shd w:val="clear" w:color="auto" w:fill="auto"/>
          </w:tcPr>
          <w:p w14:paraId="7621FCC7" w14:textId="77777777" w:rsidR="00B86E92" w:rsidRDefault="00B86E92" w:rsidP="00B86E92">
            <w:pPr>
              <w:ind w:left="360"/>
              <w:rPr>
                <w:rFonts w:ascii="Arial" w:hAnsi="Arial" w:cs="Arial"/>
                <w:b/>
              </w:rPr>
            </w:pPr>
            <w:r w:rsidRPr="00C84C0E">
              <w:rPr>
                <w:rFonts w:ascii="Arial" w:hAnsi="Arial" w:cs="Arial"/>
                <w:b/>
              </w:rPr>
              <w:t>2.5 Electromagnetic Induction</w:t>
            </w:r>
          </w:p>
          <w:p w14:paraId="10EB50C9" w14:textId="77777777" w:rsidR="00B86E92" w:rsidRPr="00C84C0E" w:rsidRDefault="00B86E92" w:rsidP="00B86E92">
            <w:pPr>
              <w:ind w:left="360"/>
              <w:rPr>
                <w:rFonts w:ascii="Arial" w:hAnsi="Arial" w:cs="Arial"/>
                <w:b/>
              </w:rPr>
            </w:pPr>
          </w:p>
          <w:p w14:paraId="2E86F77A" w14:textId="77777777"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Concept of magnetic flux</w:t>
            </w:r>
          </w:p>
          <w:p w14:paraId="0AD0CF9A" w14:textId="77777777"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Electromagnetic induction</w:t>
            </w:r>
          </w:p>
          <w:p w14:paraId="07B8F6FA" w14:textId="77777777"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Faraday’s Law and Lenz’s law</w:t>
            </w:r>
          </w:p>
          <w:p w14:paraId="5DE798DB" w14:textId="77777777" w:rsidR="00B86E92" w:rsidRPr="00C84C0E" w:rsidRDefault="00B86E92" w:rsidP="00B86E92">
            <w:pPr>
              <w:pStyle w:val="ListParagraph"/>
              <w:ind w:left="502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Solving problems using Faraday’s law and Lenz’s law</w:t>
            </w:r>
          </w:p>
        </w:tc>
        <w:tc>
          <w:tcPr>
            <w:tcW w:w="3402" w:type="dxa"/>
            <w:shd w:val="clear" w:color="auto" w:fill="auto"/>
          </w:tcPr>
          <w:p w14:paraId="18DFE0B4" w14:textId="77777777"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Simulations</w:t>
            </w:r>
          </w:p>
          <w:p w14:paraId="5FBC1661" w14:textId="77777777" w:rsidR="00B86E92" w:rsidRPr="00C84C0E" w:rsidRDefault="00B86E92" w:rsidP="005F72B6">
            <w:pPr>
              <w:ind w:left="317" w:hanging="283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4DB381E5" w14:textId="77777777"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Use and application of electromagnetic induction</w:t>
            </w:r>
          </w:p>
        </w:tc>
        <w:tc>
          <w:tcPr>
            <w:tcW w:w="1985" w:type="dxa"/>
            <w:shd w:val="clear" w:color="auto" w:fill="auto"/>
          </w:tcPr>
          <w:p w14:paraId="7A8B154A" w14:textId="77777777" w:rsidR="00B86E92" w:rsidRPr="00C84C0E" w:rsidRDefault="00B86E92" w:rsidP="00B86E92">
            <w:pPr>
              <w:rPr>
                <w:rFonts w:ascii="Arial" w:hAnsi="Arial" w:cs="Arial"/>
              </w:rPr>
            </w:pPr>
          </w:p>
        </w:tc>
      </w:tr>
      <w:tr w:rsidR="00B86E92" w:rsidRPr="00C84C0E" w14:paraId="7BE93181" w14:textId="77777777" w:rsidTr="0013054F">
        <w:trPr>
          <w:trHeight w:val="285"/>
        </w:trPr>
        <w:tc>
          <w:tcPr>
            <w:tcW w:w="993" w:type="dxa"/>
            <w:shd w:val="clear" w:color="auto" w:fill="9CC2E5" w:themeFill="accent1" w:themeFillTint="99"/>
          </w:tcPr>
          <w:p w14:paraId="1692F9E1" w14:textId="77777777" w:rsidR="00B86E92" w:rsidRPr="00C84C0E" w:rsidRDefault="000E5500" w:rsidP="00B86E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</w:t>
            </w:r>
            <w:r w:rsidR="00B86E92" w:rsidRPr="00C84C0E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954" w:type="dxa"/>
            <w:shd w:val="clear" w:color="auto" w:fill="auto"/>
          </w:tcPr>
          <w:p w14:paraId="1F88F785" w14:textId="77777777"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Generators</w:t>
            </w:r>
          </w:p>
          <w:p w14:paraId="648C676E" w14:textId="77777777" w:rsidR="00B86E92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Transformers</w:t>
            </w:r>
          </w:p>
          <w:p w14:paraId="7968D70D" w14:textId="77777777" w:rsidR="00B86E92" w:rsidRPr="00CA6FB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A6FBE">
              <w:rPr>
                <w:rFonts w:ascii="Arial" w:hAnsi="Arial" w:cs="Arial"/>
              </w:rPr>
              <w:t xml:space="preserve">Solving problems with </w:t>
            </w:r>
            <w:r w:rsidRPr="00C84C0E">
              <w:rPr>
                <w:position w:val="-26"/>
                <w:lang w:val="en-US"/>
              </w:rPr>
              <w:object w:dxaOrig="760" w:dyaOrig="620" w14:anchorId="54DB02AF">
                <v:shape id="_x0000_i1035" type="#_x0000_t75" style="width:38.25pt;height:30.75pt" o:ole="">
                  <v:imagedata r:id="rId32" o:title=""/>
                </v:shape>
                <o:OLEObject Type="Embed" ProgID="Equation.DSMT4" ShapeID="_x0000_i1035" DrawAspect="Content" ObjectID="_1792479208" r:id="rId33"/>
              </w:object>
            </w:r>
          </w:p>
        </w:tc>
        <w:tc>
          <w:tcPr>
            <w:tcW w:w="3402" w:type="dxa"/>
            <w:shd w:val="clear" w:color="auto" w:fill="auto"/>
          </w:tcPr>
          <w:p w14:paraId="460F03BC" w14:textId="77777777"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Output of generators</w:t>
            </w:r>
          </w:p>
          <w:p w14:paraId="490F206F" w14:textId="77777777" w:rsidR="00B86E92" w:rsidRPr="00C84C0E" w:rsidRDefault="00B86E92" w:rsidP="005F72B6">
            <w:pPr>
              <w:pStyle w:val="ListParagraph"/>
              <w:ind w:left="317" w:hanging="283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645C13B2" w14:textId="77777777"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Transformers in everyday life</w:t>
            </w:r>
          </w:p>
          <w:p w14:paraId="3B6C778B" w14:textId="77777777"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AC, DC, Edison and Tesla</w:t>
            </w:r>
          </w:p>
        </w:tc>
        <w:tc>
          <w:tcPr>
            <w:tcW w:w="1985" w:type="dxa"/>
            <w:shd w:val="clear" w:color="auto" w:fill="auto"/>
          </w:tcPr>
          <w:p w14:paraId="4B32EE35" w14:textId="77777777" w:rsidR="00B86E92" w:rsidRPr="00C84C0E" w:rsidRDefault="009D50DC" w:rsidP="00B86E92">
            <w:pPr>
              <w:rPr>
                <w:rFonts w:ascii="Arial" w:hAnsi="Arial" w:cs="Arial"/>
              </w:rPr>
            </w:pPr>
            <w:r w:rsidRPr="00CA6FBE">
              <w:rPr>
                <w:rFonts w:ascii="Arial" w:hAnsi="Arial" w:cs="Arial"/>
                <w:i/>
                <w:u w:val="single"/>
              </w:rPr>
              <w:t>Formative Test on sub-topic 2.5</w:t>
            </w:r>
          </w:p>
        </w:tc>
      </w:tr>
      <w:tr w:rsidR="00B86E92" w:rsidRPr="00C84C0E" w14:paraId="485B7233" w14:textId="77777777" w:rsidTr="0013054F">
        <w:trPr>
          <w:trHeight w:val="285"/>
        </w:trPr>
        <w:tc>
          <w:tcPr>
            <w:tcW w:w="993" w:type="dxa"/>
            <w:shd w:val="clear" w:color="auto" w:fill="9CC2E5" w:themeFill="accent1" w:themeFillTint="99"/>
          </w:tcPr>
          <w:p w14:paraId="3C1D224A" w14:textId="77777777" w:rsidR="00B86E92" w:rsidRPr="00C84C0E" w:rsidRDefault="000E5500" w:rsidP="00B86E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</w:t>
            </w:r>
            <w:r w:rsidR="00B86E92" w:rsidRPr="00C84C0E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5954" w:type="dxa"/>
            <w:shd w:val="clear" w:color="auto" w:fill="auto"/>
          </w:tcPr>
          <w:p w14:paraId="44B9579C" w14:textId="77777777" w:rsidR="00B86E92" w:rsidRPr="00C84C0E" w:rsidRDefault="00B86E92" w:rsidP="00B86E92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1562D6A3" w14:textId="77777777" w:rsidR="00B86E92" w:rsidRPr="003A0CF9" w:rsidRDefault="00B86E92" w:rsidP="003A0CF9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0BD0F253" w14:textId="77777777" w:rsidR="00B86E92" w:rsidRPr="003A0CF9" w:rsidRDefault="00B86E92" w:rsidP="003A0CF9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69ED1C16" w14:textId="23F855EF" w:rsidR="00B86E92" w:rsidRPr="00CA6FBE" w:rsidRDefault="00B86E92" w:rsidP="009D50DC">
            <w:pPr>
              <w:rPr>
                <w:rFonts w:ascii="Arial" w:hAnsi="Arial" w:cs="Arial"/>
                <w:i/>
                <w:u w:val="single"/>
              </w:rPr>
            </w:pPr>
          </w:p>
        </w:tc>
      </w:tr>
      <w:tr w:rsidR="00B86E92" w:rsidRPr="00C84C0E" w14:paraId="6534A8F9" w14:textId="77777777" w:rsidTr="0013054F">
        <w:trPr>
          <w:trHeight w:val="285"/>
        </w:trPr>
        <w:tc>
          <w:tcPr>
            <w:tcW w:w="993" w:type="dxa"/>
            <w:shd w:val="clear" w:color="auto" w:fill="9CC2E5" w:themeFill="accent1" w:themeFillTint="99"/>
          </w:tcPr>
          <w:p w14:paraId="7738F22E" w14:textId="77777777" w:rsidR="00B86E92" w:rsidRPr="00C84C0E" w:rsidRDefault="000E5500" w:rsidP="00B86E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</w:t>
            </w:r>
            <w:r w:rsidR="00B86E92" w:rsidRPr="00C84C0E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954" w:type="dxa"/>
            <w:shd w:val="clear" w:color="auto" w:fill="auto"/>
          </w:tcPr>
          <w:p w14:paraId="5EAFBEE1" w14:textId="77777777" w:rsidR="00B86E92" w:rsidRPr="00CA6FBE" w:rsidRDefault="00B86E92" w:rsidP="00B86E92">
            <w:pPr>
              <w:rPr>
                <w:rFonts w:ascii="Arial" w:hAnsi="Arial" w:cs="Arial"/>
                <w:i/>
                <w:u w:val="single"/>
              </w:rPr>
            </w:pPr>
            <w:r w:rsidRPr="00CA6FBE">
              <w:rPr>
                <w:rFonts w:ascii="Arial" w:hAnsi="Arial" w:cs="Arial"/>
                <w:i/>
                <w:u w:val="single"/>
              </w:rPr>
              <w:t>Trial examinations</w:t>
            </w:r>
          </w:p>
        </w:tc>
        <w:tc>
          <w:tcPr>
            <w:tcW w:w="3402" w:type="dxa"/>
            <w:shd w:val="clear" w:color="auto" w:fill="auto"/>
          </w:tcPr>
          <w:p w14:paraId="173A946F" w14:textId="77777777" w:rsidR="00B86E92" w:rsidRPr="003A0CF9" w:rsidRDefault="00B86E92" w:rsidP="003A0CF9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3D5D1FDF" w14:textId="77777777" w:rsidR="00B86E92" w:rsidRPr="003A0CF9" w:rsidRDefault="00B86E92" w:rsidP="003A0CF9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389C74AB" w14:textId="77777777" w:rsidR="00B86E92" w:rsidRPr="00CA6FBE" w:rsidRDefault="002D408A" w:rsidP="00B86E92">
            <w:pPr>
              <w:rPr>
                <w:rFonts w:ascii="Arial" w:hAnsi="Arial" w:cs="Arial"/>
                <w:i/>
                <w:u w:val="single"/>
              </w:rPr>
            </w:pPr>
            <w:r>
              <w:rPr>
                <w:rFonts w:ascii="Arial" w:hAnsi="Arial" w:cs="Arial"/>
                <w:i/>
                <w:u w:val="single"/>
              </w:rPr>
              <w:t>Formative</w:t>
            </w:r>
            <w:r w:rsidR="00B86E92" w:rsidRPr="00CA6FBE">
              <w:rPr>
                <w:rFonts w:ascii="Arial" w:hAnsi="Arial" w:cs="Arial"/>
                <w:i/>
                <w:u w:val="single"/>
              </w:rPr>
              <w:t xml:space="preserve"> trial exam</w:t>
            </w:r>
          </w:p>
        </w:tc>
      </w:tr>
      <w:tr w:rsidR="008026BE" w:rsidRPr="00C84C0E" w14:paraId="1FBBFEF4" w14:textId="77777777" w:rsidTr="008026BE">
        <w:trPr>
          <w:trHeight w:val="285"/>
        </w:trPr>
        <w:tc>
          <w:tcPr>
            <w:tcW w:w="14885" w:type="dxa"/>
            <w:gridSpan w:val="5"/>
            <w:shd w:val="clear" w:color="auto" w:fill="9CC2E5" w:themeFill="accent1" w:themeFillTint="99"/>
            <w:vAlign w:val="center"/>
          </w:tcPr>
          <w:p w14:paraId="30434508" w14:textId="77777777" w:rsidR="008026BE" w:rsidRPr="00CA6FBE" w:rsidRDefault="008026BE" w:rsidP="008026BE">
            <w:pPr>
              <w:rPr>
                <w:rFonts w:ascii="Arial" w:hAnsi="Arial" w:cs="Arial"/>
                <w:b/>
              </w:rPr>
            </w:pPr>
            <w:r w:rsidRPr="008026BE">
              <w:rPr>
                <w:rFonts w:ascii="Arial" w:hAnsi="Arial" w:cs="Arial"/>
                <w:b/>
                <w:sz w:val="28"/>
              </w:rPr>
              <w:t>Term 3</w:t>
            </w:r>
          </w:p>
        </w:tc>
      </w:tr>
      <w:tr w:rsidR="001206DC" w:rsidRPr="00C84C0E" w14:paraId="05B3E726" w14:textId="77777777" w:rsidTr="0013054F">
        <w:trPr>
          <w:trHeight w:val="285"/>
        </w:trPr>
        <w:tc>
          <w:tcPr>
            <w:tcW w:w="993" w:type="dxa"/>
            <w:shd w:val="clear" w:color="auto" w:fill="9CC2E5" w:themeFill="accent1" w:themeFillTint="99"/>
          </w:tcPr>
          <w:p w14:paraId="0A308F37" w14:textId="77777777" w:rsidR="00B86E92" w:rsidRPr="00CA6FBE" w:rsidRDefault="000E5500" w:rsidP="00B86E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3-</w:t>
            </w:r>
            <w:r w:rsidR="00B86E92" w:rsidRPr="00CA6FB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14:paraId="03F2E9C8" w14:textId="77777777" w:rsidR="00B86E92" w:rsidRDefault="00B86E92" w:rsidP="00B86E92">
            <w:pPr>
              <w:rPr>
                <w:rFonts w:ascii="Arial" w:hAnsi="Arial" w:cs="Arial"/>
                <w:b/>
              </w:rPr>
            </w:pPr>
            <w:r w:rsidRPr="00CA6FBE">
              <w:rPr>
                <w:rFonts w:ascii="Arial" w:hAnsi="Arial" w:cs="Arial"/>
                <w:b/>
              </w:rPr>
              <w:t>3.1 Wave behaviour of light</w:t>
            </w:r>
          </w:p>
          <w:p w14:paraId="18FF44FF" w14:textId="77777777" w:rsidR="00B86E92" w:rsidRPr="00CA6FBE" w:rsidRDefault="00B86E92" w:rsidP="00B86E92">
            <w:pPr>
              <w:rPr>
                <w:rFonts w:ascii="Arial" w:hAnsi="Arial" w:cs="Arial"/>
                <w:b/>
              </w:rPr>
            </w:pPr>
          </w:p>
          <w:p w14:paraId="1406ABFA" w14:textId="77777777"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Generation of electromagnetic radiation from oscillating charges</w:t>
            </w:r>
          </w:p>
          <w:p w14:paraId="5F005848" w14:textId="77777777"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Use of antennas/polarisation</w:t>
            </w:r>
          </w:p>
          <w:p w14:paraId="2B47A06B" w14:textId="77777777"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Coherent, monochromatic, and incandescent light sources</w:t>
            </w:r>
          </w:p>
          <w:p w14:paraId="75E1EFAD" w14:textId="77777777"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Constructive and destructive interference</w:t>
            </w:r>
          </w:p>
          <w:p w14:paraId="77B4B2A2" w14:textId="77777777"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Principle of superposition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14:paraId="6A35FB8B" w14:textId="77777777"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Polarisation paradox</w:t>
            </w:r>
          </w:p>
          <w:p w14:paraId="33FFE5BA" w14:textId="77777777"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Speckle effect</w:t>
            </w:r>
          </w:p>
          <w:p w14:paraId="7B1CEF6D" w14:textId="77777777" w:rsidR="00B86E92" w:rsidRPr="00C84C0E" w:rsidRDefault="00B86E92" w:rsidP="005F72B6">
            <w:pPr>
              <w:pStyle w:val="ListParagraph"/>
              <w:ind w:left="317" w:hanging="283"/>
              <w:rPr>
                <w:rFonts w:ascii="Arial" w:hAnsi="Arial" w:cs="Arial"/>
              </w:rPr>
            </w:pPr>
          </w:p>
          <w:p w14:paraId="201A2727" w14:textId="77777777" w:rsidR="00B86E92" w:rsidRPr="00C84C0E" w:rsidRDefault="00B86E92" w:rsidP="005F72B6">
            <w:pPr>
              <w:ind w:left="317" w:hanging="283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DEEAF6" w:themeFill="accent1" w:themeFillTint="33"/>
          </w:tcPr>
          <w:p w14:paraId="265CD511" w14:textId="77777777" w:rsidR="00B86E92" w:rsidRPr="00C84C0E" w:rsidRDefault="002D408A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Radio, WiF</w:t>
            </w:r>
            <w:r w:rsidR="00B86E92" w:rsidRPr="00C84C0E">
              <w:rPr>
                <w:rFonts w:ascii="Arial" w:hAnsi="Arial" w:cs="Arial"/>
              </w:rPr>
              <w:t>i, antenna</w:t>
            </w:r>
          </w:p>
          <w:p w14:paraId="5266B51B" w14:textId="77777777"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Data storage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14:paraId="493EB509" w14:textId="77777777" w:rsidR="00B86E92" w:rsidRPr="00C84C0E" w:rsidRDefault="003D6FDC" w:rsidP="00B86E92">
            <w:pPr>
              <w:rPr>
                <w:rFonts w:ascii="Arial" w:hAnsi="Arial" w:cs="Arial"/>
              </w:rPr>
            </w:pPr>
            <w:r w:rsidRPr="00CA6FBE">
              <w:rPr>
                <w:rFonts w:ascii="Arial" w:hAnsi="Arial" w:cs="Arial"/>
                <w:b/>
              </w:rPr>
              <w:t>Investigations Folio: SHE task</w:t>
            </w:r>
          </w:p>
        </w:tc>
      </w:tr>
      <w:tr w:rsidR="001206DC" w:rsidRPr="00C84C0E" w14:paraId="6297F81A" w14:textId="77777777" w:rsidTr="0013054F">
        <w:trPr>
          <w:trHeight w:val="285"/>
        </w:trPr>
        <w:tc>
          <w:tcPr>
            <w:tcW w:w="993" w:type="dxa"/>
            <w:shd w:val="clear" w:color="auto" w:fill="9CC2E5" w:themeFill="accent1" w:themeFillTint="99"/>
          </w:tcPr>
          <w:p w14:paraId="61B75E37" w14:textId="77777777" w:rsidR="00B86E92" w:rsidRPr="00CA6FBE" w:rsidRDefault="000E5500" w:rsidP="00B86E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3-</w:t>
            </w:r>
            <w:r w:rsidR="00B86E92" w:rsidRPr="00CA6FB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14:paraId="52A653C6" w14:textId="77777777"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Young’s double slit experiment</w:t>
            </w:r>
          </w:p>
          <w:p w14:paraId="51E8AD11" w14:textId="77777777" w:rsidR="00B86E92" w:rsidRPr="00C84C0E" w:rsidRDefault="002D408A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Calculations, graphs, problem-</w:t>
            </w:r>
            <w:r w:rsidR="00B86E92" w:rsidRPr="00C84C0E">
              <w:rPr>
                <w:rFonts w:ascii="Arial" w:hAnsi="Arial" w:cs="Arial"/>
              </w:rPr>
              <w:t>solving</w:t>
            </w:r>
          </w:p>
          <w:p w14:paraId="664452B8" w14:textId="77777777"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 xml:space="preserve">Use of </w:t>
            </w:r>
            <w:r w:rsidRPr="00C84C0E">
              <w:rPr>
                <w:rFonts w:ascii="Arial" w:hAnsi="Arial" w:cs="Arial"/>
                <w:position w:val="-6"/>
                <w:lang w:val="en-US"/>
              </w:rPr>
              <w:object w:dxaOrig="1060" w:dyaOrig="240" w14:anchorId="7102E430">
                <v:shape id="_x0000_i1036" type="#_x0000_t75" style="width:53.25pt;height:12pt" o:ole="">
                  <v:imagedata r:id="rId34" o:title=""/>
                </v:shape>
                <o:OLEObject Type="Embed" ProgID="Equation.DSMT4" ShapeID="_x0000_i1036" DrawAspect="Content" ObjectID="_1792479209" r:id="rId35"/>
              </w:object>
            </w:r>
            <w:r w:rsidRPr="00C84C0E">
              <w:rPr>
                <w:rFonts w:ascii="Arial" w:hAnsi="Arial" w:cs="Arial"/>
                <w:lang w:val="en-US"/>
              </w:rPr>
              <w:t xml:space="preserve"> and </w:t>
            </w:r>
            <w:r w:rsidRPr="00C84C0E">
              <w:rPr>
                <w:rFonts w:ascii="Arial" w:hAnsi="Arial" w:cs="Arial"/>
                <w:position w:val="-10"/>
                <w:lang w:val="en-US"/>
              </w:rPr>
              <w:object w:dxaOrig="999" w:dyaOrig="300" w14:anchorId="16F905DE">
                <v:shape id="_x0000_i1037" type="#_x0000_t75" style="width:50.25pt;height:15pt" o:ole="">
                  <v:imagedata r:id="rId36" o:title=""/>
                </v:shape>
                <o:OLEObject Type="Embed" ProgID="Equation.DSMT4" ShapeID="_x0000_i1037" DrawAspect="Content" ObjectID="_1792479210" r:id="rId37"/>
              </w:object>
            </w:r>
          </w:p>
        </w:tc>
        <w:tc>
          <w:tcPr>
            <w:tcW w:w="3402" w:type="dxa"/>
            <w:shd w:val="clear" w:color="auto" w:fill="DEEAF6" w:themeFill="accent1" w:themeFillTint="33"/>
          </w:tcPr>
          <w:p w14:paraId="66264C1C" w14:textId="77777777"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Lasers and double slit</w:t>
            </w:r>
          </w:p>
          <w:p w14:paraId="6642C442" w14:textId="77777777"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Microwaves and double slit</w:t>
            </w:r>
            <w:r w:rsidR="00442027">
              <w:rPr>
                <w:rFonts w:ascii="Arial" w:hAnsi="Arial" w:cs="Arial"/>
              </w:rPr>
              <w:t xml:space="preserve"> (</w:t>
            </w:r>
            <w:r w:rsidR="00442027" w:rsidRPr="005F72B6">
              <w:rPr>
                <w:rFonts w:ascii="Arial" w:hAnsi="Arial" w:cs="Arial"/>
              </w:rPr>
              <w:t>formative</w:t>
            </w:r>
            <w:r w:rsidR="00442027">
              <w:rPr>
                <w:rFonts w:ascii="Arial" w:hAnsi="Arial" w:cs="Arial"/>
              </w:rPr>
              <w:t xml:space="preserve"> </w:t>
            </w:r>
            <w:r w:rsidR="00442027" w:rsidRPr="005F72B6">
              <w:rPr>
                <w:rFonts w:ascii="Arial" w:hAnsi="Arial" w:cs="Arial"/>
              </w:rPr>
              <w:t>experiment</w:t>
            </w:r>
            <w:r w:rsidR="00442027">
              <w:rPr>
                <w:rFonts w:ascii="Arial" w:hAnsi="Arial" w:cs="Arial"/>
              </w:rPr>
              <w:t>)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14:paraId="2A6FFC02" w14:textId="77777777" w:rsidR="00B86E92" w:rsidRPr="003A0CF9" w:rsidRDefault="00B86E92" w:rsidP="003A0CF9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DEEAF6" w:themeFill="accent1" w:themeFillTint="33"/>
          </w:tcPr>
          <w:p w14:paraId="25239F03" w14:textId="77777777" w:rsidR="00B86E92" w:rsidRPr="00C84C0E" w:rsidRDefault="00B86E92" w:rsidP="00B86E92">
            <w:pPr>
              <w:rPr>
                <w:rFonts w:ascii="Arial" w:hAnsi="Arial" w:cs="Arial"/>
              </w:rPr>
            </w:pPr>
          </w:p>
        </w:tc>
      </w:tr>
      <w:tr w:rsidR="001206DC" w:rsidRPr="00C84C0E" w14:paraId="2D06F981" w14:textId="77777777" w:rsidTr="0013054F">
        <w:trPr>
          <w:trHeight w:val="285"/>
        </w:trPr>
        <w:tc>
          <w:tcPr>
            <w:tcW w:w="993" w:type="dxa"/>
            <w:shd w:val="clear" w:color="auto" w:fill="9CC2E5" w:themeFill="accent1" w:themeFillTint="99"/>
          </w:tcPr>
          <w:p w14:paraId="7B15D841" w14:textId="77777777" w:rsidR="00B86E92" w:rsidRPr="00CA6FBE" w:rsidRDefault="000E5500" w:rsidP="00B86E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3-</w:t>
            </w:r>
            <w:r w:rsidR="00B86E92" w:rsidRPr="00CA6FB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14:paraId="10163B83" w14:textId="77777777"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Transmission diffraction grating</w:t>
            </w:r>
          </w:p>
          <w:p w14:paraId="3FF5DAD8" w14:textId="77777777" w:rsidR="00B86E92" w:rsidRPr="00C84C0E" w:rsidRDefault="00B86E92" w:rsidP="00B86E92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DEEAF6" w:themeFill="accent1" w:themeFillTint="33"/>
          </w:tcPr>
          <w:p w14:paraId="55D96A88" w14:textId="77777777"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Use of white light on transmission diffraction grating</w:t>
            </w:r>
            <w:r w:rsidR="00442027">
              <w:rPr>
                <w:rFonts w:ascii="Arial" w:hAnsi="Arial" w:cs="Arial"/>
              </w:rPr>
              <w:t xml:space="preserve"> (</w:t>
            </w:r>
            <w:r w:rsidR="00442027" w:rsidRPr="005F72B6">
              <w:rPr>
                <w:rFonts w:ascii="Arial" w:hAnsi="Arial" w:cs="Arial"/>
              </w:rPr>
              <w:t>formative</w:t>
            </w:r>
            <w:r w:rsidR="00442027">
              <w:rPr>
                <w:rFonts w:ascii="Arial" w:hAnsi="Arial" w:cs="Arial"/>
              </w:rPr>
              <w:t xml:space="preserve"> </w:t>
            </w:r>
            <w:r w:rsidR="00442027" w:rsidRPr="005F72B6">
              <w:rPr>
                <w:rFonts w:ascii="Arial" w:hAnsi="Arial" w:cs="Arial"/>
              </w:rPr>
              <w:t>experiment</w:t>
            </w:r>
            <w:r w:rsidR="00442027">
              <w:rPr>
                <w:rFonts w:ascii="Arial" w:hAnsi="Arial" w:cs="Arial"/>
              </w:rPr>
              <w:t>)</w:t>
            </w:r>
          </w:p>
          <w:p w14:paraId="10D8C9FC" w14:textId="77777777"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lastRenderedPageBreak/>
              <w:t>Vapour lamps and spectra</w:t>
            </w:r>
          </w:p>
          <w:p w14:paraId="67C99592" w14:textId="77777777"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Element identification</w:t>
            </w:r>
          </w:p>
          <w:p w14:paraId="3B7BF7C1" w14:textId="77777777" w:rsidR="00B86E92" w:rsidRPr="00C84C0E" w:rsidRDefault="00B86E92" w:rsidP="005F72B6">
            <w:pPr>
              <w:pStyle w:val="ListParagraph"/>
              <w:ind w:left="317" w:hanging="283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DEEAF6" w:themeFill="accent1" w:themeFillTint="33"/>
          </w:tcPr>
          <w:p w14:paraId="1DDC684E" w14:textId="77777777"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lastRenderedPageBreak/>
              <w:t>Transmission diffraction gratings and disks</w:t>
            </w:r>
          </w:p>
          <w:p w14:paraId="2B9A2CDD" w14:textId="77777777" w:rsidR="00B86E92" w:rsidRPr="005F72B6" w:rsidRDefault="00B86E92" w:rsidP="005F72B6">
            <w:pPr>
              <w:ind w:left="317" w:hanging="283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DEEAF6" w:themeFill="accent1" w:themeFillTint="33"/>
          </w:tcPr>
          <w:p w14:paraId="54B7DA6C" w14:textId="77777777" w:rsidR="00442027" w:rsidRPr="00C84C0E" w:rsidRDefault="00442027" w:rsidP="00442027">
            <w:pPr>
              <w:rPr>
                <w:rFonts w:ascii="Arial" w:hAnsi="Arial" w:cs="Arial"/>
              </w:rPr>
            </w:pPr>
          </w:p>
          <w:p w14:paraId="2C434DA8" w14:textId="77777777" w:rsidR="00B86E92" w:rsidRPr="00C84C0E" w:rsidRDefault="00B86E92" w:rsidP="00B86E92">
            <w:pPr>
              <w:rPr>
                <w:rFonts w:ascii="Arial" w:hAnsi="Arial" w:cs="Arial"/>
              </w:rPr>
            </w:pPr>
          </w:p>
        </w:tc>
      </w:tr>
      <w:tr w:rsidR="001206DC" w:rsidRPr="00C84C0E" w14:paraId="11383BD6" w14:textId="77777777" w:rsidTr="0013054F">
        <w:trPr>
          <w:trHeight w:val="285"/>
        </w:trPr>
        <w:tc>
          <w:tcPr>
            <w:tcW w:w="993" w:type="dxa"/>
            <w:shd w:val="clear" w:color="auto" w:fill="9CC2E5" w:themeFill="accent1" w:themeFillTint="99"/>
          </w:tcPr>
          <w:p w14:paraId="7F9E8AAC" w14:textId="77777777" w:rsidR="00B86E92" w:rsidRPr="00CA6FBE" w:rsidRDefault="000E5500" w:rsidP="00B86E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3-</w:t>
            </w:r>
            <w:r w:rsidR="00B86E92" w:rsidRPr="00CA6FB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14:paraId="003AED43" w14:textId="77777777" w:rsidR="00B86E92" w:rsidRDefault="00B86E92" w:rsidP="00B86E92">
            <w:pPr>
              <w:rPr>
                <w:rFonts w:ascii="Arial" w:hAnsi="Arial" w:cs="Arial"/>
                <w:b/>
              </w:rPr>
            </w:pPr>
            <w:r w:rsidRPr="00CA6FBE">
              <w:rPr>
                <w:rFonts w:ascii="Arial" w:hAnsi="Arial" w:cs="Arial"/>
                <w:b/>
              </w:rPr>
              <w:t xml:space="preserve">3.2 </w:t>
            </w:r>
            <w:r w:rsidR="002D408A">
              <w:rPr>
                <w:rFonts w:ascii="Arial" w:hAnsi="Arial" w:cs="Arial"/>
                <w:b/>
              </w:rPr>
              <w:t>Wave-</w:t>
            </w:r>
            <w:r w:rsidRPr="00CA6FBE">
              <w:rPr>
                <w:rFonts w:ascii="Arial" w:hAnsi="Arial" w:cs="Arial"/>
                <w:b/>
              </w:rPr>
              <w:t>particle duality</w:t>
            </w:r>
          </w:p>
          <w:p w14:paraId="6FACD1B8" w14:textId="77777777" w:rsidR="00B86E92" w:rsidRPr="00CA6FBE" w:rsidRDefault="00B86E92" w:rsidP="00B86E92">
            <w:pPr>
              <w:rPr>
                <w:rFonts w:ascii="Arial" w:hAnsi="Arial" w:cs="Arial"/>
                <w:b/>
              </w:rPr>
            </w:pPr>
          </w:p>
          <w:p w14:paraId="53F66A64" w14:textId="77777777"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Photon model of light</w:t>
            </w:r>
          </w:p>
          <w:p w14:paraId="2F5C71CB" w14:textId="77777777"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 xml:space="preserve">Use of </w:t>
            </w:r>
            <w:r w:rsidRPr="00C84C0E">
              <w:rPr>
                <w:rFonts w:ascii="Arial" w:hAnsi="Arial" w:cs="Arial"/>
                <w:position w:val="-10"/>
                <w:lang w:val="en-US"/>
              </w:rPr>
              <w:object w:dxaOrig="620" w:dyaOrig="279" w14:anchorId="6A62D602">
                <v:shape id="_x0000_i1038" type="#_x0000_t75" style="width:30.75pt;height:14.25pt" o:ole="">
                  <v:imagedata r:id="rId38" o:title=""/>
                </v:shape>
                <o:OLEObject Type="Embed" ProgID="Equation.DSMT4" ShapeID="_x0000_i1038" DrawAspect="Content" ObjectID="_1792479211" r:id="rId39"/>
              </w:object>
            </w:r>
            <w:r w:rsidRPr="00C84C0E">
              <w:rPr>
                <w:rFonts w:ascii="Arial" w:hAnsi="Arial" w:cs="Arial"/>
                <w:lang w:val="en-US"/>
              </w:rPr>
              <w:t xml:space="preserve"> and </w:t>
            </w:r>
            <w:r w:rsidRPr="00C84C0E">
              <w:rPr>
                <w:rFonts w:ascii="Arial" w:hAnsi="Arial" w:cs="Arial"/>
                <w:position w:val="-10"/>
                <w:lang w:val="en-US"/>
              </w:rPr>
              <w:object w:dxaOrig="720" w:dyaOrig="300" w14:anchorId="6CB90C0D">
                <v:shape id="_x0000_i1039" type="#_x0000_t75" style="width:36.75pt;height:15pt" o:ole="">
                  <v:imagedata r:id="rId40" o:title=""/>
                </v:shape>
                <o:OLEObject Type="Embed" ProgID="Equation.DSMT4" ShapeID="_x0000_i1039" DrawAspect="Content" ObjectID="_1792479212" r:id="rId41"/>
              </w:object>
            </w:r>
          </w:p>
          <w:p w14:paraId="08864F11" w14:textId="77777777" w:rsidR="00B86E92" w:rsidRPr="00C84C0E" w:rsidRDefault="00B86E92" w:rsidP="00B86E92">
            <w:pPr>
              <w:pStyle w:val="ListParagraph"/>
              <w:ind w:left="502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  <w:lang w:val="en-US"/>
              </w:rPr>
              <w:t>Photoelectric effect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14:paraId="2393FC3F" w14:textId="77777777" w:rsidR="00B913BA" w:rsidRPr="00B913BA" w:rsidRDefault="00B913BA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B913BA">
              <w:rPr>
                <w:rFonts w:ascii="Arial" w:hAnsi="Arial" w:cs="Arial"/>
              </w:rPr>
              <w:t>Formative: Photoelectric effect</w:t>
            </w:r>
            <w:r>
              <w:rPr>
                <w:rFonts w:ascii="Arial" w:hAnsi="Arial" w:cs="Arial"/>
              </w:rPr>
              <w:t xml:space="preserve"> practical</w:t>
            </w:r>
          </w:p>
          <w:p w14:paraId="7F40B1C8" w14:textId="77777777"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Solar sails</w:t>
            </w:r>
          </w:p>
          <w:p w14:paraId="6FF14EFF" w14:textId="77777777"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Use of LEDs to measure Planck’s constant</w:t>
            </w:r>
            <w:r>
              <w:rPr>
                <w:rFonts w:ascii="Arial" w:hAnsi="Arial" w:cs="Arial"/>
              </w:rPr>
              <w:t xml:space="preserve"> (</w:t>
            </w:r>
            <w:r w:rsidRPr="005F72B6">
              <w:rPr>
                <w:rFonts w:ascii="Arial" w:hAnsi="Arial" w:cs="Arial"/>
              </w:rPr>
              <w:t>formative</w:t>
            </w:r>
            <w:r>
              <w:rPr>
                <w:rFonts w:ascii="Arial" w:hAnsi="Arial" w:cs="Arial"/>
              </w:rPr>
              <w:t xml:space="preserve"> </w:t>
            </w:r>
            <w:r w:rsidRPr="005F72B6">
              <w:rPr>
                <w:rFonts w:ascii="Arial" w:hAnsi="Arial" w:cs="Arial"/>
              </w:rPr>
              <w:t>experiment</w:t>
            </w:r>
            <w:r>
              <w:rPr>
                <w:rFonts w:ascii="Arial" w:hAnsi="Arial" w:cs="Arial"/>
              </w:rPr>
              <w:t>)</w:t>
            </w:r>
          </w:p>
          <w:p w14:paraId="17708AE5" w14:textId="77777777" w:rsidR="00B86E92" w:rsidRPr="00C84C0E" w:rsidRDefault="00B86E92" w:rsidP="005F72B6">
            <w:pPr>
              <w:pStyle w:val="ListParagraph"/>
              <w:ind w:left="317" w:hanging="283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DEEAF6" w:themeFill="accent1" w:themeFillTint="33"/>
          </w:tcPr>
          <w:p w14:paraId="538D2937" w14:textId="77777777"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‘ultraviolet catastrophe’</w:t>
            </w:r>
          </w:p>
          <w:p w14:paraId="6972FB65" w14:textId="77777777"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Use and application of the photoelectric effect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14:paraId="7B23386A" w14:textId="77777777" w:rsidR="00B86E92" w:rsidRPr="00C84C0E" w:rsidRDefault="00B86E92" w:rsidP="00B86E92">
            <w:pPr>
              <w:rPr>
                <w:rFonts w:ascii="Arial" w:hAnsi="Arial" w:cs="Arial"/>
              </w:rPr>
            </w:pPr>
          </w:p>
        </w:tc>
      </w:tr>
      <w:tr w:rsidR="001206DC" w:rsidRPr="00C84C0E" w14:paraId="1243066F" w14:textId="77777777" w:rsidTr="0013054F">
        <w:trPr>
          <w:trHeight w:val="285"/>
        </w:trPr>
        <w:tc>
          <w:tcPr>
            <w:tcW w:w="993" w:type="dxa"/>
            <w:shd w:val="clear" w:color="auto" w:fill="9CC2E5" w:themeFill="accent1" w:themeFillTint="99"/>
          </w:tcPr>
          <w:p w14:paraId="355C4800" w14:textId="77777777" w:rsidR="00B86E92" w:rsidRPr="00CA6FBE" w:rsidRDefault="000E5500" w:rsidP="00B86E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3-</w:t>
            </w:r>
            <w:r w:rsidR="00B86E92" w:rsidRPr="00CA6FB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14:paraId="3042F7E0" w14:textId="77777777"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X-rays</w:t>
            </w:r>
          </w:p>
          <w:p w14:paraId="142C17FB" w14:textId="77777777"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Generating –</w:t>
            </w:r>
            <w:r w:rsidR="002D408A">
              <w:rPr>
                <w:rFonts w:ascii="Arial" w:hAnsi="Arial" w:cs="Arial"/>
              </w:rPr>
              <w:t>X-</w:t>
            </w:r>
            <w:r w:rsidRPr="00C84C0E">
              <w:rPr>
                <w:rFonts w:ascii="Arial" w:hAnsi="Arial" w:cs="Arial"/>
              </w:rPr>
              <w:t>rays</w:t>
            </w:r>
          </w:p>
          <w:p w14:paraId="7AA0B639" w14:textId="77777777"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 xml:space="preserve">Use of </w:t>
            </w:r>
            <w:r w:rsidRPr="00C84C0E">
              <w:rPr>
                <w:rFonts w:ascii="Arial" w:hAnsi="Arial" w:cs="Arial"/>
                <w:position w:val="-10"/>
                <w:lang w:val="en-US"/>
              </w:rPr>
              <w:object w:dxaOrig="1180" w:dyaOrig="300" w14:anchorId="12103C32">
                <v:shape id="_x0000_i1040" type="#_x0000_t75" style="width:59.25pt;height:15pt" o:ole="">
                  <v:imagedata r:id="rId42" o:title=""/>
                </v:shape>
                <o:OLEObject Type="Embed" ProgID="Equation.DSMT4" ShapeID="_x0000_i1040" DrawAspect="Content" ObjectID="_1792479213" r:id="rId43"/>
              </w:object>
            </w:r>
          </w:p>
          <w:p w14:paraId="027B91D6" w14:textId="77777777"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  <w:lang w:val="en-US"/>
              </w:rPr>
              <w:t>Wave behavio</w:t>
            </w:r>
            <w:r w:rsidR="002D408A">
              <w:rPr>
                <w:rFonts w:ascii="Arial" w:hAnsi="Arial" w:cs="Arial"/>
                <w:lang w:val="en-US"/>
              </w:rPr>
              <w:t>u</w:t>
            </w:r>
            <w:r w:rsidRPr="00C84C0E">
              <w:rPr>
                <w:rFonts w:ascii="Arial" w:hAnsi="Arial" w:cs="Arial"/>
                <w:lang w:val="en-US"/>
              </w:rPr>
              <w:t>r of particles</w:t>
            </w:r>
          </w:p>
          <w:p w14:paraId="59966C39" w14:textId="77777777" w:rsidR="00B86E92" w:rsidRPr="00C84C0E" w:rsidRDefault="00B86E92" w:rsidP="00B86E92">
            <w:pPr>
              <w:pStyle w:val="ListParagraph"/>
              <w:ind w:left="502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  <w:lang w:val="en-US"/>
              </w:rPr>
              <w:t>Davisson-Germer experiment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14:paraId="7AC2AA5C" w14:textId="77777777"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Electron microscopes</w:t>
            </w:r>
          </w:p>
          <w:p w14:paraId="190E9298" w14:textId="77777777"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X-rays in medicine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14:paraId="5F1A9EC5" w14:textId="77777777" w:rsidR="002D408A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 xml:space="preserve">Use and </w:t>
            </w:r>
            <w:r w:rsidR="002D408A">
              <w:rPr>
                <w:rFonts w:ascii="Arial" w:hAnsi="Arial" w:cs="Arial"/>
              </w:rPr>
              <w:t>application of</w:t>
            </w:r>
          </w:p>
          <w:p w14:paraId="1B49C555" w14:textId="77777777" w:rsidR="00B86E92" w:rsidRPr="00C84C0E" w:rsidRDefault="002D408A" w:rsidP="002D408A">
            <w:pPr>
              <w:pStyle w:val="ListParagraph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B86E92" w:rsidRPr="00C84C0E">
              <w:rPr>
                <w:rFonts w:ascii="Arial" w:hAnsi="Arial" w:cs="Arial"/>
              </w:rPr>
              <w:t>-rays</w:t>
            </w:r>
          </w:p>
          <w:p w14:paraId="78241894" w14:textId="77777777"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 xml:space="preserve">Significance of </w:t>
            </w:r>
            <w:r w:rsidRPr="005F72B6">
              <w:rPr>
                <w:rFonts w:ascii="Arial" w:hAnsi="Arial" w:cs="Arial"/>
              </w:rPr>
              <w:t>Davisson-Germer experiment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14:paraId="1BCFE9A4" w14:textId="77777777" w:rsidR="00B86E92" w:rsidRPr="00C84C0E" w:rsidRDefault="00B86E92" w:rsidP="00B86E92">
            <w:pPr>
              <w:rPr>
                <w:rFonts w:ascii="Arial" w:hAnsi="Arial" w:cs="Arial"/>
              </w:rPr>
            </w:pPr>
          </w:p>
        </w:tc>
      </w:tr>
      <w:tr w:rsidR="001206DC" w:rsidRPr="00C84C0E" w14:paraId="7F7C6D14" w14:textId="77777777" w:rsidTr="0013054F">
        <w:trPr>
          <w:trHeight w:val="285"/>
        </w:trPr>
        <w:tc>
          <w:tcPr>
            <w:tcW w:w="993" w:type="dxa"/>
            <w:shd w:val="clear" w:color="auto" w:fill="9CC2E5" w:themeFill="accent1" w:themeFillTint="99"/>
          </w:tcPr>
          <w:p w14:paraId="305A793D" w14:textId="77777777" w:rsidR="00B86E92" w:rsidRPr="00CA6FBE" w:rsidRDefault="000E5500" w:rsidP="00B86E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3-</w:t>
            </w:r>
            <w:r w:rsidR="00B86E92" w:rsidRPr="00CA6FBE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14:paraId="19E9D362" w14:textId="77777777" w:rsidR="00B86E92" w:rsidRDefault="00B86E92" w:rsidP="00B86E92">
            <w:pPr>
              <w:rPr>
                <w:rFonts w:ascii="Arial" w:hAnsi="Arial" w:cs="Arial"/>
                <w:b/>
              </w:rPr>
            </w:pPr>
            <w:r w:rsidRPr="00CA6FBE">
              <w:rPr>
                <w:rFonts w:ascii="Arial" w:hAnsi="Arial" w:cs="Arial"/>
                <w:b/>
              </w:rPr>
              <w:t>3.3 The structure of the atom</w:t>
            </w:r>
          </w:p>
          <w:p w14:paraId="3A5F0F3F" w14:textId="77777777" w:rsidR="00B86E92" w:rsidRPr="00CA6FBE" w:rsidRDefault="00B86E92" w:rsidP="00B86E92">
            <w:pPr>
              <w:rPr>
                <w:rFonts w:ascii="Arial" w:hAnsi="Arial" w:cs="Arial"/>
                <w:b/>
              </w:rPr>
            </w:pPr>
          </w:p>
          <w:p w14:paraId="6BD8CA03" w14:textId="77777777"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Line emission spectra</w:t>
            </w:r>
          </w:p>
          <w:p w14:paraId="76CAC508" w14:textId="77777777"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Energy level diagrams</w:t>
            </w:r>
          </w:p>
          <w:p w14:paraId="5BF5AC21" w14:textId="77777777" w:rsidR="00B86E92" w:rsidRPr="00C84C0E" w:rsidRDefault="00B86E92" w:rsidP="00B86E92">
            <w:pPr>
              <w:pStyle w:val="ListParagraph"/>
              <w:ind w:left="502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Line emission spectrum of hydrogen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14:paraId="7AD9614D" w14:textId="77777777"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Flame tests</w:t>
            </w:r>
          </w:p>
          <w:p w14:paraId="0076B5B9" w14:textId="77777777"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Spectroscopes</w:t>
            </w:r>
          </w:p>
          <w:p w14:paraId="6526194D" w14:textId="77777777"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Simulations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14:paraId="01A5876E" w14:textId="77777777" w:rsidR="00B86E92" w:rsidRPr="003A0CF9" w:rsidRDefault="00B86E92" w:rsidP="003A0CF9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DEEAF6" w:themeFill="accent1" w:themeFillTint="33"/>
          </w:tcPr>
          <w:p w14:paraId="4649277B" w14:textId="77777777" w:rsidR="00B86E92" w:rsidRPr="00C84C0E" w:rsidRDefault="00B86E92" w:rsidP="00B86E92">
            <w:pPr>
              <w:rPr>
                <w:rFonts w:ascii="Arial" w:hAnsi="Arial" w:cs="Arial"/>
              </w:rPr>
            </w:pPr>
          </w:p>
        </w:tc>
      </w:tr>
      <w:tr w:rsidR="001206DC" w:rsidRPr="00C84C0E" w14:paraId="7D268CFB" w14:textId="77777777" w:rsidTr="0013054F">
        <w:trPr>
          <w:trHeight w:val="285"/>
        </w:trPr>
        <w:tc>
          <w:tcPr>
            <w:tcW w:w="993" w:type="dxa"/>
            <w:shd w:val="clear" w:color="auto" w:fill="9CC2E5" w:themeFill="accent1" w:themeFillTint="99"/>
          </w:tcPr>
          <w:p w14:paraId="637183F0" w14:textId="77777777" w:rsidR="00B86E92" w:rsidRPr="00CA6FBE" w:rsidRDefault="000E5500" w:rsidP="00B86E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3-</w:t>
            </w:r>
            <w:r w:rsidR="00B86E92" w:rsidRPr="00CA6FBE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14:paraId="14DF68C7" w14:textId="77777777"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Line absorption spectrum</w:t>
            </w:r>
          </w:p>
          <w:p w14:paraId="59C364EC" w14:textId="77777777"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Fraunhofer lines</w:t>
            </w:r>
          </w:p>
          <w:p w14:paraId="38038847" w14:textId="77777777" w:rsidR="00B86E92" w:rsidRPr="00C84C0E" w:rsidRDefault="00373745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Fluo</w:t>
            </w:r>
            <w:r w:rsidR="00B86E92" w:rsidRPr="00C84C0E">
              <w:rPr>
                <w:rFonts w:ascii="Arial" w:hAnsi="Arial" w:cs="Arial"/>
              </w:rPr>
              <w:t>rescence</w:t>
            </w:r>
          </w:p>
          <w:p w14:paraId="7A8FDDC3" w14:textId="77777777"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Incandescence</w:t>
            </w:r>
          </w:p>
          <w:p w14:paraId="7C3B7719" w14:textId="77777777"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Population inversion, metastable states, stimulated emission lasers</w:t>
            </w:r>
          </w:p>
          <w:p w14:paraId="105504A1" w14:textId="77777777" w:rsidR="00B86E92" w:rsidRPr="00C84C0E" w:rsidRDefault="00B86E92" w:rsidP="00B86E92">
            <w:pPr>
              <w:pStyle w:val="ListParagraph"/>
              <w:ind w:left="502"/>
              <w:rPr>
                <w:rFonts w:ascii="Arial" w:hAnsi="Arial" w:cs="Arial"/>
              </w:rPr>
            </w:pPr>
          </w:p>
          <w:p w14:paraId="289F426C" w14:textId="77777777" w:rsidR="00B86E92" w:rsidRPr="007C6E36" w:rsidRDefault="00B86E92" w:rsidP="00B86E92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DEEAF6" w:themeFill="accent1" w:themeFillTint="33"/>
          </w:tcPr>
          <w:p w14:paraId="00C3E9FA" w14:textId="77777777"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Analysis of solar spectra</w:t>
            </w:r>
          </w:p>
          <w:p w14:paraId="76F3CCE5" w14:textId="77777777"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Analysis of different absorption spectra</w:t>
            </w:r>
          </w:p>
          <w:p w14:paraId="02086C6D" w14:textId="77777777"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Laser safety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14:paraId="18343A96" w14:textId="77777777"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Identification of elements in stars</w:t>
            </w:r>
          </w:p>
          <w:p w14:paraId="26B84DAF" w14:textId="77777777"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Applications of lasers</w:t>
            </w:r>
          </w:p>
          <w:p w14:paraId="0788FE1B" w14:textId="77777777"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Relationship between spectra and temperature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14:paraId="2D8908E2" w14:textId="77777777" w:rsidR="00B86E92" w:rsidRPr="00C84C0E" w:rsidRDefault="00B86E92" w:rsidP="00B86E92">
            <w:pPr>
              <w:rPr>
                <w:rFonts w:ascii="Arial" w:hAnsi="Arial" w:cs="Arial"/>
              </w:rPr>
            </w:pPr>
          </w:p>
        </w:tc>
      </w:tr>
      <w:tr w:rsidR="001206DC" w:rsidRPr="00C84C0E" w14:paraId="56373E35" w14:textId="77777777" w:rsidTr="0013054F">
        <w:trPr>
          <w:trHeight w:val="285"/>
        </w:trPr>
        <w:tc>
          <w:tcPr>
            <w:tcW w:w="993" w:type="dxa"/>
            <w:shd w:val="clear" w:color="auto" w:fill="9CC2E5" w:themeFill="accent1" w:themeFillTint="99"/>
          </w:tcPr>
          <w:p w14:paraId="4AFB72F1" w14:textId="77777777" w:rsidR="00B86E92" w:rsidRPr="00CA6FBE" w:rsidRDefault="000E5500" w:rsidP="00B86E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3-</w:t>
            </w:r>
            <w:r w:rsidR="00B86E92" w:rsidRPr="00CA6FBE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14:paraId="2B7567D6" w14:textId="77777777" w:rsidR="00B86E92" w:rsidRDefault="00B86E92" w:rsidP="00B86E92">
            <w:pPr>
              <w:pStyle w:val="ListParagraph"/>
              <w:ind w:left="502"/>
              <w:rPr>
                <w:rFonts w:ascii="Arial" w:hAnsi="Arial" w:cs="Arial"/>
                <w:b/>
              </w:rPr>
            </w:pPr>
            <w:r w:rsidRPr="00C84C0E">
              <w:rPr>
                <w:rFonts w:ascii="Arial" w:hAnsi="Arial" w:cs="Arial"/>
                <w:b/>
              </w:rPr>
              <w:t>Review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521D3FE1" w14:textId="77777777" w:rsidR="00B86E92" w:rsidRPr="004021E2" w:rsidRDefault="00565229" w:rsidP="00565229">
            <w:pPr>
              <w:rPr>
                <w:rFonts w:ascii="Arial" w:hAnsi="Arial" w:cs="Arial"/>
                <w:b/>
              </w:rPr>
            </w:pPr>
            <w:r w:rsidRPr="004021E2">
              <w:rPr>
                <w:rFonts w:ascii="Arial" w:hAnsi="Arial" w:cs="Arial"/>
                <w:b/>
              </w:rPr>
              <w:t>3.4 Standard Model</w:t>
            </w:r>
          </w:p>
          <w:p w14:paraId="47286AFD" w14:textId="77777777" w:rsidR="00B86E92" w:rsidRDefault="00565229" w:rsidP="005652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Leptons, quarks, gauge bosons</w:t>
            </w:r>
          </w:p>
          <w:p w14:paraId="749D33FD" w14:textId="77777777" w:rsidR="00565229" w:rsidRDefault="00565229" w:rsidP="005652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Types and charge of quarks</w:t>
            </w:r>
          </w:p>
          <w:p w14:paraId="4DE06712" w14:textId="77777777" w:rsidR="00565229" w:rsidRDefault="00565229" w:rsidP="005652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Baryon, baryon numbers, lepton numbers</w:t>
            </w:r>
          </w:p>
          <w:p w14:paraId="34DF089D" w14:textId="77777777" w:rsidR="00565229" w:rsidRDefault="00565229" w:rsidP="005652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Antimatter and  us</w:t>
            </w:r>
            <w:r w:rsidRPr="00565229">
              <w:rPr>
                <w:rFonts w:ascii="Arial" w:hAnsi="Arial" w:cs="Arial"/>
              </w:rPr>
              <w:t xml:space="preserve">e of </w:t>
            </w:r>
            <w:r w:rsidRPr="00565229">
              <w:rPr>
                <w:position w:val="-6"/>
              </w:rPr>
              <w:object w:dxaOrig="999" w:dyaOrig="320" w14:anchorId="13E20C2E">
                <v:shape id="_x0000_i1041" type="#_x0000_t75" style="width:50.25pt;height:15.75pt" o:ole="">
                  <v:imagedata r:id="rId44" o:title=""/>
                </v:shape>
                <o:OLEObject Type="Embed" ProgID="Equation.3" ShapeID="_x0000_i1041" DrawAspect="Content" ObjectID="_1792479214" r:id="rId45"/>
              </w:object>
            </w:r>
          </w:p>
          <w:p w14:paraId="6B5A382A" w14:textId="77777777" w:rsidR="00565229" w:rsidRPr="00565229" w:rsidRDefault="00565229" w:rsidP="00565229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DEEAF6" w:themeFill="accent1" w:themeFillTint="33"/>
          </w:tcPr>
          <w:p w14:paraId="7F2987E2" w14:textId="77777777" w:rsidR="00B86E92" w:rsidRPr="00565229" w:rsidRDefault="00565229" w:rsidP="00565229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Use of quarks/antiquarks to form many different kinds of particles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14:paraId="774EE734" w14:textId="77777777" w:rsidR="00B86E92" w:rsidRDefault="00565229" w:rsidP="00565229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LHC and contemporary particle physics</w:t>
            </w:r>
          </w:p>
          <w:p w14:paraId="2908AAB5" w14:textId="77777777" w:rsidR="00565229" w:rsidRPr="00565229" w:rsidRDefault="00565229" w:rsidP="00565229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Cyclotron at </w:t>
            </w:r>
            <w:r>
              <w:rPr>
                <w:rFonts w:ascii="Arial" w:hAnsi="Arial" w:cs="Arial"/>
              </w:rPr>
              <w:lastRenderedPageBreak/>
              <w:t>SAHMRI / PET scans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14:paraId="4C899C1F" w14:textId="2EF50DAE" w:rsidR="00B86E92" w:rsidRPr="00CA6FBE" w:rsidRDefault="009D50DC" w:rsidP="00B86E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SAT</w:t>
            </w:r>
            <w:r w:rsidR="0054396C">
              <w:rPr>
                <w:rFonts w:ascii="Arial" w:hAnsi="Arial" w:cs="Arial"/>
                <w:b/>
              </w:rPr>
              <w:t>3</w:t>
            </w:r>
            <w:r w:rsidR="002D408A">
              <w:rPr>
                <w:rFonts w:ascii="Arial" w:hAnsi="Arial" w:cs="Arial"/>
                <w:b/>
              </w:rPr>
              <w:t>: (Sub</w:t>
            </w:r>
            <w:r w:rsidR="00B86E92" w:rsidRPr="00CA6FBE">
              <w:rPr>
                <w:rFonts w:ascii="Arial" w:hAnsi="Arial" w:cs="Arial"/>
                <w:b/>
              </w:rPr>
              <w:t>topics 3.1, 3.2, 3.3)</w:t>
            </w:r>
          </w:p>
        </w:tc>
      </w:tr>
      <w:tr w:rsidR="001206DC" w:rsidRPr="00C84C0E" w14:paraId="19ADB63A" w14:textId="77777777" w:rsidTr="0013054F">
        <w:trPr>
          <w:trHeight w:val="285"/>
        </w:trPr>
        <w:tc>
          <w:tcPr>
            <w:tcW w:w="993" w:type="dxa"/>
            <w:shd w:val="clear" w:color="auto" w:fill="9CC2E5" w:themeFill="accent1" w:themeFillTint="99"/>
          </w:tcPr>
          <w:p w14:paraId="205A5524" w14:textId="77777777" w:rsidR="00B86E92" w:rsidRPr="00CA6FBE" w:rsidRDefault="000E5500" w:rsidP="00B86E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3-</w:t>
            </w:r>
            <w:r w:rsidR="00B86E92" w:rsidRPr="00CA6FBE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14:paraId="44811068" w14:textId="77777777" w:rsidR="00B86E92" w:rsidRPr="00C84C0E" w:rsidRDefault="00565229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Conservation laws</w:t>
            </w:r>
          </w:p>
          <w:p w14:paraId="265F46D1" w14:textId="77777777" w:rsidR="00B86E92" w:rsidRPr="00C84C0E" w:rsidRDefault="00565229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Fundamental forces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14:paraId="302C7C05" w14:textId="77777777" w:rsidR="00B86E92" w:rsidRDefault="002D7343" w:rsidP="002D7343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conservation laws to predict reactions between particles</w:t>
            </w:r>
          </w:p>
          <w:p w14:paraId="359E9938" w14:textId="77777777" w:rsidR="002D7343" w:rsidRPr="002D7343" w:rsidRDefault="002D7343" w:rsidP="000E5500">
            <w:pPr>
              <w:pStyle w:val="ListParagraph"/>
              <w:ind w:left="317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DEEAF6" w:themeFill="accent1" w:themeFillTint="33"/>
          </w:tcPr>
          <w:p w14:paraId="2068C52C" w14:textId="77777777" w:rsidR="00B86E92" w:rsidRPr="00C84C0E" w:rsidRDefault="002D7343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Development of the Standard Model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14:paraId="6E60FBED" w14:textId="77777777" w:rsidR="00B86E92" w:rsidRPr="00C84C0E" w:rsidRDefault="00B86E92" w:rsidP="00B86E92">
            <w:pPr>
              <w:rPr>
                <w:rFonts w:ascii="Arial" w:hAnsi="Arial" w:cs="Arial"/>
              </w:rPr>
            </w:pPr>
          </w:p>
        </w:tc>
      </w:tr>
      <w:tr w:rsidR="001206DC" w:rsidRPr="00C84C0E" w14:paraId="236EE69B" w14:textId="77777777" w:rsidTr="0013054F">
        <w:trPr>
          <w:trHeight w:val="285"/>
        </w:trPr>
        <w:tc>
          <w:tcPr>
            <w:tcW w:w="993" w:type="dxa"/>
            <w:shd w:val="clear" w:color="auto" w:fill="9CC2E5" w:themeFill="accent1" w:themeFillTint="99"/>
          </w:tcPr>
          <w:p w14:paraId="38347DC0" w14:textId="77777777" w:rsidR="00B86E92" w:rsidRPr="00CA6FBE" w:rsidRDefault="000E5500" w:rsidP="00B86E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3-</w:t>
            </w:r>
            <w:r w:rsidR="00B86E92" w:rsidRPr="00CA6FBE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14:paraId="50C90ECF" w14:textId="77777777" w:rsidR="00B86E92" w:rsidRPr="00CA6FBE" w:rsidRDefault="00B86E92" w:rsidP="00B86E92">
            <w:pPr>
              <w:rPr>
                <w:rFonts w:ascii="Arial" w:hAnsi="Arial" w:cs="Arial"/>
                <w:b/>
              </w:rPr>
            </w:pPr>
            <w:r w:rsidRPr="00CA6FBE">
              <w:rPr>
                <w:rFonts w:ascii="Arial" w:hAnsi="Arial" w:cs="Arial"/>
                <w:b/>
              </w:rPr>
              <w:t>Revision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14:paraId="4C49EFCB" w14:textId="77777777" w:rsidR="00B86E92" w:rsidRPr="00C84C0E" w:rsidRDefault="00B86E92" w:rsidP="00B86E9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DEEAF6" w:themeFill="accent1" w:themeFillTint="33"/>
          </w:tcPr>
          <w:p w14:paraId="4B811B5B" w14:textId="77777777" w:rsidR="00B86E92" w:rsidRPr="00C84C0E" w:rsidRDefault="00B86E92" w:rsidP="00B86E9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DEEAF6" w:themeFill="accent1" w:themeFillTint="33"/>
          </w:tcPr>
          <w:p w14:paraId="33035F61" w14:textId="77777777" w:rsidR="00B86E92" w:rsidRPr="00C84C0E" w:rsidRDefault="00B86E92" w:rsidP="00B86E92">
            <w:pPr>
              <w:rPr>
                <w:rFonts w:ascii="Arial" w:hAnsi="Arial" w:cs="Arial"/>
              </w:rPr>
            </w:pPr>
          </w:p>
        </w:tc>
      </w:tr>
      <w:tr w:rsidR="008026BE" w:rsidRPr="00C84C0E" w14:paraId="189CDBD0" w14:textId="77777777" w:rsidTr="008026BE">
        <w:trPr>
          <w:trHeight w:val="285"/>
        </w:trPr>
        <w:tc>
          <w:tcPr>
            <w:tcW w:w="14885" w:type="dxa"/>
            <w:gridSpan w:val="5"/>
            <w:shd w:val="clear" w:color="auto" w:fill="9CC2E5" w:themeFill="accent1" w:themeFillTint="99"/>
            <w:vAlign w:val="center"/>
          </w:tcPr>
          <w:p w14:paraId="70917E08" w14:textId="77777777" w:rsidR="008026BE" w:rsidRPr="00CA6FBE" w:rsidRDefault="008026BE" w:rsidP="008026BE">
            <w:pPr>
              <w:rPr>
                <w:rFonts w:ascii="Arial" w:hAnsi="Arial" w:cs="Arial"/>
                <w:b/>
              </w:rPr>
            </w:pPr>
            <w:r w:rsidRPr="008026BE">
              <w:rPr>
                <w:rFonts w:ascii="Arial" w:hAnsi="Arial" w:cs="Arial"/>
                <w:b/>
                <w:sz w:val="28"/>
              </w:rPr>
              <w:t>Term 4</w:t>
            </w:r>
          </w:p>
        </w:tc>
      </w:tr>
      <w:tr w:rsidR="00B86E92" w:rsidRPr="00C84C0E" w14:paraId="5C689F96" w14:textId="77777777" w:rsidTr="0013054F">
        <w:trPr>
          <w:trHeight w:val="285"/>
        </w:trPr>
        <w:tc>
          <w:tcPr>
            <w:tcW w:w="993" w:type="dxa"/>
            <w:shd w:val="clear" w:color="auto" w:fill="9CC2E5" w:themeFill="accent1" w:themeFillTint="99"/>
          </w:tcPr>
          <w:p w14:paraId="54A98B69" w14:textId="77777777" w:rsidR="00B86E92" w:rsidRPr="00CA6FBE" w:rsidRDefault="00B86E92" w:rsidP="00B86E92">
            <w:pPr>
              <w:jc w:val="center"/>
              <w:rPr>
                <w:rFonts w:ascii="Arial" w:hAnsi="Arial" w:cs="Arial"/>
                <w:b/>
              </w:rPr>
            </w:pPr>
            <w:r w:rsidRPr="00CA6FB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14:paraId="0756149D" w14:textId="77777777" w:rsidR="00B86E92" w:rsidRPr="00C84C0E" w:rsidRDefault="00B86E92" w:rsidP="00B86E92">
            <w:pPr>
              <w:rPr>
                <w:rFonts w:ascii="Arial" w:hAnsi="Arial" w:cs="Arial"/>
              </w:rPr>
            </w:pPr>
            <w:r w:rsidRPr="00CA6FBE">
              <w:rPr>
                <w:rFonts w:ascii="Arial" w:hAnsi="Arial" w:cs="Arial"/>
                <w:b/>
              </w:rPr>
              <w:t>Revision</w:t>
            </w:r>
          </w:p>
        </w:tc>
        <w:tc>
          <w:tcPr>
            <w:tcW w:w="3402" w:type="dxa"/>
            <w:shd w:val="clear" w:color="auto" w:fill="auto"/>
          </w:tcPr>
          <w:p w14:paraId="0C6179DE" w14:textId="77777777" w:rsidR="00B86E92" w:rsidRPr="00C84C0E" w:rsidRDefault="00B86E92" w:rsidP="00B86E9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128D0148" w14:textId="77777777" w:rsidR="00B86E92" w:rsidRPr="00C84C0E" w:rsidRDefault="00B86E92" w:rsidP="00B86E9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4676F382" w14:textId="77777777" w:rsidR="00B86E92" w:rsidRPr="00C84C0E" w:rsidRDefault="00B86E92" w:rsidP="00B86E92">
            <w:pPr>
              <w:rPr>
                <w:rFonts w:ascii="Arial" w:hAnsi="Arial" w:cs="Arial"/>
              </w:rPr>
            </w:pPr>
          </w:p>
        </w:tc>
      </w:tr>
      <w:tr w:rsidR="00B86E92" w:rsidRPr="00C84C0E" w14:paraId="400F1044" w14:textId="77777777" w:rsidTr="0013054F">
        <w:trPr>
          <w:trHeight w:val="285"/>
        </w:trPr>
        <w:tc>
          <w:tcPr>
            <w:tcW w:w="993" w:type="dxa"/>
            <w:shd w:val="clear" w:color="auto" w:fill="9CC2E5" w:themeFill="accent1" w:themeFillTint="99"/>
          </w:tcPr>
          <w:p w14:paraId="34BF23C5" w14:textId="77777777" w:rsidR="00B86E92" w:rsidRPr="00CA6FBE" w:rsidRDefault="00B86E92" w:rsidP="00B86E92">
            <w:pPr>
              <w:jc w:val="center"/>
              <w:rPr>
                <w:rFonts w:ascii="Arial" w:hAnsi="Arial" w:cs="Arial"/>
                <w:b/>
              </w:rPr>
            </w:pPr>
            <w:r w:rsidRPr="00CA6FB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14:paraId="23CC1416" w14:textId="77777777" w:rsidR="00B86E92" w:rsidRPr="00C84C0E" w:rsidRDefault="00B86E92" w:rsidP="00B86E92">
            <w:pPr>
              <w:rPr>
                <w:rFonts w:ascii="Arial" w:hAnsi="Arial" w:cs="Arial"/>
              </w:rPr>
            </w:pPr>
            <w:r w:rsidRPr="00CA6FBE">
              <w:rPr>
                <w:rFonts w:ascii="Arial" w:hAnsi="Arial" w:cs="Arial"/>
                <w:b/>
              </w:rPr>
              <w:t>Revision</w:t>
            </w:r>
          </w:p>
          <w:p w14:paraId="672B4976" w14:textId="77777777" w:rsidR="00B86E92" w:rsidRPr="00C84C0E" w:rsidRDefault="00B86E92" w:rsidP="00B86E92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02AE19EC" w14:textId="77777777" w:rsidR="00B86E92" w:rsidRPr="00C84C0E" w:rsidRDefault="00B86E92" w:rsidP="00B86E9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6C253558" w14:textId="77777777" w:rsidR="00B86E92" w:rsidRPr="00C84C0E" w:rsidRDefault="00B86E92" w:rsidP="00B86E9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6A7C5D2A" w14:textId="77777777" w:rsidR="00B86E92" w:rsidRPr="00CA6FBE" w:rsidRDefault="00B86E92" w:rsidP="00B86E92">
            <w:pPr>
              <w:rPr>
                <w:rFonts w:ascii="Arial" w:hAnsi="Arial" w:cs="Arial"/>
                <w:b/>
              </w:rPr>
            </w:pPr>
          </w:p>
        </w:tc>
      </w:tr>
      <w:tr w:rsidR="00B86E92" w:rsidRPr="00C84C0E" w14:paraId="6AAFDF1E" w14:textId="77777777" w:rsidTr="0013054F">
        <w:trPr>
          <w:trHeight w:val="285"/>
        </w:trPr>
        <w:tc>
          <w:tcPr>
            <w:tcW w:w="993" w:type="dxa"/>
            <w:shd w:val="clear" w:color="auto" w:fill="9CC2E5" w:themeFill="accent1" w:themeFillTint="99"/>
          </w:tcPr>
          <w:p w14:paraId="1CEFCBC9" w14:textId="77777777" w:rsidR="00B86E92" w:rsidRPr="00CA6FBE" w:rsidRDefault="00B86E92" w:rsidP="00B86E92">
            <w:pPr>
              <w:jc w:val="center"/>
              <w:rPr>
                <w:rFonts w:ascii="Arial" w:hAnsi="Arial" w:cs="Arial"/>
                <w:b/>
              </w:rPr>
            </w:pPr>
            <w:r w:rsidRPr="00CA6FB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14:paraId="366991A5" w14:textId="77777777" w:rsidR="00B86E92" w:rsidRPr="00C84C0E" w:rsidRDefault="00B86E92" w:rsidP="00B86E92">
            <w:pPr>
              <w:rPr>
                <w:rFonts w:ascii="Arial" w:hAnsi="Arial" w:cs="Arial"/>
              </w:rPr>
            </w:pPr>
            <w:r w:rsidRPr="00CA6FBE">
              <w:rPr>
                <w:rFonts w:ascii="Arial" w:hAnsi="Arial" w:cs="Arial"/>
                <w:b/>
              </w:rPr>
              <w:t>Revision</w:t>
            </w:r>
          </w:p>
        </w:tc>
        <w:tc>
          <w:tcPr>
            <w:tcW w:w="3402" w:type="dxa"/>
            <w:shd w:val="clear" w:color="auto" w:fill="auto"/>
          </w:tcPr>
          <w:p w14:paraId="0B05468E" w14:textId="77777777" w:rsidR="00B86E92" w:rsidRPr="00C84C0E" w:rsidRDefault="00B86E92" w:rsidP="00B86E9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6470605E" w14:textId="77777777" w:rsidR="00B86E92" w:rsidRPr="00C84C0E" w:rsidRDefault="00B86E92" w:rsidP="00B86E9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462DEB7C" w14:textId="77777777" w:rsidR="00B86E92" w:rsidRPr="00C84C0E" w:rsidRDefault="00B86E92" w:rsidP="00B86E92">
            <w:pPr>
              <w:rPr>
                <w:rFonts w:ascii="Arial" w:hAnsi="Arial" w:cs="Arial"/>
              </w:rPr>
            </w:pPr>
          </w:p>
        </w:tc>
      </w:tr>
    </w:tbl>
    <w:p w14:paraId="780F7163" w14:textId="77777777" w:rsidR="004817CB" w:rsidRDefault="004817CB">
      <w:pPr>
        <w:rPr>
          <w:rFonts w:ascii="Arial" w:hAnsi="Arial" w:cs="Arial"/>
        </w:rPr>
      </w:pPr>
    </w:p>
    <w:p w14:paraId="037DEDF6" w14:textId="77777777" w:rsidR="004817CB" w:rsidRPr="00C84C0E" w:rsidRDefault="004817CB">
      <w:pPr>
        <w:rPr>
          <w:rFonts w:ascii="Arial" w:hAnsi="Arial" w:cs="Arial"/>
        </w:rPr>
      </w:pPr>
    </w:p>
    <w:p w14:paraId="111EA7C0" w14:textId="77777777" w:rsidR="00826266" w:rsidRPr="007E21D5" w:rsidRDefault="00826266">
      <w:pPr>
        <w:rPr>
          <w:rFonts w:ascii="Arial" w:hAnsi="Arial" w:cs="Arial"/>
        </w:rPr>
      </w:pPr>
    </w:p>
    <w:sectPr w:rsidR="00826266" w:rsidRPr="007E21D5" w:rsidSect="00125D8E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6838" w:h="11906" w:orient="landscape"/>
      <w:pgMar w:top="851" w:right="1440" w:bottom="1134" w:left="1440" w:header="708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CD993" w14:textId="77777777" w:rsidR="00FD1406" w:rsidRDefault="00FD1406" w:rsidP="00360175">
      <w:pPr>
        <w:spacing w:after="0" w:line="240" w:lineRule="auto"/>
      </w:pPr>
      <w:r>
        <w:separator/>
      </w:r>
    </w:p>
  </w:endnote>
  <w:endnote w:type="continuationSeparator" w:id="0">
    <w:p w14:paraId="14D77A66" w14:textId="77777777" w:rsidR="00FD1406" w:rsidRDefault="00FD1406" w:rsidP="00360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F1887" w14:textId="78B6CDAD" w:rsidR="0054396C" w:rsidRDefault="0054396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7FD57E4" wp14:editId="1E0A6ED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741358911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C6FF76" w14:textId="4C4339B8" w:rsidR="0054396C" w:rsidRPr="0054396C" w:rsidRDefault="0054396C" w:rsidP="0054396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4396C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FD57E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BC6FF76" w14:textId="4C4339B8" w:rsidR="0054396C" w:rsidRPr="0054396C" w:rsidRDefault="0054396C" w:rsidP="0054396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4396C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341B9" w14:textId="687BFA24" w:rsidR="009A3757" w:rsidRDefault="0054396C" w:rsidP="009A3757">
    <w:pPr>
      <w:pStyle w:val="LAPFooter"/>
      <w:tabs>
        <w:tab w:val="clear" w:pos="9639"/>
        <w:tab w:val="right" w:pos="13892"/>
      </w:tabs>
    </w:pPr>
    <w:r>
      <w:rPr>
        <w:noProof/>
      </w:rPr>
      <mc:AlternateContent>
        <mc:Choice Requires="wps">
          <w:drawing>
            <wp:anchor distT="0" distB="0" distL="0" distR="0" simplePos="0" relativeHeight="251671040" behindDoc="0" locked="0" layoutInCell="1" allowOverlap="1" wp14:anchorId="77383807" wp14:editId="71ECC96D">
              <wp:simplePos x="914400" y="69278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944373778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C9B209" w14:textId="22BFD22C" w:rsidR="0054396C" w:rsidRPr="0054396C" w:rsidRDefault="0054396C" w:rsidP="0054396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4396C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8380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710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6C9B209" w14:textId="22BFD22C" w:rsidR="0054396C" w:rsidRPr="0054396C" w:rsidRDefault="0054396C" w:rsidP="0054396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4396C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A3757" w:rsidRPr="00D128A8">
      <w:t xml:space="preserve">Page </w:t>
    </w:r>
    <w:r w:rsidR="009A3757" w:rsidRPr="00D128A8">
      <w:fldChar w:fldCharType="begin"/>
    </w:r>
    <w:r w:rsidR="009A3757" w:rsidRPr="00D128A8">
      <w:instrText xml:space="preserve"> PAGE </w:instrText>
    </w:r>
    <w:r w:rsidR="009A3757" w:rsidRPr="00D128A8">
      <w:fldChar w:fldCharType="separate"/>
    </w:r>
    <w:r w:rsidR="0013054F">
      <w:rPr>
        <w:noProof/>
      </w:rPr>
      <w:t>1</w:t>
    </w:r>
    <w:r w:rsidR="009A3757" w:rsidRPr="00D128A8">
      <w:fldChar w:fldCharType="end"/>
    </w:r>
    <w:r w:rsidR="009A3757" w:rsidRPr="00D128A8">
      <w:t xml:space="preserve"> of </w:t>
    </w:r>
    <w:r w:rsidR="009A3757" w:rsidRPr="00D128A8">
      <w:fldChar w:fldCharType="begin"/>
    </w:r>
    <w:r w:rsidR="009A3757" w:rsidRPr="00D128A8">
      <w:instrText xml:space="preserve"> NUMPAGES </w:instrText>
    </w:r>
    <w:r w:rsidR="009A3757" w:rsidRPr="00D128A8">
      <w:fldChar w:fldCharType="separate"/>
    </w:r>
    <w:r w:rsidR="0013054F">
      <w:rPr>
        <w:noProof/>
      </w:rPr>
      <w:t>6</w:t>
    </w:r>
    <w:r w:rsidR="009A3757" w:rsidRPr="00D128A8">
      <w:fldChar w:fldCharType="end"/>
    </w:r>
    <w:r w:rsidR="009A3757">
      <w:rPr>
        <w:sz w:val="18"/>
      </w:rPr>
      <w:tab/>
    </w:r>
    <w:r w:rsidR="009A3757">
      <w:t>Stage 2 Physics LAP-02 (for use from 2018)</w:t>
    </w:r>
  </w:p>
  <w:p w14:paraId="6EED4613" w14:textId="5FB1EB3A" w:rsidR="009A3757" w:rsidRPr="00AD3BD3" w:rsidRDefault="009A3757" w:rsidP="009A3757">
    <w:pPr>
      <w:pStyle w:val="LAPFooter"/>
      <w:tabs>
        <w:tab w:val="clear" w:pos="9639"/>
        <w:tab w:val="right" w:pos="13892"/>
      </w:tabs>
    </w:pPr>
    <w:r w:rsidRPr="00AD3BD3">
      <w:tab/>
      <w:t xml:space="preserve">Ref: </w:t>
    </w:r>
    <w:r w:rsidR="0054396C" w:rsidRPr="0054396C">
      <w:t>A1441254</w:t>
    </w:r>
    <w:r w:rsidR="0054396C" w:rsidRPr="0054396C">
      <w:t xml:space="preserve"> </w:t>
    </w:r>
    <w:r w:rsidRPr="00AD3BD3">
      <w:t>(</w:t>
    </w:r>
    <w:r>
      <w:t xml:space="preserve">Revised </w:t>
    </w:r>
    <w:r w:rsidR="0054396C">
      <w:t>November 2024</w:t>
    </w:r>
    <w:r>
      <w:t>)</w:t>
    </w:r>
  </w:p>
  <w:p w14:paraId="1FA62803" w14:textId="77777777" w:rsidR="00360175" w:rsidRPr="009A3757" w:rsidRDefault="009A3757" w:rsidP="009A3757">
    <w:pPr>
      <w:pStyle w:val="LAPFooter"/>
      <w:tabs>
        <w:tab w:val="clear" w:pos="9639"/>
        <w:tab w:val="right" w:pos="13892"/>
      </w:tabs>
    </w:pPr>
    <w:r w:rsidRPr="00AD3BD3">
      <w:tab/>
      <w:t>© SACE Board of South</w:t>
    </w:r>
    <w:r>
      <w:t xml:space="preserve"> Australia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D18BB" w14:textId="2818B115" w:rsidR="0054396C" w:rsidRDefault="0054396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64E3850" wp14:editId="0A61BFA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114299035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9B2FD6" w14:textId="1F86E4CF" w:rsidR="0054396C" w:rsidRPr="0054396C" w:rsidRDefault="0054396C" w:rsidP="0054396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4396C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4E385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F9B2FD6" w14:textId="1F86E4CF" w:rsidR="0054396C" w:rsidRPr="0054396C" w:rsidRDefault="0054396C" w:rsidP="0054396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4396C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6C8F5" w14:textId="77777777" w:rsidR="00FD1406" w:rsidRDefault="00FD1406" w:rsidP="00360175">
      <w:pPr>
        <w:spacing w:after="0" w:line="240" w:lineRule="auto"/>
      </w:pPr>
      <w:r>
        <w:separator/>
      </w:r>
    </w:p>
  </w:footnote>
  <w:footnote w:type="continuationSeparator" w:id="0">
    <w:p w14:paraId="6ECD7152" w14:textId="77777777" w:rsidR="00FD1406" w:rsidRDefault="00FD1406" w:rsidP="00360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FCC5D" w14:textId="367B17F5" w:rsidR="0054396C" w:rsidRDefault="0054396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B52EE78" wp14:editId="3B3696D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44498295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838DEA" w14:textId="6AE833F4" w:rsidR="0054396C" w:rsidRPr="0054396C" w:rsidRDefault="0054396C" w:rsidP="0054396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4396C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52EE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6D838DEA" w14:textId="6AE833F4" w:rsidR="0054396C" w:rsidRPr="0054396C" w:rsidRDefault="0054396C" w:rsidP="0054396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4396C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4D34E" w14:textId="4CF2806E" w:rsidR="0054396C" w:rsidRDefault="0054396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E35E05E" wp14:editId="364B2CB9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83137196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41BD32" w14:textId="6203F52A" w:rsidR="0054396C" w:rsidRPr="0054396C" w:rsidRDefault="0054396C" w:rsidP="0054396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4396C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35E05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5141BD32" w14:textId="6203F52A" w:rsidR="0054396C" w:rsidRPr="0054396C" w:rsidRDefault="0054396C" w:rsidP="0054396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4396C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6BE4F" w14:textId="583FC41E" w:rsidR="0054396C" w:rsidRDefault="0054396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1539069" wp14:editId="7DA034C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28860568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24FD3A" w14:textId="66137927" w:rsidR="0054396C" w:rsidRPr="0054396C" w:rsidRDefault="0054396C" w:rsidP="0054396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4396C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390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4024FD3A" w14:textId="66137927" w:rsidR="0054396C" w:rsidRPr="0054396C" w:rsidRDefault="0054396C" w:rsidP="0054396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4396C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0E3B"/>
    <w:multiLevelType w:val="multilevel"/>
    <w:tmpl w:val="3266FD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04921C8"/>
    <w:multiLevelType w:val="hybridMultilevel"/>
    <w:tmpl w:val="EA8C84D2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894154">
    <w:abstractNumId w:val="1"/>
  </w:num>
  <w:num w:numId="2" w16cid:durableId="1303002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5E4"/>
    <w:rsid w:val="00022726"/>
    <w:rsid w:val="00064A3F"/>
    <w:rsid w:val="00072D38"/>
    <w:rsid w:val="000E5500"/>
    <w:rsid w:val="001206DC"/>
    <w:rsid w:val="00125D8E"/>
    <w:rsid w:val="0013054F"/>
    <w:rsid w:val="002352C4"/>
    <w:rsid w:val="00280E99"/>
    <w:rsid w:val="002C1093"/>
    <w:rsid w:val="002D408A"/>
    <w:rsid w:val="002D7343"/>
    <w:rsid w:val="00360175"/>
    <w:rsid w:val="00373745"/>
    <w:rsid w:val="003A0CF9"/>
    <w:rsid w:val="003D2F53"/>
    <w:rsid w:val="003D6FDC"/>
    <w:rsid w:val="003F74B4"/>
    <w:rsid w:val="00401D9A"/>
    <w:rsid w:val="004021E2"/>
    <w:rsid w:val="00442027"/>
    <w:rsid w:val="004817CB"/>
    <w:rsid w:val="004C044D"/>
    <w:rsid w:val="004F15E4"/>
    <w:rsid w:val="00503110"/>
    <w:rsid w:val="0054396C"/>
    <w:rsid w:val="00565229"/>
    <w:rsid w:val="00592E46"/>
    <w:rsid w:val="005B320A"/>
    <w:rsid w:val="005F72B6"/>
    <w:rsid w:val="0060001E"/>
    <w:rsid w:val="006F04A5"/>
    <w:rsid w:val="00744E66"/>
    <w:rsid w:val="0075077E"/>
    <w:rsid w:val="00766921"/>
    <w:rsid w:val="007800AA"/>
    <w:rsid w:val="007A3A3A"/>
    <w:rsid w:val="007B565B"/>
    <w:rsid w:val="007B58FF"/>
    <w:rsid w:val="007C6E36"/>
    <w:rsid w:val="007E21D5"/>
    <w:rsid w:val="008026BE"/>
    <w:rsid w:val="00826266"/>
    <w:rsid w:val="00885F33"/>
    <w:rsid w:val="008C728B"/>
    <w:rsid w:val="009038DE"/>
    <w:rsid w:val="009040A2"/>
    <w:rsid w:val="009803C0"/>
    <w:rsid w:val="009A3757"/>
    <w:rsid w:val="009D50DC"/>
    <w:rsid w:val="009D7060"/>
    <w:rsid w:val="00A36B32"/>
    <w:rsid w:val="00A77746"/>
    <w:rsid w:val="00AA0993"/>
    <w:rsid w:val="00AB554A"/>
    <w:rsid w:val="00B86E92"/>
    <w:rsid w:val="00B913BA"/>
    <w:rsid w:val="00BF2385"/>
    <w:rsid w:val="00C11BB6"/>
    <w:rsid w:val="00C65380"/>
    <w:rsid w:val="00C84C0E"/>
    <w:rsid w:val="00CA6FBE"/>
    <w:rsid w:val="00CE36BF"/>
    <w:rsid w:val="00D25692"/>
    <w:rsid w:val="00D579ED"/>
    <w:rsid w:val="00D77600"/>
    <w:rsid w:val="00DC5BF2"/>
    <w:rsid w:val="00ED0C5C"/>
    <w:rsid w:val="00F82F34"/>
    <w:rsid w:val="00F90AA7"/>
    <w:rsid w:val="00FB5829"/>
    <w:rsid w:val="00FD1406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D3169C"/>
  <w15:docId w15:val="{F8458E05-0694-42C7-83BB-23B353771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2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2E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0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175"/>
  </w:style>
  <w:style w:type="paragraph" w:styleId="Footer">
    <w:name w:val="footer"/>
    <w:basedOn w:val="Normal"/>
    <w:link w:val="FooterChar"/>
    <w:uiPriority w:val="99"/>
    <w:unhideWhenUsed/>
    <w:rsid w:val="00360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175"/>
  </w:style>
  <w:style w:type="paragraph" w:styleId="BalloonText">
    <w:name w:val="Balloon Text"/>
    <w:basedOn w:val="Normal"/>
    <w:link w:val="BalloonTextChar"/>
    <w:uiPriority w:val="99"/>
    <w:semiHidden/>
    <w:unhideWhenUsed/>
    <w:rsid w:val="00360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175"/>
    <w:rPr>
      <w:rFonts w:ascii="Tahoma" w:hAnsi="Tahoma" w:cs="Tahoma"/>
      <w:sz w:val="16"/>
      <w:szCs w:val="16"/>
    </w:rPr>
  </w:style>
  <w:style w:type="paragraph" w:customStyle="1" w:styleId="LAPFooter">
    <w:name w:val="LAP Footer"/>
    <w:next w:val="Normal"/>
    <w:qFormat/>
    <w:rsid w:val="009A3757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oleObject" Target="embeddings/oleObject1.bin" Id="rId13" /><Relationship Type="http://schemas.openxmlformats.org/officeDocument/2006/relationships/image" Target="media/image4.wmf" Id="rId18" /><Relationship Type="http://schemas.openxmlformats.org/officeDocument/2006/relationships/image" Target="media/image8.wmf" Id="rId26" /><Relationship Type="http://schemas.openxmlformats.org/officeDocument/2006/relationships/oleObject" Target="embeddings/oleObject14.bin" Id="rId39" /><Relationship Type="http://schemas.openxmlformats.org/officeDocument/2006/relationships/oleObject" Target="embeddings/oleObject5.bin" Id="rId21" /><Relationship Type="http://schemas.openxmlformats.org/officeDocument/2006/relationships/image" Target="media/image12.wmf" Id="rId34" /><Relationship Type="http://schemas.openxmlformats.org/officeDocument/2006/relationships/image" Target="media/image16.wmf" Id="rId42" /><Relationship Type="http://schemas.openxmlformats.org/officeDocument/2006/relationships/header" Target="header2.xml" Id="rId47" /><Relationship Type="http://schemas.openxmlformats.org/officeDocument/2006/relationships/header" Target="header3.xml" Id="rId50" /><Relationship Type="http://schemas.openxmlformats.org/officeDocument/2006/relationships/styles" Target="styles.xml" Id="rId7" /><Relationship Type="http://schemas.openxmlformats.org/officeDocument/2006/relationships/customXml" Target="../customXml/item2.xml" Id="rId2" /><Relationship Type="http://schemas.openxmlformats.org/officeDocument/2006/relationships/image" Target="media/image3.wmf" Id="rId16" /><Relationship Type="http://schemas.openxmlformats.org/officeDocument/2006/relationships/oleObject" Target="embeddings/oleObject9.bin" Id="rId29" /><Relationship Type="http://schemas.openxmlformats.org/officeDocument/2006/relationships/endnotes" Target="endnotes.xml" Id="rId11" /><Relationship Type="http://schemas.openxmlformats.org/officeDocument/2006/relationships/image" Target="media/image7.wmf" Id="rId24" /><Relationship Type="http://schemas.openxmlformats.org/officeDocument/2006/relationships/image" Target="media/image11.wmf" Id="rId32" /><Relationship Type="http://schemas.openxmlformats.org/officeDocument/2006/relationships/oleObject" Target="embeddings/oleObject13.bin" Id="rId37" /><Relationship Type="http://schemas.openxmlformats.org/officeDocument/2006/relationships/image" Target="media/image15.wmf" Id="rId40" /><Relationship Type="http://schemas.openxmlformats.org/officeDocument/2006/relationships/oleObject" Target="embeddings/oleObject17.bin" Id="rId45" /><Relationship Type="http://schemas.openxmlformats.org/officeDocument/2006/relationships/theme" Target="theme/theme1.xml" Id="rId53" /><Relationship Type="http://schemas.openxmlformats.org/officeDocument/2006/relationships/footnotes" Target="footnotes.xml" Id="rId10" /><Relationship Type="http://schemas.openxmlformats.org/officeDocument/2006/relationships/oleObject" Target="embeddings/oleObject4.bin" Id="rId19" /><Relationship Type="http://schemas.openxmlformats.org/officeDocument/2006/relationships/oleObject" Target="embeddings/oleObject10.bin" Id="rId31" /><Relationship Type="http://schemas.openxmlformats.org/officeDocument/2006/relationships/image" Target="media/image17.wmf" Id="rId44" /><Relationship Type="http://schemas.openxmlformats.org/officeDocument/2006/relationships/fontTable" Target="fontTable.xml" Id="rId52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image" Target="media/image2.wmf" Id="rId14" /><Relationship Type="http://schemas.openxmlformats.org/officeDocument/2006/relationships/image" Target="media/image6.wmf" Id="rId22" /><Relationship Type="http://schemas.openxmlformats.org/officeDocument/2006/relationships/oleObject" Target="embeddings/oleObject8.bin" Id="rId27" /><Relationship Type="http://schemas.openxmlformats.org/officeDocument/2006/relationships/image" Target="media/image10.wmf" Id="rId30" /><Relationship Type="http://schemas.openxmlformats.org/officeDocument/2006/relationships/oleObject" Target="embeddings/oleObject12.bin" Id="rId35" /><Relationship Type="http://schemas.openxmlformats.org/officeDocument/2006/relationships/oleObject" Target="embeddings/oleObject16.bin" Id="rId43" /><Relationship Type="http://schemas.openxmlformats.org/officeDocument/2006/relationships/footer" Target="footer1.xml" Id="rId48" /><Relationship Type="http://schemas.openxmlformats.org/officeDocument/2006/relationships/settings" Target="settings.xml" Id="rId8" /><Relationship Type="http://schemas.openxmlformats.org/officeDocument/2006/relationships/footer" Target="footer3.xml" Id="rId51" /><Relationship Type="http://schemas.openxmlformats.org/officeDocument/2006/relationships/customXml" Target="../customXml/item3.xml" Id="rId3" /><Relationship Type="http://schemas.openxmlformats.org/officeDocument/2006/relationships/image" Target="media/image1.wmf" Id="rId12" /><Relationship Type="http://schemas.openxmlformats.org/officeDocument/2006/relationships/oleObject" Target="embeddings/oleObject3.bin" Id="rId17" /><Relationship Type="http://schemas.openxmlformats.org/officeDocument/2006/relationships/oleObject" Target="embeddings/oleObject7.bin" Id="rId25" /><Relationship Type="http://schemas.openxmlformats.org/officeDocument/2006/relationships/oleObject" Target="embeddings/oleObject11.bin" Id="rId33" /><Relationship Type="http://schemas.openxmlformats.org/officeDocument/2006/relationships/image" Target="media/image14.wmf" Id="rId38" /><Relationship Type="http://schemas.openxmlformats.org/officeDocument/2006/relationships/header" Target="header1.xml" Id="rId46" /><Relationship Type="http://schemas.openxmlformats.org/officeDocument/2006/relationships/image" Target="media/image5.wmf" Id="rId20" /><Relationship Type="http://schemas.openxmlformats.org/officeDocument/2006/relationships/oleObject" Target="embeddings/oleObject15.bin" Id="rId41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oleObject" Target="embeddings/oleObject2.bin" Id="rId15" /><Relationship Type="http://schemas.openxmlformats.org/officeDocument/2006/relationships/oleObject" Target="embeddings/oleObject6.bin" Id="rId23" /><Relationship Type="http://schemas.openxmlformats.org/officeDocument/2006/relationships/image" Target="media/image9.wmf" Id="rId28" /><Relationship Type="http://schemas.openxmlformats.org/officeDocument/2006/relationships/image" Target="media/image13.wmf" Id="rId36" /><Relationship Type="http://schemas.openxmlformats.org/officeDocument/2006/relationships/footer" Target="footer2.xml" Id="rId49" /><Relationship Type="http://schemas.openxmlformats.org/officeDocument/2006/relationships/customXml" Target="/customXml/item6.xml" Id="R168700035673444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metadata xmlns="http://www.objective.com/ecm/document/metadata/CB029ECD6D85427BAD5E1D35DE4A29A4" version="1.0.0">
  <systemFields>
    <field name="Objective-Id">
      <value order="0">A1441254</value>
    </field>
    <field name="Objective-Title">
      <value order="0">Program 2 - Aligns with LAP-02 (7 tasks)</value>
    </field>
    <field name="Objective-Description">
      <value order="0"/>
    </field>
    <field name="Objective-CreationStamp">
      <value order="0">2024-11-06T03:06:16Z</value>
    </field>
    <field name="Objective-IsApproved">
      <value order="0">false</value>
    </field>
    <field name="Objective-IsPublished">
      <value order="0">true</value>
    </field>
    <field name="Objective-DatePublished">
      <value order="0">2024-11-06T23:37:09Z</value>
    </field>
    <field name="Objective-ModificationStamp">
      <value order="0">2024-11-06T23:37:35Z</value>
    </field>
    <field name="Objective-Owner">
      <value order="0">Aaron Brown</value>
    </field>
    <field name="Objective-Path">
      <value order="0">Objective Global Folder:SACE Support Materials:SACE Support Materials Stage 2:Sciences:Physics (from 2025):Teaching and learning programs</value>
    </field>
    <field name="Objective-Parent">
      <value order="0">Teaching and learning programs</value>
    </field>
    <field name="Objective-State">
      <value order="0">Published</value>
    </field>
    <field name="Objective-VersionId">
      <value order="0">vA2179254</value>
    </field>
    <field name="Objective-Version">
      <value order="0">1.0</value>
    </field>
    <field name="Objective-VersionNumber">
      <value order="0">2</value>
    </field>
    <field name="Objective-VersionComment">
      <value order="0">Add ref</value>
    </field>
    <field name="Objective-FileNumber">
      <value order="0">qA21342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ED44724-EFEF-46CD-A5FB-FB1FF6DC1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04DC3F-C285-44E3-915E-16F3A3F394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4F273D-2311-4AE0-81A2-089503696D24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4.xml><?xml version="1.0" encoding="utf-8"?>
<ds:datastoreItem xmlns:ds="http://schemas.openxmlformats.org/officeDocument/2006/customXml" ds:itemID="{502C63B6-4F47-4BA4-A0C6-D5C30957155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6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College</Company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Lord</dc:creator>
  <cp:lastModifiedBy>Brown, Aaron (SACE)</cp:lastModifiedBy>
  <cp:revision>15</cp:revision>
  <cp:lastPrinted>2017-01-17T02:03:00Z</cp:lastPrinted>
  <dcterms:created xsi:type="dcterms:W3CDTF">2017-01-17T02:02:00Z</dcterms:created>
  <dcterms:modified xsi:type="dcterms:W3CDTF">2024-11-06T23:36:00Z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ClassificationContentMarkingHeaderShapeIds">
    <vt:lpwstr>1133c5f0,1a85e6af,318dbabb</vt:lpwstr>
  </op:property>
  <op:property fmtid="{D5CDD505-2E9C-101B-9397-08002B2CF9AE}" pid="6" name="ClassificationContentMarkingHeaderFontProps">
    <vt:lpwstr>#a80000,12,Arial</vt:lpwstr>
  </op:property>
  <op:property fmtid="{D5CDD505-2E9C-101B-9397-08002B2CF9AE}" pid="7" name="ClassificationContentMarkingHeaderText">
    <vt:lpwstr>OFFICIAL</vt:lpwstr>
  </op:property>
  <op:property fmtid="{D5CDD505-2E9C-101B-9397-08002B2CF9AE}" pid="8" name="ClassificationContentMarkingFooterShapeIds">
    <vt:lpwstr>426ada9b,67cb073f,73e4ca12</vt:lpwstr>
  </op:property>
  <op:property fmtid="{D5CDD505-2E9C-101B-9397-08002B2CF9AE}" pid="9" name="ClassificationContentMarkingFooterFontProps">
    <vt:lpwstr>#a80000,12,arial</vt:lpwstr>
  </op:property>
  <op:property fmtid="{D5CDD505-2E9C-101B-9397-08002B2CF9AE}" pid="10" name="ClassificationContentMarkingFooterText">
    <vt:lpwstr>OFFICIAL </vt:lpwstr>
  </op:property>
  <op:property fmtid="{D5CDD505-2E9C-101B-9397-08002B2CF9AE}" pid="11" name="Customer-Id">
    <vt:lpwstr>CB029ECD6D85427BAD5E1D35DE4A29A4</vt:lpwstr>
  </op:property>
  <op:property fmtid="{D5CDD505-2E9C-101B-9397-08002B2CF9AE}" pid="12" name="Objective-Id">
    <vt:lpwstr>A1441254</vt:lpwstr>
  </op:property>
  <op:property fmtid="{D5CDD505-2E9C-101B-9397-08002B2CF9AE}" pid="13" name="Objective-Title">
    <vt:lpwstr>Program 2 - Aligns with LAP-02 (7 tasks)</vt:lpwstr>
  </op:property>
  <op:property fmtid="{D5CDD505-2E9C-101B-9397-08002B2CF9AE}" pid="14" name="Objective-Description">
    <vt:lpwstr/>
  </op:property>
  <op:property fmtid="{D5CDD505-2E9C-101B-9397-08002B2CF9AE}" pid="15" name="Objective-CreationStamp">
    <vt:filetime>2024-11-06T03:06:16Z</vt:filetime>
  </op:property>
  <op:property fmtid="{D5CDD505-2E9C-101B-9397-08002B2CF9AE}" pid="16" name="Objective-IsApproved">
    <vt:bool>false</vt:bool>
  </op:property>
  <op:property fmtid="{D5CDD505-2E9C-101B-9397-08002B2CF9AE}" pid="17" name="Objective-IsPublished">
    <vt:bool>true</vt:bool>
  </op:property>
  <op:property fmtid="{D5CDD505-2E9C-101B-9397-08002B2CF9AE}" pid="18" name="Objective-DatePublished">
    <vt:filetime>2024-11-06T23:37:09Z</vt:filetime>
  </op:property>
  <op:property fmtid="{D5CDD505-2E9C-101B-9397-08002B2CF9AE}" pid="19" name="Objective-ModificationStamp">
    <vt:filetime>2024-11-06T23:37:35Z</vt:filetime>
  </op:property>
  <op:property fmtid="{D5CDD505-2E9C-101B-9397-08002B2CF9AE}" pid="20" name="Objective-Owner">
    <vt:lpwstr>Aaron Brown</vt:lpwstr>
  </op:property>
  <op:property fmtid="{D5CDD505-2E9C-101B-9397-08002B2CF9AE}" pid="21" name="Objective-Path">
    <vt:lpwstr>Objective Global Folder:SACE Support Materials:SACE Support Materials Stage 2:Sciences:Physics (from 2025):Teaching and learning programs</vt:lpwstr>
  </op:property>
  <op:property fmtid="{D5CDD505-2E9C-101B-9397-08002B2CF9AE}" pid="22" name="Objective-Parent">
    <vt:lpwstr>Teaching and learning programs</vt:lpwstr>
  </op:property>
  <op:property fmtid="{D5CDD505-2E9C-101B-9397-08002B2CF9AE}" pid="23" name="Objective-State">
    <vt:lpwstr>Published</vt:lpwstr>
  </op:property>
  <op:property fmtid="{D5CDD505-2E9C-101B-9397-08002B2CF9AE}" pid="24" name="Objective-VersionId">
    <vt:lpwstr>vA2179254</vt:lpwstr>
  </op:property>
  <op:property fmtid="{D5CDD505-2E9C-101B-9397-08002B2CF9AE}" pid="25" name="Objective-Version">
    <vt:lpwstr>1.0</vt:lpwstr>
  </op:property>
  <op:property fmtid="{D5CDD505-2E9C-101B-9397-08002B2CF9AE}" pid="26" name="Objective-VersionNumber">
    <vt:r8>2</vt:r8>
  </op:property>
  <op:property fmtid="{D5CDD505-2E9C-101B-9397-08002B2CF9AE}" pid="27" name="Objective-VersionComment">
    <vt:lpwstr>Add ref</vt:lpwstr>
  </op:property>
  <op:property fmtid="{D5CDD505-2E9C-101B-9397-08002B2CF9AE}" pid="28" name="Objective-FileNumber">
    <vt:lpwstr>qA21342</vt:lpwstr>
  </op:property>
  <op:property fmtid="{D5CDD505-2E9C-101B-9397-08002B2CF9AE}" pid="29" name="Objective-Classification">
    <vt:lpwstr/>
  </op:property>
  <op:property fmtid="{D5CDD505-2E9C-101B-9397-08002B2CF9AE}" pid="30" name="Objective-Caveats">
    <vt:lpwstr/>
  </op:property>
  <op:property fmtid="{D5CDD505-2E9C-101B-9397-08002B2CF9AE}" pid="31" name="Objective-Security Classification">
    <vt:lpwstr>OFFICIAL</vt:lpwstr>
  </op:property>
  <op:property fmtid="{D5CDD505-2E9C-101B-9397-08002B2CF9AE}" pid="32" name="Objective-Connect Creator">
    <vt:lpwstr/>
  </op:property>
</op:Properties>
</file>