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4" w:rsidRPr="00690EA4" w:rsidRDefault="00BC13F7" w:rsidP="00690E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Suggested </w:t>
      </w:r>
      <w:r w:rsidR="00690EA4" w:rsidRPr="00690EA4">
        <w:rPr>
          <w:rFonts w:ascii="Arial" w:hAnsi="Arial" w:cs="Arial"/>
          <w:b/>
          <w:bCs/>
          <w:sz w:val="28"/>
          <w:szCs w:val="28"/>
        </w:rPr>
        <w:t>References to Support Visual Arts Learning</w:t>
      </w:r>
    </w:p>
    <w:p w:rsidR="00690EA4" w:rsidRDefault="00690EA4" w:rsidP="00690EA4">
      <w:pPr>
        <w:rPr>
          <w:rFonts w:ascii="Arial" w:hAnsi="Arial" w:cs="Arial"/>
          <w:szCs w:val="22"/>
        </w:rPr>
      </w:pPr>
    </w:p>
    <w:p w:rsidR="00690EA4" w:rsidRDefault="00690EA4" w:rsidP="00690EA4">
      <w:pPr>
        <w:rPr>
          <w:rFonts w:ascii="Arial" w:hAnsi="Arial" w:cs="Arial"/>
          <w:szCs w:val="22"/>
        </w:rPr>
      </w:pPr>
    </w:p>
    <w:p w:rsidR="00690EA4" w:rsidRPr="00646270" w:rsidRDefault="00690EA4" w:rsidP="00690EA4">
      <w:pPr>
        <w:rPr>
          <w:rFonts w:ascii="Arial" w:hAnsi="Arial" w:cs="Arial"/>
          <w:szCs w:val="22"/>
        </w:rPr>
      </w:pPr>
      <w:r w:rsidRPr="00116A84">
        <w:rPr>
          <w:rFonts w:ascii="Arial" w:hAnsi="Arial" w:cs="Arial"/>
          <w:szCs w:val="22"/>
        </w:rPr>
        <w:t>The following texts are suitable references to support Visual Arts learning</w:t>
      </w:r>
      <w:r>
        <w:rPr>
          <w:rFonts w:ascii="Arial" w:hAnsi="Arial" w:cs="Arial"/>
          <w:szCs w:val="22"/>
        </w:rPr>
        <w:t>:</w:t>
      </w:r>
    </w:p>
    <w:p w:rsidR="00690EA4" w:rsidRPr="00116A84" w:rsidRDefault="00690EA4" w:rsidP="00690EA4">
      <w:pPr>
        <w:rPr>
          <w:rFonts w:ascii="Arial" w:hAnsi="Arial" w:cs="Arial"/>
          <w:sz w:val="24"/>
          <w:szCs w:val="24"/>
        </w:rPr>
      </w:pPr>
    </w:p>
    <w:p w:rsidR="00690EA4" w:rsidRPr="00116A84" w:rsidRDefault="00690EA4" w:rsidP="00690EA4">
      <w:pPr>
        <w:numPr>
          <w:ilvl w:val="0"/>
          <w:numId w:val="1"/>
        </w:numPr>
        <w:ind w:left="360"/>
        <w:rPr>
          <w:rFonts w:ascii="Arial" w:hAnsi="Arial" w:cs="Arial"/>
          <w:szCs w:val="22"/>
        </w:rPr>
      </w:pPr>
      <w:r w:rsidRPr="00116A84">
        <w:rPr>
          <w:rFonts w:ascii="Arial" w:hAnsi="Arial" w:cs="Arial"/>
          <w:i/>
          <w:szCs w:val="22"/>
        </w:rPr>
        <w:t>Art-</w:t>
      </w:r>
      <w:proofErr w:type="spellStart"/>
      <w:r w:rsidRPr="00116A84">
        <w:rPr>
          <w:rFonts w:ascii="Arial" w:hAnsi="Arial" w:cs="Arial"/>
          <w:i/>
          <w:szCs w:val="22"/>
        </w:rPr>
        <w:t>iculate</w:t>
      </w:r>
      <w:proofErr w:type="spellEnd"/>
      <w:r>
        <w:rPr>
          <w:rFonts w:ascii="Arial" w:hAnsi="Arial" w:cs="Arial"/>
          <w:szCs w:val="22"/>
        </w:rPr>
        <w:t xml:space="preserve">, by </w:t>
      </w:r>
      <w:r w:rsidRPr="00614924">
        <w:rPr>
          <w:rFonts w:ascii="Arial" w:hAnsi="Arial" w:cs="Arial"/>
          <w:szCs w:val="22"/>
        </w:rPr>
        <w:t>Kathryn Hendy-</w:t>
      </w:r>
      <w:proofErr w:type="spellStart"/>
      <w:r w:rsidRPr="00614924">
        <w:rPr>
          <w:rFonts w:ascii="Arial" w:hAnsi="Arial" w:cs="Arial"/>
          <w:szCs w:val="22"/>
        </w:rPr>
        <w:t>Ekers</w:t>
      </w:r>
      <w:proofErr w:type="spellEnd"/>
      <w:r w:rsidRPr="00614924">
        <w:rPr>
          <w:rFonts w:ascii="Arial" w:hAnsi="Arial" w:cs="Arial"/>
          <w:szCs w:val="22"/>
        </w:rPr>
        <w:t xml:space="preserve">, Lou Chamberlin, </w:t>
      </w:r>
      <w:r>
        <w:rPr>
          <w:rFonts w:ascii="Arial" w:hAnsi="Arial" w:cs="Arial"/>
          <w:szCs w:val="22"/>
        </w:rPr>
        <w:t xml:space="preserve">and </w:t>
      </w:r>
      <w:proofErr w:type="spellStart"/>
      <w:r w:rsidRPr="00614924">
        <w:rPr>
          <w:rFonts w:ascii="Arial" w:hAnsi="Arial" w:cs="Arial"/>
          <w:szCs w:val="22"/>
        </w:rPr>
        <w:t>Deryck</w:t>
      </w:r>
      <w:proofErr w:type="spellEnd"/>
      <w:r w:rsidRPr="00614924">
        <w:rPr>
          <w:rFonts w:ascii="Arial" w:hAnsi="Arial" w:cs="Arial"/>
          <w:szCs w:val="22"/>
        </w:rPr>
        <w:t xml:space="preserve"> Greenwood</w:t>
      </w:r>
      <w:r>
        <w:rPr>
          <w:rFonts w:ascii="Arial" w:hAnsi="Arial" w:cs="Arial"/>
          <w:szCs w:val="22"/>
        </w:rPr>
        <w:t xml:space="preserve"> (</w:t>
      </w:r>
      <w:r w:rsidRPr="00614924">
        <w:rPr>
          <w:rFonts w:ascii="Arial" w:hAnsi="Arial" w:cs="Arial"/>
          <w:szCs w:val="22"/>
        </w:rPr>
        <w:t xml:space="preserve">Cambridge </w:t>
      </w:r>
      <w:r>
        <w:rPr>
          <w:rFonts w:ascii="Arial" w:hAnsi="Arial" w:cs="Arial"/>
          <w:szCs w:val="22"/>
        </w:rPr>
        <w:t xml:space="preserve">University Press, 2009), </w:t>
      </w:r>
      <w:r w:rsidRPr="00116A84">
        <w:rPr>
          <w:rFonts w:ascii="Arial" w:hAnsi="Arial" w:cs="Arial"/>
          <w:szCs w:val="22"/>
        </w:rPr>
        <w:t xml:space="preserve">provides students with </w:t>
      </w:r>
      <w:r>
        <w:rPr>
          <w:rFonts w:ascii="Arial" w:hAnsi="Arial" w:cs="Arial"/>
          <w:szCs w:val="22"/>
        </w:rPr>
        <w:t>‘</w:t>
      </w:r>
      <w:r w:rsidRPr="00116A84">
        <w:rPr>
          <w:rFonts w:ascii="Arial" w:hAnsi="Arial" w:cs="Arial"/>
          <w:szCs w:val="22"/>
        </w:rPr>
        <w:t xml:space="preserve">knowledge and skills to help them critically evaluate and respond to artworks, ideas and concepts, while developing personal ideas and a creative visual language through investigation and experimentation in </w:t>
      </w:r>
      <w:proofErr w:type="spellStart"/>
      <w:r w:rsidRPr="00116A84">
        <w:rPr>
          <w:rFonts w:ascii="Arial" w:hAnsi="Arial" w:cs="Arial"/>
          <w:szCs w:val="22"/>
        </w:rPr>
        <w:t>artmaking</w:t>
      </w:r>
      <w:proofErr w:type="spellEnd"/>
      <w:r>
        <w:rPr>
          <w:rFonts w:ascii="Arial" w:hAnsi="Arial" w:cs="Arial"/>
          <w:szCs w:val="22"/>
        </w:rPr>
        <w:t>’.</w:t>
      </w:r>
    </w:p>
    <w:p w:rsidR="00690EA4" w:rsidRPr="00116A84" w:rsidRDefault="00690EA4" w:rsidP="00690EA4">
      <w:pPr>
        <w:rPr>
          <w:rFonts w:ascii="Arial" w:hAnsi="Arial" w:cs="Arial"/>
          <w:szCs w:val="22"/>
        </w:rPr>
      </w:pPr>
    </w:p>
    <w:p w:rsidR="00690EA4" w:rsidRPr="00116A84" w:rsidRDefault="00690EA4" w:rsidP="00690EA4">
      <w:pPr>
        <w:numPr>
          <w:ilvl w:val="0"/>
          <w:numId w:val="1"/>
        </w:numPr>
        <w:ind w:left="360"/>
        <w:rPr>
          <w:rFonts w:ascii="Arial" w:hAnsi="Arial" w:cs="Arial"/>
          <w:szCs w:val="22"/>
        </w:rPr>
      </w:pPr>
      <w:r w:rsidRPr="00116A84">
        <w:rPr>
          <w:rFonts w:ascii="Arial" w:hAnsi="Arial" w:cs="Arial"/>
          <w:i/>
          <w:szCs w:val="22"/>
        </w:rPr>
        <w:t>Art-</w:t>
      </w:r>
      <w:proofErr w:type="spellStart"/>
      <w:r w:rsidRPr="00116A84">
        <w:rPr>
          <w:rFonts w:ascii="Arial" w:hAnsi="Arial" w:cs="Arial"/>
          <w:i/>
          <w:szCs w:val="22"/>
        </w:rPr>
        <w:t>isan</w:t>
      </w:r>
      <w:proofErr w:type="spellEnd"/>
      <w:r>
        <w:rPr>
          <w:rFonts w:ascii="Arial" w:hAnsi="Arial" w:cs="Arial"/>
          <w:i/>
          <w:szCs w:val="22"/>
        </w:rPr>
        <w:t xml:space="preserve">: Studio Arts, </w:t>
      </w:r>
      <w:r w:rsidRPr="0039284E">
        <w:rPr>
          <w:rFonts w:ascii="Arial" w:hAnsi="Arial" w:cs="Arial"/>
          <w:szCs w:val="22"/>
        </w:rPr>
        <w:t>by</w:t>
      </w:r>
      <w:r>
        <w:rPr>
          <w:rFonts w:ascii="Arial" w:hAnsi="Arial" w:cs="Arial"/>
          <w:i/>
          <w:szCs w:val="22"/>
        </w:rPr>
        <w:t xml:space="preserve"> </w:t>
      </w:r>
      <w:r w:rsidRPr="0039284E">
        <w:rPr>
          <w:rFonts w:ascii="Arial" w:hAnsi="Arial" w:cs="Arial"/>
          <w:szCs w:val="22"/>
        </w:rPr>
        <w:t xml:space="preserve">Michael Bowden, Nick </w:t>
      </w:r>
      <w:proofErr w:type="spellStart"/>
      <w:r w:rsidRPr="0039284E">
        <w:rPr>
          <w:rFonts w:ascii="Arial" w:hAnsi="Arial" w:cs="Arial"/>
          <w:szCs w:val="22"/>
        </w:rPr>
        <w:t>D’Aglas</w:t>
      </w:r>
      <w:proofErr w:type="spellEnd"/>
      <w:r w:rsidRPr="0039284E">
        <w:rPr>
          <w:rFonts w:ascii="Arial" w:hAnsi="Arial" w:cs="Arial"/>
          <w:szCs w:val="22"/>
        </w:rPr>
        <w:t xml:space="preserve">, Paula Lindley, Rowena </w:t>
      </w:r>
      <w:proofErr w:type="spellStart"/>
      <w:r w:rsidRPr="0039284E">
        <w:rPr>
          <w:rFonts w:ascii="Arial" w:hAnsi="Arial" w:cs="Arial"/>
          <w:szCs w:val="22"/>
        </w:rPr>
        <w:t>Hannan</w:t>
      </w:r>
      <w:proofErr w:type="spellEnd"/>
      <w:r w:rsidRPr="0039284E">
        <w:rPr>
          <w:rFonts w:ascii="Arial" w:hAnsi="Arial" w:cs="Arial"/>
          <w:szCs w:val="22"/>
        </w:rPr>
        <w:t xml:space="preserve">, Giuliana </w:t>
      </w:r>
      <w:proofErr w:type="spellStart"/>
      <w:r w:rsidRPr="0039284E">
        <w:rPr>
          <w:rFonts w:ascii="Arial" w:hAnsi="Arial" w:cs="Arial"/>
          <w:szCs w:val="22"/>
        </w:rPr>
        <w:t>D’Angelo</w:t>
      </w:r>
      <w:proofErr w:type="spellEnd"/>
      <w:r w:rsidRPr="0039284E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39284E">
        <w:rPr>
          <w:rFonts w:ascii="Arial" w:hAnsi="Arial" w:cs="Arial"/>
          <w:szCs w:val="22"/>
        </w:rPr>
        <w:t>and</w:t>
      </w:r>
      <w:r>
        <w:rPr>
          <w:rFonts w:ascii="Arial" w:hAnsi="Arial" w:cs="Arial"/>
          <w:i/>
          <w:szCs w:val="22"/>
        </w:rPr>
        <w:t xml:space="preserve"> </w:t>
      </w:r>
      <w:r w:rsidRPr="0039284E">
        <w:rPr>
          <w:rFonts w:ascii="Arial" w:hAnsi="Arial" w:cs="Arial"/>
          <w:szCs w:val="22"/>
        </w:rPr>
        <w:t xml:space="preserve">Dean </w:t>
      </w:r>
      <w:proofErr w:type="spellStart"/>
      <w:r w:rsidRPr="0039284E">
        <w:rPr>
          <w:rFonts w:ascii="Arial" w:hAnsi="Arial" w:cs="Arial"/>
          <w:szCs w:val="22"/>
        </w:rPr>
        <w:t>Pearman</w:t>
      </w:r>
      <w:proofErr w:type="spellEnd"/>
      <w:r w:rsidRPr="0039284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</w:t>
      </w:r>
      <w:r w:rsidRPr="0039284E">
        <w:rPr>
          <w:rFonts w:ascii="Arial" w:hAnsi="Arial" w:cs="Arial"/>
          <w:szCs w:val="22"/>
        </w:rPr>
        <w:t>Cambridge</w:t>
      </w:r>
      <w:r>
        <w:rPr>
          <w:rFonts w:ascii="Arial" w:hAnsi="Arial" w:cs="Arial"/>
          <w:szCs w:val="22"/>
        </w:rPr>
        <w:t xml:space="preserve"> University Press, 2009), </w:t>
      </w:r>
      <w:r w:rsidRPr="00116A84">
        <w:rPr>
          <w:rFonts w:ascii="Arial" w:hAnsi="Arial" w:cs="Arial"/>
          <w:szCs w:val="22"/>
        </w:rPr>
        <w:t>supports students; art</w:t>
      </w:r>
      <w:r>
        <w:rPr>
          <w:rFonts w:ascii="Arial" w:hAnsi="Arial" w:cs="Arial"/>
          <w:szCs w:val="22"/>
        </w:rPr>
        <w:t>-</w:t>
      </w:r>
      <w:r w:rsidRPr="00116A84">
        <w:rPr>
          <w:rFonts w:ascii="Arial" w:hAnsi="Arial" w:cs="Arial"/>
          <w:szCs w:val="22"/>
        </w:rPr>
        <w:t>making practices and analysis of art works with reference to the elements and principles of art</w:t>
      </w:r>
      <w:r>
        <w:rPr>
          <w:rFonts w:ascii="Arial" w:hAnsi="Arial" w:cs="Arial"/>
          <w:szCs w:val="22"/>
        </w:rPr>
        <w:t>.</w:t>
      </w:r>
    </w:p>
    <w:p w:rsidR="00690EA4" w:rsidRPr="00116A84" w:rsidRDefault="00690EA4" w:rsidP="00690EA4">
      <w:pPr>
        <w:rPr>
          <w:rFonts w:ascii="Arial" w:hAnsi="Arial" w:cs="Arial"/>
          <w:szCs w:val="22"/>
        </w:rPr>
      </w:pPr>
    </w:p>
    <w:p w:rsidR="00690EA4" w:rsidRPr="00116A84" w:rsidRDefault="00690EA4" w:rsidP="00690EA4">
      <w:pPr>
        <w:numPr>
          <w:ilvl w:val="0"/>
          <w:numId w:val="1"/>
        </w:numPr>
        <w:ind w:left="360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Nelson </w:t>
      </w:r>
      <w:r w:rsidRPr="00116A84">
        <w:rPr>
          <w:rFonts w:ascii="Arial" w:hAnsi="Arial" w:cs="Arial"/>
          <w:i/>
          <w:szCs w:val="22"/>
        </w:rPr>
        <w:t>Visual Communication Design</w:t>
      </w:r>
      <w:r w:rsidRPr="0039284E">
        <w:rPr>
          <w:rFonts w:ascii="Arial" w:hAnsi="Arial" w:cs="Arial"/>
          <w:szCs w:val="22"/>
        </w:rPr>
        <w:t>, by</w:t>
      </w:r>
      <w:r>
        <w:rPr>
          <w:rFonts w:ascii="Arial" w:hAnsi="Arial" w:cs="Arial"/>
          <w:i/>
          <w:szCs w:val="22"/>
        </w:rPr>
        <w:t xml:space="preserve"> </w:t>
      </w:r>
      <w:r w:rsidRPr="0039284E">
        <w:rPr>
          <w:rFonts w:ascii="Arial" w:hAnsi="Arial" w:cs="Arial"/>
          <w:szCs w:val="22"/>
        </w:rPr>
        <w:t>Kristen Guthrie</w:t>
      </w:r>
      <w:r>
        <w:rPr>
          <w:rFonts w:ascii="Arial" w:hAnsi="Arial" w:cs="Arial"/>
          <w:szCs w:val="22"/>
        </w:rPr>
        <w:t xml:space="preserve"> (3</w:t>
      </w:r>
      <w:r w:rsidRPr="005E3BD3">
        <w:rPr>
          <w:rFonts w:ascii="Arial" w:hAnsi="Arial" w:cs="Arial"/>
          <w:szCs w:val="22"/>
          <w:vertAlign w:val="superscript"/>
        </w:rPr>
        <w:t>rd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edn</w:t>
      </w:r>
      <w:proofErr w:type="spellEnd"/>
      <w:r>
        <w:rPr>
          <w:rFonts w:ascii="Arial" w:hAnsi="Arial" w:cs="Arial"/>
          <w:szCs w:val="22"/>
        </w:rPr>
        <w:t>, Cengage Learning, South Melbourne,</w:t>
      </w:r>
      <w:r w:rsidRPr="0039284E">
        <w:rPr>
          <w:rFonts w:ascii="Arial" w:hAnsi="Arial" w:cs="Arial"/>
          <w:szCs w:val="22"/>
        </w:rPr>
        <w:t xml:space="preserve"> 2012</w:t>
      </w:r>
      <w:r>
        <w:rPr>
          <w:rFonts w:ascii="Arial" w:hAnsi="Arial" w:cs="Arial"/>
          <w:szCs w:val="22"/>
        </w:rPr>
        <w:t>),</w:t>
      </w:r>
      <w:r w:rsidRPr="0039284E">
        <w:rPr>
          <w:rFonts w:ascii="Arial" w:hAnsi="Arial" w:cs="Arial"/>
          <w:szCs w:val="22"/>
        </w:rPr>
        <w:t xml:space="preserve"> </w:t>
      </w:r>
      <w:r w:rsidRPr="00116A84">
        <w:rPr>
          <w:rFonts w:ascii="Arial" w:hAnsi="Arial" w:cs="Arial"/>
          <w:szCs w:val="22"/>
        </w:rPr>
        <w:t>provides a guide to developing skills and knowledge within the framework of the design process to interpret</w:t>
      </w:r>
      <w:r>
        <w:rPr>
          <w:rFonts w:ascii="Arial" w:hAnsi="Arial" w:cs="Arial"/>
          <w:szCs w:val="22"/>
        </w:rPr>
        <w:t>,</w:t>
      </w:r>
      <w:r w:rsidRPr="00116A84">
        <w:rPr>
          <w:rFonts w:ascii="Arial" w:hAnsi="Arial" w:cs="Arial"/>
          <w:szCs w:val="22"/>
        </w:rPr>
        <w:t xml:space="preserve"> analyse</w:t>
      </w:r>
      <w:r>
        <w:rPr>
          <w:rFonts w:ascii="Arial" w:hAnsi="Arial" w:cs="Arial"/>
          <w:szCs w:val="22"/>
        </w:rPr>
        <w:t>,</w:t>
      </w:r>
      <w:r w:rsidRPr="00116A84">
        <w:rPr>
          <w:rFonts w:ascii="Arial" w:hAnsi="Arial" w:cs="Arial"/>
          <w:szCs w:val="22"/>
        </w:rPr>
        <w:t xml:space="preserve"> and produce effective visual communications</w:t>
      </w:r>
      <w:r>
        <w:rPr>
          <w:rFonts w:ascii="Arial" w:hAnsi="Arial" w:cs="Arial"/>
          <w:szCs w:val="22"/>
        </w:rPr>
        <w:t>,</w:t>
      </w:r>
      <w:r w:rsidRPr="00116A84">
        <w:rPr>
          <w:rFonts w:ascii="Arial" w:hAnsi="Arial" w:cs="Arial"/>
          <w:szCs w:val="22"/>
        </w:rPr>
        <w:t xml:space="preserve"> referencing the elements and principles of design</w:t>
      </w:r>
      <w:r>
        <w:rPr>
          <w:rFonts w:ascii="Arial" w:hAnsi="Arial" w:cs="Arial"/>
          <w:szCs w:val="22"/>
        </w:rPr>
        <w:t>.</w:t>
      </w:r>
    </w:p>
    <w:p w:rsidR="002B0D95" w:rsidRDefault="002B0D95">
      <w:pPr>
        <w:rPr>
          <w:rFonts w:cs="Arial"/>
          <w:szCs w:val="22"/>
        </w:rPr>
      </w:pPr>
      <w:bookmarkStart w:id="0" w:name="_GoBack"/>
      <w:bookmarkEnd w:id="0"/>
    </w:p>
    <w:sectPr w:rsidR="002B0D95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1C" w:rsidRDefault="003D1D1C" w:rsidP="00690EA4">
      <w:r>
        <w:separator/>
      </w:r>
    </w:p>
  </w:endnote>
  <w:endnote w:type="continuationSeparator" w:id="0">
    <w:p w:rsidR="003D1D1C" w:rsidRDefault="003D1D1C" w:rsidP="006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3F7" w:rsidRPr="00BC13F7" w:rsidRDefault="00BC13F7">
    <w:pPr>
      <w:pStyle w:val="Footer"/>
      <w:rPr>
        <w:rFonts w:ascii="Arial" w:hAnsi="Arial" w:cs="Arial"/>
        <w:sz w:val="16"/>
      </w:rPr>
    </w:pPr>
    <w:r w:rsidRPr="00BC13F7">
      <w:rPr>
        <w:rFonts w:ascii="Arial" w:hAnsi="Arial" w:cs="Arial"/>
        <w:sz w:val="16"/>
      </w:rPr>
      <w:t xml:space="preserve">Ref: </w:t>
    </w:r>
    <w:r w:rsidRPr="00BC13F7">
      <w:rPr>
        <w:rFonts w:ascii="Arial" w:hAnsi="Arial" w:cs="Arial"/>
        <w:sz w:val="16"/>
      </w:rPr>
      <w:fldChar w:fldCharType="begin"/>
    </w:r>
    <w:r w:rsidRPr="00BC13F7">
      <w:rPr>
        <w:rFonts w:ascii="Arial" w:hAnsi="Arial" w:cs="Arial"/>
        <w:sz w:val="16"/>
      </w:rPr>
      <w:instrText xml:space="preserve"> DOCPROPERTY  Objective-Id  \* MERGEFORMAT </w:instrText>
    </w:r>
    <w:r w:rsidRPr="00BC13F7">
      <w:rPr>
        <w:rFonts w:ascii="Arial" w:hAnsi="Arial" w:cs="Arial"/>
        <w:sz w:val="16"/>
      </w:rPr>
      <w:fldChar w:fldCharType="separate"/>
    </w:r>
    <w:r w:rsidRPr="00BC13F7">
      <w:rPr>
        <w:rFonts w:ascii="Arial" w:hAnsi="Arial" w:cs="Arial"/>
        <w:sz w:val="16"/>
      </w:rPr>
      <w:t>A342401</w:t>
    </w:r>
    <w:r w:rsidRPr="00BC13F7">
      <w:rPr>
        <w:rFonts w:ascii="Arial" w:hAnsi="Arial" w:cs="Arial"/>
        <w:sz w:val="16"/>
      </w:rPr>
      <w:fldChar w:fldCharType="end"/>
    </w:r>
    <w:r w:rsidRPr="00BC13F7">
      <w:rPr>
        <w:rFonts w:ascii="Arial" w:hAnsi="Arial" w:cs="Arial"/>
        <w:sz w:val="16"/>
      </w:rPr>
      <w:t xml:space="preserve">, </w:t>
    </w:r>
    <w:r w:rsidRPr="00BC13F7">
      <w:rPr>
        <w:rFonts w:ascii="Arial" w:hAnsi="Arial" w:cs="Arial"/>
        <w:sz w:val="16"/>
      </w:rPr>
      <w:fldChar w:fldCharType="begin"/>
    </w:r>
    <w:r w:rsidRPr="00BC13F7">
      <w:rPr>
        <w:rFonts w:ascii="Arial" w:hAnsi="Arial" w:cs="Arial"/>
        <w:sz w:val="16"/>
      </w:rPr>
      <w:instrText xml:space="preserve"> DOCPROPERTY  Objective-Version  \* MERGEFORMAT </w:instrText>
    </w:r>
    <w:r w:rsidRPr="00BC13F7">
      <w:rPr>
        <w:rFonts w:ascii="Arial" w:hAnsi="Arial" w:cs="Arial"/>
        <w:sz w:val="16"/>
      </w:rPr>
      <w:fldChar w:fldCharType="separate"/>
    </w:r>
    <w:r w:rsidRPr="00BC13F7">
      <w:rPr>
        <w:rFonts w:ascii="Arial" w:hAnsi="Arial" w:cs="Arial"/>
        <w:sz w:val="16"/>
      </w:rPr>
      <w:t>0.3</w:t>
    </w:r>
    <w:r w:rsidRPr="00BC13F7">
      <w:rPr>
        <w:rFonts w:ascii="Arial" w:hAnsi="Arial" w:cs="Arial"/>
        <w:sz w:val="16"/>
      </w:rPr>
      <w:fldChar w:fldCharType="end"/>
    </w:r>
    <w:r w:rsidRPr="00BC13F7">
      <w:rPr>
        <w:rFonts w:ascii="Arial" w:hAnsi="Arial" w:cs="Arial"/>
        <w:sz w:val="16"/>
      </w:rPr>
      <w:tab/>
    </w:r>
    <w:r w:rsidRPr="00BC13F7">
      <w:rPr>
        <w:rFonts w:ascii="Arial" w:hAnsi="Arial" w:cs="Arial"/>
        <w:sz w:val="16"/>
      </w:rPr>
      <w:tab/>
    </w:r>
    <w:r w:rsidRPr="00BC13F7">
      <w:rPr>
        <w:rFonts w:ascii="Arial" w:hAnsi="Arial" w:cs="Arial"/>
        <w:sz w:val="16"/>
      </w:rPr>
      <w:fldChar w:fldCharType="begin"/>
    </w:r>
    <w:r w:rsidRPr="00BC13F7">
      <w:rPr>
        <w:rFonts w:ascii="Arial" w:hAnsi="Arial" w:cs="Arial"/>
        <w:sz w:val="16"/>
      </w:rPr>
      <w:instrText xml:space="preserve"> PAGE  \* MERGEFORMAT </w:instrText>
    </w:r>
    <w:r w:rsidRPr="00BC13F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BC13F7">
      <w:rPr>
        <w:rFonts w:ascii="Arial" w:hAnsi="Arial" w:cs="Arial"/>
        <w:sz w:val="16"/>
      </w:rPr>
      <w:fldChar w:fldCharType="end"/>
    </w:r>
    <w:r w:rsidRPr="00BC13F7">
      <w:rPr>
        <w:rFonts w:ascii="Arial" w:hAnsi="Arial" w:cs="Arial"/>
        <w:sz w:val="16"/>
      </w:rPr>
      <w:t xml:space="preserve"> of </w:t>
    </w:r>
    <w:r w:rsidRPr="00BC13F7">
      <w:rPr>
        <w:rFonts w:ascii="Arial" w:hAnsi="Arial" w:cs="Arial"/>
        <w:sz w:val="16"/>
      </w:rPr>
      <w:fldChar w:fldCharType="begin"/>
    </w:r>
    <w:r w:rsidRPr="00BC13F7">
      <w:rPr>
        <w:rFonts w:ascii="Arial" w:hAnsi="Arial" w:cs="Arial"/>
        <w:sz w:val="16"/>
      </w:rPr>
      <w:instrText xml:space="preserve"> NUMPAGES  \* MERGEFORMAT </w:instrText>
    </w:r>
    <w:r w:rsidRPr="00BC13F7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BC13F7">
      <w:rPr>
        <w:rFonts w:ascii="Arial" w:hAnsi="Arial" w:cs="Arial"/>
        <w:sz w:val="16"/>
      </w:rPr>
      <w:fldChar w:fldCharType="end"/>
    </w:r>
  </w:p>
  <w:p w:rsidR="00BC13F7" w:rsidRDefault="00BC13F7">
    <w:pPr>
      <w:pStyle w:val="Footer"/>
    </w:pPr>
    <w:r w:rsidRPr="00BC13F7">
      <w:rPr>
        <w:rFonts w:ascii="Arial" w:hAnsi="Arial" w:cs="Arial"/>
        <w:sz w:val="16"/>
      </w:rPr>
      <w:t xml:space="preserve">Last Updated: </w:t>
    </w:r>
    <w:r w:rsidRPr="00BC13F7">
      <w:rPr>
        <w:rFonts w:ascii="Arial" w:hAnsi="Arial" w:cs="Arial"/>
        <w:sz w:val="16"/>
      </w:rPr>
      <w:fldChar w:fldCharType="begin"/>
    </w:r>
    <w:r w:rsidRPr="00BC13F7">
      <w:rPr>
        <w:rFonts w:ascii="Arial" w:hAnsi="Arial" w:cs="Arial"/>
        <w:sz w:val="16"/>
      </w:rPr>
      <w:instrText xml:space="preserve"> DOCPROPERTY  LastSavedTime  \* MERGEFORMAT </w:instrText>
    </w:r>
    <w:r w:rsidRPr="00BC13F7">
      <w:rPr>
        <w:rFonts w:ascii="Arial" w:hAnsi="Arial" w:cs="Arial"/>
        <w:sz w:val="16"/>
      </w:rPr>
      <w:fldChar w:fldCharType="separate"/>
    </w:r>
    <w:r w:rsidRPr="00BC13F7">
      <w:rPr>
        <w:rFonts w:ascii="Arial" w:hAnsi="Arial" w:cs="Arial"/>
        <w:sz w:val="16"/>
      </w:rPr>
      <w:t>17/02/2014 11:22 AM</w:t>
    </w:r>
    <w:r w:rsidRPr="00BC13F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1C" w:rsidRDefault="003D1D1C" w:rsidP="00690EA4">
      <w:r>
        <w:separator/>
      </w:r>
    </w:p>
  </w:footnote>
  <w:footnote w:type="continuationSeparator" w:id="0">
    <w:p w:rsidR="003D1D1C" w:rsidRDefault="003D1D1C" w:rsidP="0069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1632"/>
    <w:multiLevelType w:val="hybridMultilevel"/>
    <w:tmpl w:val="4BA8E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4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30D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D1D1C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0EDA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90EA4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6A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13F7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EA4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EA4"/>
    <w:rPr>
      <w:sz w:val="22"/>
      <w:lang w:eastAsia="en-US"/>
    </w:rPr>
  </w:style>
  <w:style w:type="paragraph" w:styleId="Footer">
    <w:name w:val="footer"/>
    <w:basedOn w:val="Normal"/>
    <w:link w:val="FooterChar"/>
    <w:rsid w:val="00690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0EA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EA4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0E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0EA4"/>
    <w:rPr>
      <w:sz w:val="22"/>
      <w:lang w:eastAsia="en-US"/>
    </w:rPr>
  </w:style>
  <w:style w:type="paragraph" w:styleId="Footer">
    <w:name w:val="footer"/>
    <w:basedOn w:val="Normal"/>
    <w:link w:val="FooterChar"/>
    <w:rsid w:val="00690E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0EA4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 </cp:lastModifiedBy>
  <cp:revision>3</cp:revision>
  <dcterms:created xsi:type="dcterms:W3CDTF">2014-02-17T00:51:00Z</dcterms:created>
  <dcterms:modified xsi:type="dcterms:W3CDTF">2014-02-17T01:03:00Z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A342401</vt:lpwstr>
  </property>
  <property fmtid="{D5CDD505-2E9C-101B-9397-08002B2CF9AE}" pid="4" name="Objective-Title">
    <vt:lpwstr>References to Support Visual Arts Learning</vt:lpwstr>
  </property>
  <property fmtid="{D5CDD505-2E9C-101B-9397-08002B2CF9AE}" pid="5" name="Objective-Comment">
    <vt:lpwstr/>
  </property>
  <property fmtid="{D5CDD505-2E9C-101B-9397-08002B2CF9AE}" pid="6" name="Objective-CreationStamp">
    <vt:filetime>2014-02-17T00:52:32Z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2014-02-17T01:02:40Z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2:Arts:Visual Arts - Art:Subject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qA6155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