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DFC5D"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745755C5" w14:textId="213AFA10" w:rsidR="00FF5B14" w:rsidRPr="0047755D" w:rsidRDefault="007608B1" w:rsidP="00111A42">
      <w:pPr>
        <w:pStyle w:val="Subtitle"/>
        <w:spacing w:before="240"/>
      </w:pPr>
      <w:r w:rsidRPr="0047755D">
        <w:t xml:space="preserve">Stage </w:t>
      </w:r>
      <w:r w:rsidR="00355E25" w:rsidRPr="0047755D">
        <w:t>1 English as an Additional Language</w:t>
      </w:r>
    </w:p>
    <w:p w14:paraId="55826C8A" w14:textId="77777777" w:rsidR="00153C12" w:rsidRPr="000B02FA" w:rsidRDefault="00153C12" w:rsidP="009B7824">
      <w:pPr>
        <w:rPr>
          <w:szCs w:val="20"/>
        </w:rPr>
      </w:pPr>
      <w:r w:rsidRPr="000B02FA">
        <w:rPr>
          <w:szCs w:val="20"/>
        </w:rPr>
        <w:t xml:space="preserve">Pre-approved learning and assessment plans are for </w:t>
      </w:r>
      <w:r w:rsidRPr="000B02FA">
        <w:rPr>
          <w:i/>
          <w:iCs/>
          <w:szCs w:val="20"/>
        </w:rPr>
        <w:t>school use only</w:t>
      </w:r>
      <w:r w:rsidRPr="000B02FA">
        <w:rPr>
          <w:szCs w:val="20"/>
        </w:rPr>
        <w:t xml:space="preserve">. </w:t>
      </w:r>
    </w:p>
    <w:p w14:paraId="078ABB49" w14:textId="59978DA3" w:rsidR="00153C12" w:rsidRPr="00103F41" w:rsidRDefault="00153C12" w:rsidP="007117C2">
      <w:pPr>
        <w:pStyle w:val="ListParagraph"/>
      </w:pPr>
      <w:r w:rsidRPr="00103F41">
        <w:t xml:space="preserve">Teachers may make changes to the plan, retaining </w:t>
      </w:r>
      <w:r w:rsidRPr="007117C2">
        <w:t>alignment</w:t>
      </w:r>
      <w:r w:rsidRPr="00103F41">
        <w:t xml:space="preserve"> with the subject outline.</w:t>
      </w:r>
    </w:p>
    <w:p w14:paraId="703F8821" w14:textId="77777777" w:rsidR="00153C12" w:rsidRPr="00103F41" w:rsidRDefault="00153C12" w:rsidP="00103F41">
      <w:pPr>
        <w:pStyle w:val="ListParagraph"/>
      </w:pPr>
      <w:r w:rsidRPr="00103F41">
        <w:t>The principal or delegate endorses the use of the plan, and any changes made to it, including use of an addendum.</w:t>
      </w:r>
    </w:p>
    <w:p w14:paraId="5056450F" w14:textId="77777777" w:rsidR="00153C12" w:rsidRPr="00103F41" w:rsidRDefault="00153C12" w:rsidP="00103F41">
      <w:pPr>
        <w:pStyle w:val="ListParagraph"/>
      </w:pPr>
      <w:r w:rsidRPr="00103F41">
        <w:t>The plan does not need to be submitted to the SACE Boar</w:t>
      </w:r>
      <w:r w:rsidR="000201D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0B02FA" w14:paraId="2BD573FE" w14:textId="77777777" w:rsidTr="00111A42">
        <w:trPr>
          <w:trHeight w:hRule="exact" w:val="567"/>
        </w:trPr>
        <w:tc>
          <w:tcPr>
            <w:tcW w:w="817" w:type="dxa"/>
            <w:tcBorders>
              <w:bottom w:val="nil"/>
            </w:tcBorders>
            <w:shd w:val="clear" w:color="auto" w:fill="auto"/>
            <w:vAlign w:val="bottom"/>
          </w:tcPr>
          <w:p w14:paraId="18A44005" w14:textId="77777777" w:rsidR="00153C12" w:rsidRPr="000B02FA" w:rsidRDefault="00153C12" w:rsidP="00111A42">
            <w:pPr>
              <w:spacing w:after="0"/>
              <w:rPr>
                <w:szCs w:val="20"/>
              </w:rPr>
            </w:pPr>
            <w:r w:rsidRPr="000B02FA">
              <w:rPr>
                <w:szCs w:val="20"/>
              </w:rPr>
              <w:t>School</w:t>
            </w:r>
          </w:p>
        </w:tc>
        <w:tc>
          <w:tcPr>
            <w:tcW w:w="4394" w:type="dxa"/>
            <w:shd w:val="clear" w:color="auto" w:fill="auto"/>
            <w:vAlign w:val="bottom"/>
          </w:tcPr>
          <w:p w14:paraId="7038C50C" w14:textId="77777777" w:rsidR="00153C12" w:rsidRPr="000B02FA" w:rsidRDefault="00153C12" w:rsidP="00111A42">
            <w:pPr>
              <w:spacing w:after="0"/>
              <w:rPr>
                <w:szCs w:val="20"/>
              </w:rPr>
            </w:pPr>
          </w:p>
        </w:tc>
        <w:tc>
          <w:tcPr>
            <w:tcW w:w="1134" w:type="dxa"/>
            <w:tcBorders>
              <w:bottom w:val="nil"/>
            </w:tcBorders>
            <w:shd w:val="clear" w:color="auto" w:fill="auto"/>
            <w:vAlign w:val="bottom"/>
          </w:tcPr>
          <w:p w14:paraId="4CEC5744" w14:textId="77777777" w:rsidR="00153C12" w:rsidRPr="000B02FA" w:rsidRDefault="00153C12" w:rsidP="00111A42">
            <w:pPr>
              <w:spacing w:after="0"/>
              <w:rPr>
                <w:szCs w:val="20"/>
              </w:rPr>
            </w:pPr>
            <w:r w:rsidRPr="000B02FA">
              <w:rPr>
                <w:szCs w:val="20"/>
              </w:rPr>
              <w:t>Teacher(s)</w:t>
            </w:r>
          </w:p>
        </w:tc>
        <w:tc>
          <w:tcPr>
            <w:tcW w:w="3261" w:type="dxa"/>
            <w:shd w:val="clear" w:color="auto" w:fill="auto"/>
            <w:vAlign w:val="bottom"/>
          </w:tcPr>
          <w:p w14:paraId="21DCB9ED" w14:textId="77777777" w:rsidR="00153C12" w:rsidRPr="000B02FA" w:rsidRDefault="00153C12" w:rsidP="00111A42">
            <w:pPr>
              <w:spacing w:after="0"/>
              <w:rPr>
                <w:szCs w:val="20"/>
              </w:rPr>
            </w:pPr>
          </w:p>
        </w:tc>
      </w:tr>
    </w:tbl>
    <w:p w14:paraId="36CFA846"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02A90F3A" w14:textId="77777777" w:rsidTr="00111A42">
        <w:trPr>
          <w:trHeight w:val="308"/>
        </w:trPr>
        <w:tc>
          <w:tcPr>
            <w:tcW w:w="1843" w:type="dxa"/>
            <w:gridSpan w:val="3"/>
            <w:vMerge w:val="restart"/>
            <w:shd w:val="clear" w:color="auto" w:fill="auto"/>
            <w:vAlign w:val="center"/>
          </w:tcPr>
          <w:p w14:paraId="57774677" w14:textId="77777777" w:rsidR="00153C12" w:rsidRPr="00A44DC9" w:rsidRDefault="00153C12" w:rsidP="005D1617">
            <w:pPr>
              <w:pStyle w:val="LAPTableTextCentered"/>
            </w:pPr>
            <w:r w:rsidRPr="00A44DC9">
              <w:t>SACE</w:t>
            </w:r>
            <w:r w:rsidR="00A44DC9" w:rsidRPr="00A44DC9">
              <w:t xml:space="preserve"> </w:t>
            </w:r>
            <w:r w:rsidR="005D1617">
              <w:t>s</w:t>
            </w:r>
            <w:r w:rsidRPr="00A44DC9">
              <w:t xml:space="preserve">chool </w:t>
            </w:r>
            <w:r w:rsidR="005D1617">
              <w:t>c</w:t>
            </w:r>
            <w:r w:rsidRPr="00A44DC9">
              <w:t>ode</w:t>
            </w:r>
          </w:p>
        </w:tc>
        <w:tc>
          <w:tcPr>
            <w:tcW w:w="425" w:type="dxa"/>
            <w:vMerge w:val="restart"/>
            <w:tcBorders>
              <w:top w:val="nil"/>
              <w:bottom w:val="nil"/>
            </w:tcBorders>
            <w:shd w:val="clear" w:color="auto" w:fill="auto"/>
          </w:tcPr>
          <w:p w14:paraId="15D7368C" w14:textId="77777777" w:rsidR="00153C12" w:rsidRPr="00A44DC9" w:rsidRDefault="00153C12" w:rsidP="00A44DC9">
            <w:pPr>
              <w:pStyle w:val="LAPTableText"/>
              <w:jc w:val="center"/>
            </w:pPr>
          </w:p>
        </w:tc>
        <w:tc>
          <w:tcPr>
            <w:tcW w:w="1276" w:type="dxa"/>
            <w:vMerge w:val="restart"/>
            <w:shd w:val="clear" w:color="auto" w:fill="auto"/>
            <w:vAlign w:val="center"/>
          </w:tcPr>
          <w:p w14:paraId="7C54613D"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4C234CD5" w14:textId="77777777" w:rsidR="00153C12" w:rsidRPr="00A44DC9" w:rsidRDefault="00153C12" w:rsidP="00A44DC9">
            <w:pPr>
              <w:pStyle w:val="LAPTableText"/>
            </w:pPr>
          </w:p>
        </w:tc>
        <w:tc>
          <w:tcPr>
            <w:tcW w:w="3969" w:type="dxa"/>
            <w:gridSpan w:val="5"/>
            <w:shd w:val="clear" w:color="auto" w:fill="auto"/>
            <w:vAlign w:val="center"/>
          </w:tcPr>
          <w:p w14:paraId="014761F9" w14:textId="77777777" w:rsidR="00153C12" w:rsidRPr="00A44DC9" w:rsidRDefault="00153C12" w:rsidP="005D1617">
            <w:pPr>
              <w:pStyle w:val="LAPTableTextCentered"/>
            </w:pPr>
            <w:r w:rsidRPr="00A44DC9">
              <w:t xml:space="preserve">Enrolment </w:t>
            </w:r>
            <w:r w:rsidR="005D1617">
              <w:t>c</w:t>
            </w:r>
            <w:r w:rsidRPr="00A44DC9">
              <w:t>ode</w:t>
            </w:r>
          </w:p>
        </w:tc>
        <w:tc>
          <w:tcPr>
            <w:tcW w:w="426" w:type="dxa"/>
            <w:vMerge w:val="restart"/>
            <w:tcBorders>
              <w:top w:val="nil"/>
              <w:bottom w:val="nil"/>
            </w:tcBorders>
            <w:shd w:val="clear" w:color="auto" w:fill="auto"/>
          </w:tcPr>
          <w:p w14:paraId="2A8631B9" w14:textId="77777777" w:rsidR="00153C12" w:rsidRPr="00A44DC9" w:rsidRDefault="00153C12" w:rsidP="00A44DC9">
            <w:pPr>
              <w:pStyle w:val="LAPTableText"/>
            </w:pPr>
          </w:p>
        </w:tc>
        <w:tc>
          <w:tcPr>
            <w:tcW w:w="1134" w:type="dxa"/>
            <w:vMerge w:val="restart"/>
            <w:shd w:val="clear" w:color="auto" w:fill="auto"/>
            <w:vAlign w:val="center"/>
          </w:tcPr>
          <w:p w14:paraId="792E5CBF" w14:textId="77777777" w:rsidR="00153C12" w:rsidRPr="00A44DC9" w:rsidRDefault="00153C12" w:rsidP="005D1617">
            <w:pPr>
              <w:pStyle w:val="LAPTableTextCentered"/>
            </w:pPr>
            <w:r w:rsidRPr="00A44DC9">
              <w:t xml:space="preserve">Program </w:t>
            </w:r>
            <w:r w:rsidR="005D1617">
              <w:t>v</w:t>
            </w:r>
            <w:r w:rsidRPr="00A44DC9">
              <w:t xml:space="preserve">ariant </w:t>
            </w:r>
            <w:r w:rsidR="005D1617">
              <w:t>c</w:t>
            </w:r>
            <w:r w:rsidRPr="00A44DC9">
              <w:t>ode (A–W)</w:t>
            </w:r>
          </w:p>
        </w:tc>
      </w:tr>
      <w:tr w:rsidR="00111A42" w:rsidRPr="00F66744" w14:paraId="7F960332" w14:textId="77777777" w:rsidTr="00111A42">
        <w:trPr>
          <w:trHeight w:val="307"/>
        </w:trPr>
        <w:tc>
          <w:tcPr>
            <w:tcW w:w="1843" w:type="dxa"/>
            <w:gridSpan w:val="3"/>
            <w:vMerge/>
            <w:shd w:val="clear" w:color="auto" w:fill="auto"/>
          </w:tcPr>
          <w:p w14:paraId="2AB9DB4B" w14:textId="77777777" w:rsidR="00153C12" w:rsidRPr="00A44DC9" w:rsidRDefault="00153C12" w:rsidP="00A44DC9">
            <w:pPr>
              <w:pStyle w:val="LAPTableText"/>
            </w:pPr>
          </w:p>
        </w:tc>
        <w:tc>
          <w:tcPr>
            <w:tcW w:w="425" w:type="dxa"/>
            <w:vMerge/>
            <w:tcBorders>
              <w:bottom w:val="nil"/>
            </w:tcBorders>
            <w:shd w:val="clear" w:color="auto" w:fill="auto"/>
          </w:tcPr>
          <w:p w14:paraId="371EA111" w14:textId="77777777" w:rsidR="00153C12" w:rsidRPr="00A44DC9" w:rsidRDefault="00153C12" w:rsidP="00A44DC9">
            <w:pPr>
              <w:pStyle w:val="LAPTableText"/>
            </w:pPr>
          </w:p>
        </w:tc>
        <w:tc>
          <w:tcPr>
            <w:tcW w:w="1276" w:type="dxa"/>
            <w:vMerge/>
            <w:shd w:val="clear" w:color="auto" w:fill="auto"/>
          </w:tcPr>
          <w:p w14:paraId="2D15EB55" w14:textId="77777777" w:rsidR="00153C12" w:rsidRPr="00A44DC9" w:rsidRDefault="00153C12" w:rsidP="00A44DC9">
            <w:pPr>
              <w:pStyle w:val="LAPTableText"/>
            </w:pPr>
          </w:p>
        </w:tc>
        <w:tc>
          <w:tcPr>
            <w:tcW w:w="425" w:type="dxa"/>
            <w:vMerge/>
            <w:tcBorders>
              <w:bottom w:val="nil"/>
            </w:tcBorders>
            <w:shd w:val="clear" w:color="auto" w:fill="auto"/>
          </w:tcPr>
          <w:p w14:paraId="3CF1F3C5" w14:textId="77777777" w:rsidR="00153C12" w:rsidRPr="00A44DC9" w:rsidRDefault="00153C12" w:rsidP="00A44DC9">
            <w:pPr>
              <w:pStyle w:val="LAPTableText"/>
            </w:pPr>
          </w:p>
        </w:tc>
        <w:tc>
          <w:tcPr>
            <w:tcW w:w="709" w:type="dxa"/>
            <w:shd w:val="clear" w:color="auto" w:fill="auto"/>
            <w:vAlign w:val="center"/>
          </w:tcPr>
          <w:p w14:paraId="2921A8E1"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0B589130" w14:textId="77777777" w:rsidR="00153C12" w:rsidRPr="00A44DC9" w:rsidRDefault="00153C12" w:rsidP="005D1617">
            <w:pPr>
              <w:pStyle w:val="LAPTableTextCentered"/>
            </w:pPr>
            <w:r w:rsidRPr="00A44DC9">
              <w:t xml:space="preserve">Subject </w:t>
            </w:r>
            <w:r w:rsidR="005D1617">
              <w:t>c</w:t>
            </w:r>
            <w:r w:rsidRPr="00A44DC9">
              <w:t>ode</w:t>
            </w:r>
          </w:p>
        </w:tc>
        <w:tc>
          <w:tcPr>
            <w:tcW w:w="1275" w:type="dxa"/>
            <w:shd w:val="clear" w:color="auto" w:fill="auto"/>
            <w:vAlign w:val="center"/>
          </w:tcPr>
          <w:p w14:paraId="5FC6A2EC" w14:textId="77777777" w:rsidR="00153C12" w:rsidRPr="00A44DC9" w:rsidRDefault="00153C12" w:rsidP="005D1617">
            <w:pPr>
              <w:pStyle w:val="LAPTableTextCentered"/>
            </w:pPr>
            <w:r w:rsidRPr="00A44DC9">
              <w:t xml:space="preserve">No. of </w:t>
            </w:r>
            <w:r w:rsidR="005D1617">
              <w:t>c</w:t>
            </w:r>
            <w:r w:rsidRPr="00A44DC9">
              <w:t>redits (10 or 20)</w:t>
            </w:r>
          </w:p>
        </w:tc>
        <w:tc>
          <w:tcPr>
            <w:tcW w:w="426" w:type="dxa"/>
            <w:vMerge/>
            <w:tcBorders>
              <w:bottom w:val="nil"/>
            </w:tcBorders>
            <w:shd w:val="clear" w:color="auto" w:fill="auto"/>
          </w:tcPr>
          <w:p w14:paraId="62651252" w14:textId="77777777" w:rsidR="00153C12" w:rsidRPr="00A44DC9" w:rsidRDefault="00153C12" w:rsidP="00A44DC9">
            <w:pPr>
              <w:pStyle w:val="LAPTableText"/>
            </w:pPr>
          </w:p>
        </w:tc>
        <w:tc>
          <w:tcPr>
            <w:tcW w:w="1134" w:type="dxa"/>
            <w:vMerge/>
            <w:shd w:val="clear" w:color="auto" w:fill="auto"/>
          </w:tcPr>
          <w:p w14:paraId="5A7CC4C8" w14:textId="77777777" w:rsidR="00153C12" w:rsidRPr="00A44DC9" w:rsidRDefault="00153C12" w:rsidP="00A44DC9">
            <w:pPr>
              <w:pStyle w:val="LAPTableText"/>
            </w:pPr>
          </w:p>
        </w:tc>
      </w:tr>
      <w:tr w:rsidR="0047755D" w:rsidRPr="0047755D" w14:paraId="0734D664" w14:textId="77777777" w:rsidTr="00111A42">
        <w:trPr>
          <w:trHeight w:val="380"/>
        </w:trPr>
        <w:tc>
          <w:tcPr>
            <w:tcW w:w="614" w:type="dxa"/>
            <w:shd w:val="clear" w:color="auto" w:fill="auto"/>
            <w:vAlign w:val="center"/>
          </w:tcPr>
          <w:p w14:paraId="39058D80" w14:textId="77777777" w:rsidR="007608B1" w:rsidRPr="0047755D" w:rsidRDefault="007608B1" w:rsidP="00A44DC9">
            <w:pPr>
              <w:pStyle w:val="LAPTableText"/>
            </w:pPr>
          </w:p>
        </w:tc>
        <w:tc>
          <w:tcPr>
            <w:tcW w:w="614" w:type="dxa"/>
            <w:shd w:val="clear" w:color="auto" w:fill="auto"/>
            <w:vAlign w:val="center"/>
          </w:tcPr>
          <w:p w14:paraId="2512368D" w14:textId="77777777" w:rsidR="007608B1" w:rsidRPr="0047755D" w:rsidRDefault="007608B1" w:rsidP="00A44DC9">
            <w:pPr>
              <w:pStyle w:val="LAPTableText"/>
            </w:pPr>
          </w:p>
        </w:tc>
        <w:tc>
          <w:tcPr>
            <w:tcW w:w="615" w:type="dxa"/>
            <w:shd w:val="clear" w:color="auto" w:fill="auto"/>
            <w:vAlign w:val="center"/>
          </w:tcPr>
          <w:p w14:paraId="46C38AE6" w14:textId="77777777" w:rsidR="007608B1" w:rsidRPr="0047755D" w:rsidRDefault="007608B1" w:rsidP="00A44DC9">
            <w:pPr>
              <w:pStyle w:val="LAPTableText"/>
            </w:pPr>
          </w:p>
        </w:tc>
        <w:tc>
          <w:tcPr>
            <w:tcW w:w="425" w:type="dxa"/>
            <w:vMerge/>
            <w:tcBorders>
              <w:bottom w:val="nil"/>
            </w:tcBorders>
            <w:shd w:val="clear" w:color="auto" w:fill="auto"/>
            <w:vAlign w:val="center"/>
          </w:tcPr>
          <w:p w14:paraId="56B484ED" w14:textId="77777777" w:rsidR="007608B1" w:rsidRPr="0047755D" w:rsidRDefault="007608B1" w:rsidP="00A44DC9">
            <w:pPr>
              <w:pStyle w:val="LAPTableText"/>
            </w:pPr>
          </w:p>
        </w:tc>
        <w:tc>
          <w:tcPr>
            <w:tcW w:w="1276" w:type="dxa"/>
            <w:shd w:val="clear" w:color="auto" w:fill="auto"/>
            <w:vAlign w:val="center"/>
          </w:tcPr>
          <w:p w14:paraId="665C5D19" w14:textId="77777777" w:rsidR="007608B1" w:rsidRPr="0047755D" w:rsidRDefault="007608B1" w:rsidP="00A44DC9">
            <w:pPr>
              <w:pStyle w:val="LAPTableText"/>
            </w:pPr>
          </w:p>
        </w:tc>
        <w:tc>
          <w:tcPr>
            <w:tcW w:w="425" w:type="dxa"/>
            <w:vMerge/>
            <w:tcBorders>
              <w:bottom w:val="nil"/>
            </w:tcBorders>
            <w:shd w:val="clear" w:color="auto" w:fill="auto"/>
            <w:vAlign w:val="center"/>
          </w:tcPr>
          <w:p w14:paraId="006C8298" w14:textId="77777777" w:rsidR="007608B1" w:rsidRPr="0047755D" w:rsidRDefault="007608B1" w:rsidP="00A44DC9">
            <w:pPr>
              <w:pStyle w:val="LAPTableText"/>
            </w:pPr>
          </w:p>
        </w:tc>
        <w:tc>
          <w:tcPr>
            <w:tcW w:w="709" w:type="dxa"/>
            <w:shd w:val="clear" w:color="auto" w:fill="auto"/>
            <w:vAlign w:val="center"/>
          </w:tcPr>
          <w:p w14:paraId="5DDAB405" w14:textId="277A3F75" w:rsidR="007608B1" w:rsidRPr="0047755D" w:rsidRDefault="00C83DC8" w:rsidP="00A44DC9">
            <w:pPr>
              <w:pStyle w:val="LAPTableText"/>
              <w:jc w:val="center"/>
              <w:rPr>
                <w:rFonts w:ascii="Roboto" w:hAnsi="Roboto"/>
                <w:b/>
                <w:sz w:val="20"/>
              </w:rPr>
            </w:pPr>
            <w:r w:rsidRPr="0047755D">
              <w:rPr>
                <w:rFonts w:ascii="Roboto" w:hAnsi="Roboto"/>
                <w:b/>
                <w:sz w:val="20"/>
              </w:rPr>
              <w:t>1</w:t>
            </w:r>
          </w:p>
        </w:tc>
        <w:tc>
          <w:tcPr>
            <w:tcW w:w="661" w:type="dxa"/>
            <w:shd w:val="clear" w:color="auto" w:fill="auto"/>
            <w:vAlign w:val="center"/>
          </w:tcPr>
          <w:p w14:paraId="2A390381" w14:textId="59CE4C92" w:rsidR="007608B1" w:rsidRPr="0047755D" w:rsidRDefault="00C83DC8" w:rsidP="00E302E2">
            <w:pPr>
              <w:pStyle w:val="LAPTableText"/>
              <w:jc w:val="center"/>
              <w:rPr>
                <w:rFonts w:ascii="Roboto" w:hAnsi="Roboto"/>
                <w:b/>
                <w:sz w:val="20"/>
              </w:rPr>
            </w:pPr>
            <w:r w:rsidRPr="0047755D">
              <w:rPr>
                <w:rFonts w:ascii="Roboto" w:hAnsi="Roboto"/>
                <w:b/>
                <w:sz w:val="20"/>
              </w:rPr>
              <w:t>E</w:t>
            </w:r>
          </w:p>
        </w:tc>
        <w:tc>
          <w:tcPr>
            <w:tcW w:w="662" w:type="dxa"/>
            <w:shd w:val="clear" w:color="auto" w:fill="auto"/>
            <w:vAlign w:val="center"/>
          </w:tcPr>
          <w:p w14:paraId="68482914" w14:textId="22D42F0B" w:rsidR="007608B1" w:rsidRPr="0047755D" w:rsidRDefault="00C83DC8" w:rsidP="00E302E2">
            <w:pPr>
              <w:pStyle w:val="LAPTableText"/>
              <w:jc w:val="center"/>
              <w:rPr>
                <w:rFonts w:ascii="Roboto" w:hAnsi="Roboto"/>
                <w:b/>
                <w:sz w:val="20"/>
              </w:rPr>
            </w:pPr>
            <w:r w:rsidRPr="0047755D">
              <w:rPr>
                <w:rFonts w:ascii="Roboto" w:hAnsi="Roboto"/>
                <w:b/>
                <w:sz w:val="20"/>
              </w:rPr>
              <w:t>A</w:t>
            </w:r>
          </w:p>
        </w:tc>
        <w:tc>
          <w:tcPr>
            <w:tcW w:w="662" w:type="dxa"/>
            <w:shd w:val="clear" w:color="auto" w:fill="auto"/>
            <w:vAlign w:val="center"/>
          </w:tcPr>
          <w:p w14:paraId="335CCD77" w14:textId="22B73A09" w:rsidR="007608B1" w:rsidRPr="0047755D" w:rsidRDefault="00C83DC8" w:rsidP="00E302E2">
            <w:pPr>
              <w:pStyle w:val="LAPTableText"/>
              <w:jc w:val="center"/>
              <w:rPr>
                <w:rFonts w:ascii="Roboto" w:hAnsi="Roboto"/>
                <w:b/>
                <w:sz w:val="20"/>
              </w:rPr>
            </w:pPr>
            <w:r w:rsidRPr="0047755D">
              <w:rPr>
                <w:rFonts w:ascii="Roboto" w:hAnsi="Roboto"/>
                <w:b/>
                <w:sz w:val="20"/>
              </w:rPr>
              <w:t>L</w:t>
            </w:r>
          </w:p>
        </w:tc>
        <w:tc>
          <w:tcPr>
            <w:tcW w:w="1275" w:type="dxa"/>
            <w:shd w:val="clear" w:color="auto" w:fill="auto"/>
            <w:vAlign w:val="center"/>
          </w:tcPr>
          <w:p w14:paraId="0A4328F9" w14:textId="6F35E266" w:rsidR="007608B1" w:rsidRPr="0047755D" w:rsidRDefault="00C83DC8" w:rsidP="00E302E2">
            <w:pPr>
              <w:pStyle w:val="LAPTableText"/>
              <w:jc w:val="center"/>
              <w:rPr>
                <w:rFonts w:ascii="Roboto" w:hAnsi="Roboto"/>
                <w:b/>
                <w:sz w:val="20"/>
              </w:rPr>
            </w:pPr>
            <w:r w:rsidRPr="0047755D">
              <w:rPr>
                <w:rFonts w:ascii="Roboto" w:hAnsi="Roboto"/>
                <w:b/>
                <w:sz w:val="20"/>
              </w:rPr>
              <w:t>10</w:t>
            </w:r>
          </w:p>
        </w:tc>
        <w:tc>
          <w:tcPr>
            <w:tcW w:w="426" w:type="dxa"/>
            <w:vMerge/>
            <w:tcBorders>
              <w:bottom w:val="nil"/>
            </w:tcBorders>
            <w:shd w:val="clear" w:color="auto" w:fill="auto"/>
            <w:vAlign w:val="center"/>
          </w:tcPr>
          <w:p w14:paraId="4D878AA9" w14:textId="77777777" w:rsidR="007608B1" w:rsidRPr="0047755D" w:rsidRDefault="007608B1" w:rsidP="00A44DC9">
            <w:pPr>
              <w:pStyle w:val="LAPTableText"/>
            </w:pPr>
          </w:p>
        </w:tc>
        <w:tc>
          <w:tcPr>
            <w:tcW w:w="1134" w:type="dxa"/>
            <w:shd w:val="clear" w:color="auto" w:fill="auto"/>
            <w:vAlign w:val="center"/>
          </w:tcPr>
          <w:p w14:paraId="63DF43B1" w14:textId="77777777" w:rsidR="007608B1" w:rsidRPr="0047755D" w:rsidRDefault="007608B1" w:rsidP="00A44DC9">
            <w:pPr>
              <w:pStyle w:val="LAPTableText"/>
            </w:pPr>
          </w:p>
        </w:tc>
      </w:tr>
    </w:tbl>
    <w:p w14:paraId="11115BD3"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07472B2C" w14:textId="77777777" w:rsidTr="007608B1">
        <w:trPr>
          <w:trHeight w:val="5351"/>
        </w:trPr>
        <w:tc>
          <w:tcPr>
            <w:tcW w:w="9475" w:type="dxa"/>
          </w:tcPr>
          <w:p w14:paraId="61FC688B"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2B4393DC" w14:textId="77777777" w:rsidR="00153C12" w:rsidRPr="00A44DC9" w:rsidRDefault="00153C12" w:rsidP="00781916">
            <w:pPr>
              <w:pStyle w:val="AddendumTablebulletpoint"/>
            </w:pPr>
            <w:r w:rsidRPr="00A44DC9">
              <w:t>what changes have been made to the plan</w:t>
            </w:r>
          </w:p>
          <w:p w14:paraId="5A8C1FF5" w14:textId="77777777" w:rsidR="00153C12" w:rsidRPr="00A44DC9" w:rsidRDefault="00153C12" w:rsidP="00A44DC9">
            <w:pPr>
              <w:pStyle w:val="ListParagraph"/>
              <w:rPr>
                <w:sz w:val="18"/>
                <w:szCs w:val="18"/>
              </w:rPr>
            </w:pPr>
            <w:r w:rsidRPr="00A44DC9">
              <w:rPr>
                <w:sz w:val="18"/>
                <w:szCs w:val="18"/>
              </w:rPr>
              <w:t>the rationale for making the changes</w:t>
            </w:r>
          </w:p>
          <w:p w14:paraId="4CB2ED51" w14:textId="77777777" w:rsidR="00153C12" w:rsidRPr="004C6ABF" w:rsidRDefault="00153C12" w:rsidP="00745A0E">
            <w:pPr>
              <w:pStyle w:val="ListParagraph"/>
            </w:pPr>
            <w:r w:rsidRPr="00A44DC9">
              <w:rPr>
                <w:sz w:val="18"/>
                <w:szCs w:val="18"/>
              </w:rPr>
              <w:t>whether these changes have been made for all students, or for individuals within the student group.</w:t>
            </w:r>
            <w:r w:rsidR="00745A0E" w:rsidRPr="004C6ABF">
              <w:t xml:space="preserve"> </w:t>
            </w:r>
          </w:p>
        </w:tc>
      </w:tr>
    </w:tbl>
    <w:p w14:paraId="504FFC4B" w14:textId="1BFDD896" w:rsidR="00153C12" w:rsidRPr="001C427B" w:rsidRDefault="00153C12" w:rsidP="00693A24">
      <w:pPr>
        <w:pStyle w:val="AddendumendorsmentHeading"/>
      </w:pPr>
      <w:r w:rsidRPr="007117C2">
        <w:t>Endorsement</w:t>
      </w:r>
    </w:p>
    <w:p w14:paraId="278EA3C3"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36B97288" w14:textId="77777777" w:rsidTr="00111A42">
        <w:trPr>
          <w:trHeight w:hRule="exact" w:val="567"/>
        </w:trPr>
        <w:tc>
          <w:tcPr>
            <w:tcW w:w="2802" w:type="dxa"/>
            <w:tcBorders>
              <w:bottom w:val="nil"/>
            </w:tcBorders>
            <w:shd w:val="clear" w:color="auto" w:fill="auto"/>
            <w:vAlign w:val="bottom"/>
          </w:tcPr>
          <w:p w14:paraId="262D3381"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2F1D902A"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1C306CDB"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08CCDFFC" w14:textId="77777777" w:rsidR="00153C12" w:rsidRPr="004C6ABF" w:rsidRDefault="00153C12" w:rsidP="00111A42">
            <w:pPr>
              <w:spacing w:after="0"/>
              <w:rPr>
                <w:lang w:val="en-US"/>
              </w:rPr>
            </w:pPr>
          </w:p>
        </w:tc>
      </w:tr>
    </w:tbl>
    <w:p w14:paraId="036B96CA" w14:textId="77777777" w:rsidR="00FF5B14" w:rsidRDefault="00FF5B14" w:rsidP="009B7824">
      <w:pPr>
        <w:rPr>
          <w:sz w:val="28"/>
          <w:szCs w:val="28"/>
        </w:rPr>
        <w:sectPr w:rsidR="00FF5B14" w:rsidSect="0047755D">
          <w:headerReference w:type="even" r:id="rId9"/>
          <w:headerReference w:type="default" r:id="rId10"/>
          <w:footerReference w:type="even" r:id="rId11"/>
          <w:footerReference w:type="default" r:id="rId12"/>
          <w:headerReference w:type="first" r:id="rId13"/>
          <w:footerReference w:type="first" r:id="rId14"/>
          <w:pgSz w:w="11906" w:h="16838" w:code="9"/>
          <w:pgMar w:top="2410" w:right="1134" w:bottom="1559" w:left="1418" w:header="340" w:footer="340" w:gutter="0"/>
          <w:cols w:space="567"/>
          <w:titlePg/>
          <w:docGrid w:linePitch="360"/>
        </w:sectPr>
      </w:pPr>
    </w:p>
    <w:p w14:paraId="51846C85" w14:textId="77777777" w:rsidR="0003080B" w:rsidRPr="00483E68" w:rsidRDefault="0003080B" w:rsidP="0003080B">
      <w:pPr>
        <w:pStyle w:val="Heading1"/>
        <w:spacing w:after="240"/>
        <w:rPr>
          <w:rFonts w:eastAsia="SimSun"/>
          <w:lang w:val="en-US"/>
        </w:rPr>
      </w:pPr>
      <w:r w:rsidRPr="00483E68">
        <w:rPr>
          <w:rFonts w:eastAsia="SimSun"/>
          <w:lang w:val="en-US"/>
        </w:rPr>
        <w:lastRenderedPageBreak/>
        <w:t xml:space="preserve">Assessment </w:t>
      </w:r>
      <w:r>
        <w:rPr>
          <w:rFonts w:eastAsia="SimSun"/>
          <w:lang w:val="en-US"/>
        </w:rPr>
        <w:t>o</w:t>
      </w:r>
      <w:r w:rsidRPr="00483E68">
        <w:rPr>
          <w:rFonts w:eastAsia="SimSun"/>
          <w:lang w:val="en-US"/>
        </w:rPr>
        <w:t>verview</w:t>
      </w:r>
    </w:p>
    <w:p w14:paraId="6043F970" w14:textId="2D8BF891" w:rsidR="00483E68" w:rsidRPr="002C0DD7" w:rsidRDefault="00483E68" w:rsidP="00103D79">
      <w:pPr>
        <w:pStyle w:val="Subtitle"/>
        <w:rPr>
          <w:rFonts w:eastAsia="SimSun"/>
          <w:lang w:val="en-US"/>
        </w:rPr>
      </w:pPr>
      <w:r>
        <w:rPr>
          <w:rFonts w:eastAsia="SimSun"/>
        </w:rPr>
        <w:t xml:space="preserve">Stage </w:t>
      </w:r>
      <w:r w:rsidR="00E932F9">
        <w:rPr>
          <w:rFonts w:eastAsia="SimSun"/>
        </w:rPr>
        <w:t>1</w:t>
      </w:r>
      <w:r>
        <w:rPr>
          <w:rFonts w:eastAsia="SimSun"/>
        </w:rPr>
        <w:t xml:space="preserve"> </w:t>
      </w:r>
      <w:r w:rsidR="008B5DF0">
        <w:t>English as an Additi</w:t>
      </w:r>
      <w:r w:rsidR="008B5DF0" w:rsidRPr="008B5DF0">
        <w:t>onal Language</w:t>
      </w:r>
      <w:r w:rsidR="008B5DF0" w:rsidRPr="008B5DF0">
        <w:rPr>
          <w:rFonts w:eastAsia="SimSun"/>
        </w:rPr>
        <w:t xml:space="preserve"> </w:t>
      </w:r>
      <w:r w:rsidR="0003080B" w:rsidRPr="008B5DF0">
        <w:rPr>
          <w:rFonts w:eastAsia="SimSun"/>
        </w:rPr>
        <w:t xml:space="preserve">– </w:t>
      </w:r>
      <w:r w:rsidR="008B5DF0" w:rsidRPr="008B5DF0">
        <w:rPr>
          <w:rFonts w:eastAsia="SimSun"/>
        </w:rPr>
        <w:t>10</w:t>
      </w:r>
      <w:r w:rsidR="0003080B" w:rsidRPr="008B5DF0">
        <w:rPr>
          <w:rFonts w:eastAsia="SimSun"/>
        </w:rPr>
        <w:t xml:space="preserve"> credits</w:t>
      </w:r>
    </w:p>
    <w:p w14:paraId="2AC536B3" w14:textId="77777777" w:rsidR="004C0E19" w:rsidRPr="008B5DF0" w:rsidRDefault="00153C12" w:rsidP="004C0E19">
      <w:pPr>
        <w:spacing w:after="320"/>
        <w:rPr>
          <w:lang w:val="en-US"/>
        </w:rPr>
      </w:pPr>
      <w:r>
        <w:rPr>
          <w:lang w:val="en-US"/>
        </w:rPr>
        <w:t>T</w:t>
      </w:r>
      <w:r w:rsidRPr="004963F3">
        <w:rPr>
          <w:lang w:val="en-US"/>
        </w:rPr>
        <w:t xml:space="preserve">he table below </w:t>
      </w:r>
      <w:r>
        <w:rPr>
          <w:lang w:val="en-US"/>
        </w:rPr>
        <w:t>provides</w:t>
      </w:r>
      <w:r w:rsidRPr="004963F3">
        <w:rPr>
          <w:lang w:val="en-US"/>
        </w:rPr>
        <w:t xml:space="preserve"> details of the planned tasks</w:t>
      </w:r>
      <w:r>
        <w:rPr>
          <w:lang w:val="en-US"/>
        </w:rPr>
        <w:t xml:space="preserve"> and shows where </w:t>
      </w:r>
      <w:r w:rsidRPr="004963F3">
        <w:rPr>
          <w:lang w:val="en-US"/>
        </w:rPr>
        <w:t xml:space="preserve">students have the opportunity to provide evidence for each </w:t>
      </w:r>
      <w:r>
        <w:rPr>
          <w:lang w:val="en-US"/>
        </w:rPr>
        <w:t>of the specific features of all of the</w:t>
      </w:r>
      <w:r w:rsidRPr="004963F3">
        <w:rPr>
          <w:lang w:val="en-US"/>
        </w:rPr>
        <w:t xml:space="preserve"> </w:t>
      </w:r>
      <w:r w:rsidRPr="008B5DF0">
        <w:rPr>
          <w:lang w:val="en-US"/>
        </w:rPr>
        <w:t>assessment design criteria.</w:t>
      </w:r>
    </w:p>
    <w:p w14:paraId="6AD031EA" w14:textId="58DDB13E" w:rsidR="00AD3260" w:rsidRPr="008B5DF0" w:rsidRDefault="00AD3260" w:rsidP="00AD3260">
      <w:pPr>
        <w:spacing w:before="240"/>
        <w:rPr>
          <w:lang w:val="en-US"/>
        </w:rPr>
      </w:pPr>
      <w:r w:rsidRPr="008B5DF0">
        <w:rPr>
          <w:rFonts w:ascii="Roboto Medium" w:hAnsi="Roboto Medium"/>
        </w:rPr>
        <w:t>Assessment Type 1:</w:t>
      </w:r>
      <w:r w:rsidRPr="008B5DF0">
        <w:rPr>
          <w:i/>
        </w:rPr>
        <w:t xml:space="preserve"> </w:t>
      </w:r>
      <w:r w:rsidR="0003080B" w:rsidRPr="008B5DF0">
        <w:rPr>
          <w:i/>
        </w:rPr>
        <w:t xml:space="preserve"> </w:t>
      </w:r>
      <w:r w:rsidR="008B5DF0" w:rsidRPr="008B5DF0">
        <w:rPr>
          <w:rFonts w:ascii="Roboto Medium" w:hAnsi="Roboto Medium"/>
        </w:rPr>
        <w:t>Responding to texts</w:t>
      </w:r>
      <w:r w:rsidR="0003080B" w:rsidRPr="008B5DF0">
        <w:t xml:space="preserve"> – weighting </w:t>
      </w:r>
      <w:r w:rsidR="008B5DF0" w:rsidRPr="008B5DF0">
        <w:t>50</w:t>
      </w:r>
      <w:r w:rsidR="0003080B" w:rsidRPr="008B5DF0">
        <w:t>%</w:t>
      </w:r>
    </w:p>
    <w:tbl>
      <w:tblPr>
        <w:tblW w:w="15199"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9245"/>
        <w:gridCol w:w="992"/>
        <w:gridCol w:w="992"/>
        <w:gridCol w:w="992"/>
        <w:gridCol w:w="993"/>
        <w:gridCol w:w="1985"/>
      </w:tblGrid>
      <w:tr w:rsidR="00344BC2" w:rsidRPr="00153C12" w14:paraId="4E5794F6" w14:textId="77777777" w:rsidTr="00482C11">
        <w:trPr>
          <w:trHeight w:val="397"/>
          <w:tblHeader/>
          <w:jc w:val="center"/>
        </w:trPr>
        <w:tc>
          <w:tcPr>
            <w:tcW w:w="9245" w:type="dxa"/>
            <w:vMerge w:val="restart"/>
            <w:shd w:val="clear" w:color="auto" w:fill="D9D9D9" w:themeFill="background1" w:themeFillShade="D9"/>
            <w:vAlign w:val="center"/>
          </w:tcPr>
          <w:p w14:paraId="5017C363" w14:textId="77777777" w:rsidR="00344BC2" w:rsidRPr="00957889" w:rsidRDefault="00344BC2" w:rsidP="00E302E2">
            <w:pPr>
              <w:pStyle w:val="SOTableText"/>
              <w:rPr>
                <w:i/>
                <w:sz w:val="20"/>
              </w:rPr>
            </w:pPr>
            <w:r w:rsidRPr="00957889">
              <w:rPr>
                <w:rFonts w:ascii="Roboto Medium" w:hAnsi="Roboto Medium"/>
                <w:sz w:val="20"/>
              </w:rPr>
              <w:t>Assessment details</w:t>
            </w:r>
          </w:p>
        </w:tc>
        <w:tc>
          <w:tcPr>
            <w:tcW w:w="3969" w:type="dxa"/>
            <w:gridSpan w:val="4"/>
            <w:shd w:val="clear" w:color="auto" w:fill="D9D9D9" w:themeFill="background1" w:themeFillShade="D9"/>
          </w:tcPr>
          <w:p w14:paraId="3AAF7DAA" w14:textId="0020EE51" w:rsidR="00344BC2" w:rsidRPr="00957889" w:rsidRDefault="00344BC2" w:rsidP="00E302E2">
            <w:pPr>
              <w:pStyle w:val="SOTableHeadings"/>
              <w:jc w:val="center"/>
              <w:rPr>
                <w:sz w:val="20"/>
              </w:rPr>
            </w:pPr>
            <w:r w:rsidRPr="00957889">
              <w:rPr>
                <w:sz w:val="20"/>
              </w:rPr>
              <w:t>Assessment design criteria</w:t>
            </w:r>
          </w:p>
        </w:tc>
        <w:tc>
          <w:tcPr>
            <w:tcW w:w="1985" w:type="dxa"/>
            <w:vMerge w:val="restart"/>
            <w:shd w:val="clear" w:color="auto" w:fill="D9D9D9" w:themeFill="background1" w:themeFillShade="D9"/>
            <w:vAlign w:val="center"/>
          </w:tcPr>
          <w:p w14:paraId="7974AE48" w14:textId="77777777" w:rsidR="00344BC2" w:rsidRPr="00957889" w:rsidRDefault="00344BC2" w:rsidP="00E302E2">
            <w:pPr>
              <w:pStyle w:val="SOTableHeadings"/>
              <w:rPr>
                <w:sz w:val="20"/>
              </w:rPr>
            </w:pPr>
            <w:r w:rsidRPr="00957889">
              <w:rPr>
                <w:sz w:val="20"/>
              </w:rPr>
              <w:t xml:space="preserve">Assessment conditions </w:t>
            </w:r>
          </w:p>
          <w:p w14:paraId="0C4F03F5" w14:textId="77777777" w:rsidR="00344BC2" w:rsidRPr="00957889" w:rsidRDefault="00344BC2" w:rsidP="00E302E2">
            <w:pPr>
              <w:pStyle w:val="SOTableText"/>
              <w:rPr>
                <w:sz w:val="20"/>
              </w:rPr>
            </w:pPr>
            <w:r w:rsidRPr="00957889">
              <w:rPr>
                <w:szCs w:val="18"/>
              </w:rPr>
              <w:t>(e.g. task type, word length, time allocated, supervision)</w:t>
            </w:r>
          </w:p>
        </w:tc>
      </w:tr>
      <w:tr w:rsidR="008B5DF0" w:rsidRPr="00344BC2" w14:paraId="358CC591" w14:textId="77777777" w:rsidTr="00482C11">
        <w:trPr>
          <w:trHeight w:val="397"/>
          <w:tblHeader/>
          <w:jc w:val="center"/>
        </w:trPr>
        <w:tc>
          <w:tcPr>
            <w:tcW w:w="9245" w:type="dxa"/>
            <w:vMerge/>
            <w:shd w:val="clear" w:color="auto" w:fill="D9D9D9" w:themeFill="background1" w:themeFillShade="D9"/>
            <w:vAlign w:val="center"/>
          </w:tcPr>
          <w:p w14:paraId="10FA7BBC" w14:textId="77777777" w:rsidR="008B5DF0" w:rsidRPr="00344BC2" w:rsidRDefault="008B5DF0" w:rsidP="008B5DF0">
            <w:pPr>
              <w:pStyle w:val="SOTableText"/>
              <w:rPr>
                <w:i/>
                <w:szCs w:val="18"/>
              </w:rPr>
            </w:pPr>
          </w:p>
        </w:tc>
        <w:tc>
          <w:tcPr>
            <w:tcW w:w="992" w:type="dxa"/>
            <w:shd w:val="clear" w:color="auto" w:fill="D9D9D9" w:themeFill="background1" w:themeFillShade="D9"/>
            <w:vAlign w:val="center"/>
          </w:tcPr>
          <w:p w14:paraId="74699105" w14:textId="5A90A894" w:rsidR="008B5DF0" w:rsidRPr="00344BC2" w:rsidRDefault="008B5DF0" w:rsidP="008B5DF0">
            <w:pPr>
              <w:pStyle w:val="SOTableHeadings"/>
              <w:jc w:val="center"/>
              <w:rPr>
                <w:szCs w:val="18"/>
              </w:rPr>
            </w:pPr>
            <w:r>
              <w:rPr>
                <w:szCs w:val="18"/>
              </w:rPr>
              <w:t>C</w:t>
            </w:r>
          </w:p>
        </w:tc>
        <w:tc>
          <w:tcPr>
            <w:tcW w:w="992" w:type="dxa"/>
            <w:shd w:val="clear" w:color="auto" w:fill="D9D9D9" w:themeFill="background1" w:themeFillShade="D9"/>
            <w:vAlign w:val="center"/>
          </w:tcPr>
          <w:p w14:paraId="10ED4FBA" w14:textId="69A31D8E" w:rsidR="008B5DF0" w:rsidRPr="00344BC2" w:rsidRDefault="008B5DF0" w:rsidP="008B5DF0">
            <w:pPr>
              <w:pStyle w:val="SOTableHeadings"/>
              <w:jc w:val="center"/>
              <w:rPr>
                <w:szCs w:val="18"/>
              </w:rPr>
            </w:pPr>
            <w:r>
              <w:rPr>
                <w:szCs w:val="18"/>
              </w:rPr>
              <w:t>Cp</w:t>
            </w:r>
          </w:p>
        </w:tc>
        <w:tc>
          <w:tcPr>
            <w:tcW w:w="992" w:type="dxa"/>
            <w:shd w:val="clear" w:color="auto" w:fill="D9D9D9" w:themeFill="background1" w:themeFillShade="D9"/>
            <w:vAlign w:val="center"/>
          </w:tcPr>
          <w:p w14:paraId="69A7D7DD" w14:textId="0C89F3BB" w:rsidR="008B5DF0" w:rsidRPr="00344BC2" w:rsidRDefault="008B5DF0" w:rsidP="008B5DF0">
            <w:pPr>
              <w:spacing w:after="0"/>
              <w:jc w:val="center"/>
              <w:rPr>
                <w:b/>
                <w:sz w:val="18"/>
                <w:szCs w:val="18"/>
                <w:lang w:val="en-US"/>
              </w:rPr>
            </w:pPr>
            <w:r>
              <w:rPr>
                <w:b/>
                <w:sz w:val="18"/>
                <w:szCs w:val="18"/>
              </w:rPr>
              <w:t>An</w:t>
            </w:r>
          </w:p>
        </w:tc>
        <w:tc>
          <w:tcPr>
            <w:tcW w:w="993" w:type="dxa"/>
            <w:shd w:val="clear" w:color="auto" w:fill="D9D9D9" w:themeFill="background1" w:themeFillShade="D9"/>
            <w:vAlign w:val="center"/>
          </w:tcPr>
          <w:p w14:paraId="7B183D0D" w14:textId="050B6BAE" w:rsidR="008B5DF0" w:rsidRPr="00344BC2" w:rsidRDefault="008B5DF0" w:rsidP="008B5DF0">
            <w:pPr>
              <w:pStyle w:val="SOTableHeadings"/>
              <w:jc w:val="center"/>
              <w:rPr>
                <w:szCs w:val="18"/>
              </w:rPr>
            </w:pPr>
            <w:r>
              <w:rPr>
                <w:szCs w:val="18"/>
              </w:rPr>
              <w:t>Ap</w:t>
            </w:r>
          </w:p>
        </w:tc>
        <w:tc>
          <w:tcPr>
            <w:tcW w:w="1985" w:type="dxa"/>
            <w:vMerge/>
            <w:shd w:val="clear" w:color="auto" w:fill="auto"/>
            <w:vAlign w:val="center"/>
          </w:tcPr>
          <w:p w14:paraId="6BEB1B8C" w14:textId="77777777" w:rsidR="008B5DF0" w:rsidRPr="00344BC2" w:rsidRDefault="008B5DF0" w:rsidP="008B5DF0">
            <w:pPr>
              <w:pStyle w:val="SOTableText"/>
              <w:rPr>
                <w:szCs w:val="18"/>
              </w:rPr>
            </w:pPr>
          </w:p>
        </w:tc>
      </w:tr>
      <w:tr w:rsidR="00403B62" w:rsidRPr="00482C11" w14:paraId="7B319DD9" w14:textId="77777777" w:rsidTr="00482C11">
        <w:trPr>
          <w:trHeight w:val="930"/>
          <w:jc w:val="center"/>
        </w:trPr>
        <w:tc>
          <w:tcPr>
            <w:tcW w:w="9245" w:type="dxa"/>
            <w:shd w:val="clear" w:color="auto" w:fill="auto"/>
          </w:tcPr>
          <w:p w14:paraId="1C0F903D" w14:textId="77777777" w:rsidR="00403B62" w:rsidRPr="00482C11" w:rsidRDefault="00403B62" w:rsidP="00403B62">
            <w:pPr>
              <w:rPr>
                <w:rFonts w:asciiTheme="majorHAnsi" w:hAnsiTheme="majorHAnsi" w:cs="Times New Roman"/>
                <w:bCs/>
                <w:szCs w:val="20"/>
              </w:rPr>
            </w:pPr>
            <w:r w:rsidRPr="00482C11">
              <w:rPr>
                <w:rFonts w:asciiTheme="majorHAnsi" w:hAnsiTheme="majorHAnsi" w:cs="Times New Roman"/>
                <w:bCs/>
                <w:i/>
                <w:szCs w:val="20"/>
              </w:rPr>
              <w:t>Trash</w:t>
            </w:r>
            <w:r w:rsidRPr="00482C11">
              <w:rPr>
                <w:rFonts w:asciiTheme="majorHAnsi" w:hAnsiTheme="majorHAnsi" w:cs="Times New Roman"/>
                <w:bCs/>
                <w:szCs w:val="20"/>
              </w:rPr>
              <w:t xml:space="preserve"> by Andy Mulligan – Creative Writing Alternative Ending: </w:t>
            </w:r>
          </w:p>
          <w:p w14:paraId="74842151" w14:textId="26DA3427" w:rsidR="00403B62" w:rsidRPr="00482C11" w:rsidRDefault="00403B62" w:rsidP="00403B62">
            <w:pPr>
              <w:rPr>
                <w:bCs/>
                <w:szCs w:val="20"/>
              </w:rPr>
            </w:pPr>
            <w:r w:rsidRPr="00482C11">
              <w:rPr>
                <w:rFonts w:cs="Times New Roman"/>
                <w:szCs w:val="20"/>
              </w:rPr>
              <w:t xml:space="preserve">On their own and as a class, students will read the novel </w:t>
            </w:r>
            <w:r w:rsidRPr="00482C11">
              <w:rPr>
                <w:rFonts w:cs="Times New Roman"/>
                <w:i/>
                <w:iCs/>
                <w:szCs w:val="20"/>
              </w:rPr>
              <w:t xml:space="preserve">Trash. </w:t>
            </w:r>
            <w:r w:rsidRPr="00482C11">
              <w:rPr>
                <w:rFonts w:cs="Times New Roman"/>
                <w:szCs w:val="20"/>
              </w:rPr>
              <w:t xml:space="preserve">After discussion questions and chapter summaries, they will then need to </w:t>
            </w:r>
            <w:r w:rsidRPr="00482C11">
              <w:rPr>
                <w:rFonts w:cs="Times New Roman"/>
                <w:color w:val="000000" w:themeColor="text1"/>
                <w:szCs w:val="20"/>
              </w:rPr>
              <w:t>creatively write an alternative ending to how the boys dispersed the stolen money whilst showing an understanding of the novel and Mulligan’s intention.</w:t>
            </w:r>
          </w:p>
        </w:tc>
        <w:tc>
          <w:tcPr>
            <w:tcW w:w="992" w:type="dxa"/>
            <w:shd w:val="clear" w:color="auto" w:fill="auto"/>
            <w:vAlign w:val="center"/>
          </w:tcPr>
          <w:p w14:paraId="0BFF11DF" w14:textId="56517F03" w:rsidR="00403B62" w:rsidRPr="0047755D" w:rsidRDefault="00403B62" w:rsidP="00403B62">
            <w:pPr>
              <w:pStyle w:val="SOTableText"/>
              <w:jc w:val="center"/>
              <w:rPr>
                <w:sz w:val="20"/>
              </w:rPr>
            </w:pPr>
            <w:r w:rsidRPr="0047755D">
              <w:rPr>
                <w:rFonts w:cs="Times New Roman"/>
                <w:sz w:val="20"/>
              </w:rPr>
              <w:t>1, 2</w:t>
            </w:r>
          </w:p>
        </w:tc>
        <w:tc>
          <w:tcPr>
            <w:tcW w:w="992" w:type="dxa"/>
            <w:shd w:val="clear" w:color="auto" w:fill="auto"/>
            <w:vAlign w:val="center"/>
          </w:tcPr>
          <w:p w14:paraId="535D4BC9" w14:textId="0F828C68" w:rsidR="00403B62" w:rsidRPr="0047755D" w:rsidRDefault="00403B62" w:rsidP="00403B62">
            <w:pPr>
              <w:pStyle w:val="SOTableText"/>
              <w:jc w:val="center"/>
              <w:rPr>
                <w:sz w:val="20"/>
              </w:rPr>
            </w:pPr>
            <w:r w:rsidRPr="0047755D">
              <w:rPr>
                <w:rFonts w:cs="Times New Roman"/>
                <w:sz w:val="20"/>
              </w:rPr>
              <w:t>1</w:t>
            </w:r>
          </w:p>
        </w:tc>
        <w:tc>
          <w:tcPr>
            <w:tcW w:w="992" w:type="dxa"/>
            <w:vAlign w:val="center"/>
          </w:tcPr>
          <w:p w14:paraId="15C56C70" w14:textId="1E511DFE" w:rsidR="00403B62" w:rsidRPr="0047755D" w:rsidRDefault="00403B62" w:rsidP="00403B62">
            <w:pPr>
              <w:pStyle w:val="SOTableText"/>
              <w:jc w:val="center"/>
              <w:rPr>
                <w:sz w:val="20"/>
              </w:rPr>
            </w:pPr>
            <w:r w:rsidRPr="0047755D">
              <w:rPr>
                <w:rFonts w:cs="Times New Roman"/>
                <w:sz w:val="20"/>
              </w:rPr>
              <w:t>-</w:t>
            </w:r>
          </w:p>
        </w:tc>
        <w:tc>
          <w:tcPr>
            <w:tcW w:w="993" w:type="dxa"/>
            <w:shd w:val="clear" w:color="auto" w:fill="auto"/>
            <w:vAlign w:val="center"/>
          </w:tcPr>
          <w:p w14:paraId="3D314B91" w14:textId="28F85332" w:rsidR="00403B62" w:rsidRPr="0047755D" w:rsidRDefault="00403B62" w:rsidP="00403B62">
            <w:pPr>
              <w:pStyle w:val="SOTableText"/>
              <w:jc w:val="center"/>
              <w:rPr>
                <w:sz w:val="20"/>
              </w:rPr>
            </w:pPr>
            <w:r w:rsidRPr="0047755D">
              <w:rPr>
                <w:rFonts w:cs="Times New Roman"/>
                <w:sz w:val="20"/>
              </w:rPr>
              <w:t>1, 2</w:t>
            </w:r>
          </w:p>
        </w:tc>
        <w:tc>
          <w:tcPr>
            <w:tcW w:w="1985" w:type="dxa"/>
            <w:shd w:val="clear" w:color="auto" w:fill="auto"/>
          </w:tcPr>
          <w:p w14:paraId="1A7A0066" w14:textId="2636483A" w:rsidR="00263D97" w:rsidRPr="0047755D" w:rsidRDefault="00263D97" w:rsidP="00403B62">
            <w:pPr>
              <w:pStyle w:val="SOTableText"/>
              <w:rPr>
                <w:rFonts w:eastAsia="Wingdings" w:cs="Times New Roman"/>
                <w:sz w:val="20"/>
              </w:rPr>
            </w:pPr>
            <w:r w:rsidRPr="0047755D">
              <w:rPr>
                <w:rFonts w:eastAsia="Wingdings" w:cs="Times New Roman"/>
                <w:sz w:val="20"/>
              </w:rPr>
              <w:t>W</w:t>
            </w:r>
            <w:r w:rsidR="00403B62" w:rsidRPr="0047755D">
              <w:rPr>
                <w:rFonts w:eastAsia="Wingdings" w:cs="Times New Roman"/>
                <w:sz w:val="20"/>
              </w:rPr>
              <w:t>ritten response</w:t>
            </w:r>
          </w:p>
          <w:p w14:paraId="272CC295" w14:textId="5F56A80E" w:rsidR="00403B62" w:rsidRPr="0047755D" w:rsidRDefault="00403B62" w:rsidP="00403B62">
            <w:pPr>
              <w:pStyle w:val="SOTableText"/>
              <w:rPr>
                <w:sz w:val="20"/>
              </w:rPr>
            </w:pPr>
            <w:r w:rsidRPr="0047755D">
              <w:rPr>
                <w:rFonts w:eastAsia="Wingdings" w:cs="Times New Roman"/>
                <w:sz w:val="20"/>
              </w:rPr>
              <w:t>600 words</w:t>
            </w:r>
            <w:r w:rsidR="00263D97" w:rsidRPr="0047755D">
              <w:rPr>
                <w:rFonts w:eastAsia="Wingdings" w:cs="Times New Roman"/>
                <w:sz w:val="20"/>
              </w:rPr>
              <w:t xml:space="preserve"> maximum</w:t>
            </w:r>
          </w:p>
        </w:tc>
      </w:tr>
      <w:tr w:rsidR="00403B62" w:rsidRPr="00482C11" w14:paraId="0EAD71FC" w14:textId="77777777" w:rsidTr="00482C11">
        <w:trPr>
          <w:trHeight w:val="844"/>
          <w:jc w:val="center"/>
        </w:trPr>
        <w:tc>
          <w:tcPr>
            <w:tcW w:w="924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A20F4DD" w14:textId="77777777" w:rsidR="00403B62" w:rsidRPr="00482C11" w:rsidRDefault="00403B62" w:rsidP="00403B62">
            <w:pPr>
              <w:rPr>
                <w:rFonts w:asciiTheme="majorHAnsi" w:hAnsiTheme="majorHAnsi" w:cs="Times New Roman"/>
                <w:bCs/>
                <w:szCs w:val="20"/>
              </w:rPr>
            </w:pPr>
            <w:r w:rsidRPr="00482C11">
              <w:rPr>
                <w:rFonts w:asciiTheme="majorHAnsi" w:hAnsiTheme="majorHAnsi" w:cs="Times New Roman"/>
                <w:bCs/>
                <w:szCs w:val="20"/>
              </w:rPr>
              <w:t xml:space="preserve">Oral Minorities and Education: </w:t>
            </w:r>
          </w:p>
          <w:p w14:paraId="3981983A" w14:textId="1C1D465C" w:rsidR="00403B62" w:rsidRPr="00482C11" w:rsidRDefault="00403B62" w:rsidP="00403B62">
            <w:pPr>
              <w:pStyle w:val="bullet3pttop"/>
              <w:numPr>
                <w:ilvl w:val="0"/>
                <w:numId w:val="0"/>
              </w:numPr>
              <w:spacing w:before="0" w:after="120"/>
              <w:rPr>
                <w:rFonts w:ascii="Roboto Light" w:hAnsi="Roboto Light"/>
                <w:sz w:val="20"/>
                <w:szCs w:val="20"/>
              </w:rPr>
            </w:pPr>
            <w:r w:rsidRPr="00482C11">
              <w:rPr>
                <w:rFonts w:ascii="Roboto Light" w:hAnsi="Roboto Light"/>
                <w:sz w:val="20"/>
                <w:szCs w:val="20"/>
              </w:rPr>
              <w:t>Each student will present an oral about minorities and education. They will focus on a minority group of their choosing. As a class pictures, documentaries and articles concerning minorities and education will be studied. They need to focus on how we can improve education for minorities, how intervention can occur, and the problems and dilemmas faced by their minority group.</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BB9AF6E" w14:textId="7CDFACC9" w:rsidR="00403B62" w:rsidRPr="0047755D" w:rsidRDefault="00403B62" w:rsidP="00403B62">
            <w:pPr>
              <w:pStyle w:val="SOTableText"/>
              <w:jc w:val="center"/>
              <w:rPr>
                <w:sz w:val="20"/>
              </w:rPr>
            </w:pPr>
            <w:r w:rsidRPr="0047755D">
              <w:rPr>
                <w:rFonts w:cs="Times New Roman"/>
                <w:sz w:val="20"/>
              </w:rPr>
              <w:t>1, 2</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D8BD7F1" w14:textId="2BF4912F" w:rsidR="00403B62" w:rsidRPr="0047755D" w:rsidRDefault="00403B62" w:rsidP="00403B62">
            <w:pPr>
              <w:pStyle w:val="SOTableText"/>
              <w:jc w:val="center"/>
              <w:rPr>
                <w:sz w:val="20"/>
              </w:rPr>
            </w:pPr>
            <w:r w:rsidRPr="0047755D">
              <w:rPr>
                <w:rFonts w:cs="Times New Roman"/>
                <w:sz w:val="20"/>
              </w:rPr>
              <w:t>1</w:t>
            </w:r>
          </w:p>
        </w:tc>
        <w:tc>
          <w:tcPr>
            <w:tcW w:w="99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4395A8C" w14:textId="60727CC8" w:rsidR="00403B62" w:rsidRPr="0047755D" w:rsidRDefault="00403B62" w:rsidP="00403B62">
            <w:pPr>
              <w:pStyle w:val="SOTableText"/>
              <w:jc w:val="center"/>
              <w:rPr>
                <w:sz w:val="20"/>
              </w:rPr>
            </w:pPr>
            <w:r w:rsidRPr="0047755D">
              <w:rPr>
                <w:rFonts w:cs="Times New Roman"/>
                <w:sz w:val="20"/>
              </w:rPr>
              <w:t>1</w:t>
            </w:r>
          </w:p>
        </w:tc>
        <w:tc>
          <w:tcPr>
            <w:tcW w:w="9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8E80F3E" w14:textId="2329F427" w:rsidR="00403B62" w:rsidRPr="0047755D" w:rsidRDefault="00403B62" w:rsidP="00403B62">
            <w:pPr>
              <w:pStyle w:val="SOTableText"/>
              <w:jc w:val="center"/>
              <w:rPr>
                <w:sz w:val="20"/>
              </w:rPr>
            </w:pPr>
            <w:r w:rsidRPr="0047755D">
              <w:rPr>
                <w:rFonts w:cs="Times New Roman"/>
                <w:sz w:val="20"/>
              </w:rPr>
              <w:t>2</w:t>
            </w:r>
          </w:p>
        </w:tc>
        <w:tc>
          <w:tcPr>
            <w:tcW w:w="198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12C5078" w14:textId="77777777" w:rsidR="00263D97" w:rsidRPr="0047755D" w:rsidRDefault="00403B62" w:rsidP="00403B62">
            <w:pPr>
              <w:pStyle w:val="ACLAPTableText"/>
              <w:rPr>
                <w:rFonts w:ascii="Roboto Light" w:hAnsi="Roboto Light" w:cs="Times New Roman"/>
              </w:rPr>
            </w:pPr>
            <w:r w:rsidRPr="0047755D">
              <w:rPr>
                <w:rFonts w:ascii="Roboto Light" w:hAnsi="Roboto Light" w:cs="Times New Roman"/>
              </w:rPr>
              <w:t>Speech and ppt</w:t>
            </w:r>
            <w:r w:rsidR="00263D97" w:rsidRPr="0047755D">
              <w:rPr>
                <w:rFonts w:ascii="Roboto Light" w:hAnsi="Roboto Light" w:cs="Times New Roman"/>
              </w:rPr>
              <w:t xml:space="preserve"> + audience questions</w:t>
            </w:r>
          </w:p>
          <w:p w14:paraId="599D9D6E" w14:textId="610C0C07" w:rsidR="00403B62" w:rsidRPr="0047755D" w:rsidRDefault="00263D97" w:rsidP="0047755D">
            <w:pPr>
              <w:pStyle w:val="ACLAPTableText"/>
            </w:pPr>
            <w:r w:rsidRPr="0047755D">
              <w:rPr>
                <w:rFonts w:ascii="Roboto Light" w:hAnsi="Roboto Light" w:cs="Times New Roman"/>
              </w:rPr>
              <w:t>5</w:t>
            </w:r>
            <w:r w:rsidR="00403B62" w:rsidRPr="0047755D">
              <w:rPr>
                <w:rFonts w:ascii="Roboto Light" w:hAnsi="Roboto Light" w:cs="Times New Roman"/>
              </w:rPr>
              <w:t xml:space="preserve"> minutes </w:t>
            </w:r>
            <w:r w:rsidRPr="0047755D">
              <w:rPr>
                <w:rFonts w:ascii="Roboto Light" w:hAnsi="Roboto Light" w:cs="Times New Roman"/>
              </w:rPr>
              <w:t>maximum</w:t>
            </w:r>
          </w:p>
        </w:tc>
      </w:tr>
    </w:tbl>
    <w:p w14:paraId="599CE347" w14:textId="4E6BF0F3" w:rsidR="00AD3260" w:rsidRPr="008B5DF0" w:rsidRDefault="00AD3260" w:rsidP="00AD3260">
      <w:pPr>
        <w:pStyle w:val="SOTableText"/>
        <w:spacing w:before="240" w:after="120"/>
        <w:rPr>
          <w:i/>
          <w:sz w:val="20"/>
        </w:rPr>
      </w:pPr>
      <w:r w:rsidRPr="008B5DF0">
        <w:rPr>
          <w:rFonts w:ascii="Roboto Medium" w:hAnsi="Roboto Medium"/>
          <w:sz w:val="20"/>
        </w:rPr>
        <w:t>Assessment Type 2:</w:t>
      </w:r>
      <w:r w:rsidRPr="008B5DF0">
        <w:rPr>
          <w:sz w:val="20"/>
        </w:rPr>
        <w:t xml:space="preserve"> </w:t>
      </w:r>
      <w:r w:rsidR="0003080B" w:rsidRPr="008B5DF0">
        <w:rPr>
          <w:sz w:val="20"/>
        </w:rPr>
        <w:t xml:space="preserve"> </w:t>
      </w:r>
      <w:r w:rsidR="008B5DF0" w:rsidRPr="008B5DF0">
        <w:rPr>
          <w:rFonts w:ascii="Roboto Medium" w:hAnsi="Roboto Medium"/>
          <w:sz w:val="20"/>
        </w:rPr>
        <w:t>Interactive Study</w:t>
      </w:r>
      <w:r w:rsidR="0003080B" w:rsidRPr="008B5DF0">
        <w:rPr>
          <w:sz w:val="20"/>
        </w:rPr>
        <w:t xml:space="preserve"> – weighting </w:t>
      </w:r>
      <w:r w:rsidR="008B5DF0" w:rsidRPr="008B5DF0">
        <w:rPr>
          <w:sz w:val="20"/>
        </w:rPr>
        <w:t>25</w:t>
      </w:r>
      <w:r w:rsidR="0003080B" w:rsidRPr="008B5DF0">
        <w:rPr>
          <w:sz w:val="20"/>
        </w:rPr>
        <w:t>%</w:t>
      </w:r>
    </w:p>
    <w:tbl>
      <w:tblPr>
        <w:tblW w:w="15168"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9209"/>
        <w:gridCol w:w="993"/>
        <w:gridCol w:w="994"/>
        <w:gridCol w:w="993"/>
        <w:gridCol w:w="994"/>
        <w:gridCol w:w="1985"/>
      </w:tblGrid>
      <w:tr w:rsidR="00344BC2" w:rsidRPr="00153C12" w14:paraId="7987BE46" w14:textId="77777777" w:rsidTr="00482C11">
        <w:trPr>
          <w:trHeight w:val="397"/>
          <w:tblHeader/>
          <w:jc w:val="center"/>
        </w:trPr>
        <w:tc>
          <w:tcPr>
            <w:tcW w:w="9209" w:type="dxa"/>
            <w:vMerge w:val="restart"/>
            <w:shd w:val="clear" w:color="auto" w:fill="D9D9D9" w:themeFill="background1" w:themeFillShade="D9"/>
            <w:vAlign w:val="center"/>
          </w:tcPr>
          <w:p w14:paraId="3CCAE309" w14:textId="77777777" w:rsidR="00344BC2" w:rsidRPr="00DE3C5C" w:rsidRDefault="00344BC2" w:rsidP="00344BC2">
            <w:pPr>
              <w:pStyle w:val="SOTableText"/>
              <w:ind w:firstLine="614"/>
              <w:rPr>
                <w:i/>
              </w:rPr>
            </w:pPr>
            <w:r>
              <w:rPr>
                <w:rFonts w:ascii="Roboto Medium" w:hAnsi="Roboto Medium"/>
              </w:rPr>
              <w:t>Assessment d</w:t>
            </w:r>
            <w:r w:rsidRPr="00111A42">
              <w:rPr>
                <w:rFonts w:ascii="Roboto Medium" w:hAnsi="Roboto Medium"/>
              </w:rPr>
              <w:t>etails</w:t>
            </w:r>
          </w:p>
        </w:tc>
        <w:tc>
          <w:tcPr>
            <w:tcW w:w="3974" w:type="dxa"/>
            <w:gridSpan w:val="4"/>
            <w:shd w:val="clear" w:color="auto" w:fill="D9D9D9" w:themeFill="background1" w:themeFillShade="D9"/>
          </w:tcPr>
          <w:p w14:paraId="4E749281" w14:textId="77777777" w:rsidR="00344BC2" w:rsidRPr="00153C12" w:rsidRDefault="00344BC2" w:rsidP="00401AC9">
            <w:pPr>
              <w:pStyle w:val="SOTableHeadings"/>
              <w:jc w:val="center"/>
            </w:pPr>
            <w:r w:rsidRPr="00103D79">
              <w:t xml:space="preserve">Assessment </w:t>
            </w:r>
            <w:r>
              <w:t>d</w:t>
            </w:r>
            <w:r w:rsidRPr="00103D79">
              <w:t xml:space="preserve">esign </w:t>
            </w:r>
            <w:r>
              <w:t>c</w:t>
            </w:r>
            <w:r w:rsidRPr="00103D79">
              <w:t>riteria</w:t>
            </w:r>
          </w:p>
        </w:tc>
        <w:tc>
          <w:tcPr>
            <w:tcW w:w="1985" w:type="dxa"/>
            <w:vMerge w:val="restart"/>
            <w:shd w:val="clear" w:color="auto" w:fill="D9D9D9" w:themeFill="background1" w:themeFillShade="D9"/>
            <w:vAlign w:val="center"/>
          </w:tcPr>
          <w:p w14:paraId="69254E94" w14:textId="77777777" w:rsidR="00344BC2" w:rsidRPr="00103D79" w:rsidRDefault="00344BC2" w:rsidP="00401AC9">
            <w:pPr>
              <w:pStyle w:val="SOTableHeadings"/>
            </w:pPr>
            <w:r w:rsidRPr="00103D79">
              <w:t xml:space="preserve">Assessment conditions </w:t>
            </w:r>
          </w:p>
          <w:p w14:paraId="57447D4C" w14:textId="77777777" w:rsidR="00344BC2" w:rsidRPr="00153C12" w:rsidRDefault="00344BC2" w:rsidP="00401AC9">
            <w:pPr>
              <w:pStyle w:val="SOTableText"/>
            </w:pPr>
            <w:r w:rsidRPr="00B3411A">
              <w:rPr>
                <w:sz w:val="16"/>
              </w:rPr>
              <w:t>(e.g. task type, word length, time allocated, supervision)</w:t>
            </w:r>
          </w:p>
        </w:tc>
      </w:tr>
      <w:tr w:rsidR="008B5DF0" w:rsidRPr="00344BC2" w14:paraId="10671F64" w14:textId="77777777" w:rsidTr="00482C11">
        <w:trPr>
          <w:trHeight w:val="397"/>
          <w:tblHeader/>
          <w:jc w:val="center"/>
        </w:trPr>
        <w:tc>
          <w:tcPr>
            <w:tcW w:w="9209" w:type="dxa"/>
            <w:vMerge/>
            <w:shd w:val="clear" w:color="auto" w:fill="D9D9D9" w:themeFill="background1" w:themeFillShade="D9"/>
            <w:vAlign w:val="center"/>
          </w:tcPr>
          <w:p w14:paraId="679B7252" w14:textId="77777777" w:rsidR="008B5DF0" w:rsidRPr="00344BC2" w:rsidRDefault="008B5DF0" w:rsidP="008B5DF0">
            <w:pPr>
              <w:pStyle w:val="SOTableText"/>
              <w:rPr>
                <w:i/>
                <w:szCs w:val="18"/>
              </w:rPr>
            </w:pPr>
          </w:p>
        </w:tc>
        <w:tc>
          <w:tcPr>
            <w:tcW w:w="993" w:type="dxa"/>
            <w:shd w:val="clear" w:color="auto" w:fill="D9D9D9" w:themeFill="background1" w:themeFillShade="D9"/>
            <w:vAlign w:val="center"/>
          </w:tcPr>
          <w:p w14:paraId="517DAD66" w14:textId="1FD15997" w:rsidR="008B5DF0" w:rsidRPr="00344BC2" w:rsidRDefault="008B5DF0" w:rsidP="008B5DF0">
            <w:pPr>
              <w:pStyle w:val="SOTableHeadings"/>
              <w:jc w:val="center"/>
              <w:rPr>
                <w:szCs w:val="18"/>
              </w:rPr>
            </w:pPr>
            <w:r>
              <w:rPr>
                <w:szCs w:val="18"/>
              </w:rPr>
              <w:t>C</w:t>
            </w:r>
          </w:p>
        </w:tc>
        <w:tc>
          <w:tcPr>
            <w:tcW w:w="994" w:type="dxa"/>
            <w:shd w:val="clear" w:color="auto" w:fill="D9D9D9" w:themeFill="background1" w:themeFillShade="D9"/>
            <w:vAlign w:val="center"/>
          </w:tcPr>
          <w:p w14:paraId="5D71F453" w14:textId="29B9AE2D" w:rsidR="008B5DF0" w:rsidRPr="00344BC2" w:rsidRDefault="008B5DF0" w:rsidP="008B5DF0">
            <w:pPr>
              <w:pStyle w:val="SOTableHeadings"/>
              <w:jc w:val="center"/>
              <w:rPr>
                <w:szCs w:val="18"/>
              </w:rPr>
            </w:pPr>
            <w:r>
              <w:rPr>
                <w:szCs w:val="18"/>
              </w:rPr>
              <w:t>Cp</w:t>
            </w:r>
          </w:p>
        </w:tc>
        <w:tc>
          <w:tcPr>
            <w:tcW w:w="993" w:type="dxa"/>
            <w:shd w:val="clear" w:color="auto" w:fill="D9D9D9" w:themeFill="background1" w:themeFillShade="D9"/>
            <w:vAlign w:val="center"/>
          </w:tcPr>
          <w:p w14:paraId="77B6FEEC" w14:textId="03AE7CDD" w:rsidR="008B5DF0" w:rsidRPr="00344BC2" w:rsidRDefault="008B5DF0" w:rsidP="008B5DF0">
            <w:pPr>
              <w:spacing w:after="0"/>
              <w:jc w:val="center"/>
              <w:rPr>
                <w:b/>
                <w:sz w:val="18"/>
                <w:szCs w:val="18"/>
                <w:lang w:val="en-US"/>
              </w:rPr>
            </w:pPr>
            <w:r>
              <w:rPr>
                <w:b/>
                <w:sz w:val="18"/>
                <w:szCs w:val="18"/>
              </w:rPr>
              <w:t>An</w:t>
            </w:r>
          </w:p>
        </w:tc>
        <w:tc>
          <w:tcPr>
            <w:tcW w:w="994" w:type="dxa"/>
            <w:shd w:val="clear" w:color="auto" w:fill="D9D9D9" w:themeFill="background1" w:themeFillShade="D9"/>
            <w:vAlign w:val="center"/>
          </w:tcPr>
          <w:p w14:paraId="425E9DB8" w14:textId="01F8ACA9" w:rsidR="008B5DF0" w:rsidRPr="00344BC2" w:rsidRDefault="008B5DF0" w:rsidP="008B5DF0">
            <w:pPr>
              <w:pStyle w:val="SOTableHeadings"/>
              <w:jc w:val="center"/>
              <w:rPr>
                <w:szCs w:val="18"/>
              </w:rPr>
            </w:pPr>
            <w:r>
              <w:rPr>
                <w:szCs w:val="18"/>
              </w:rPr>
              <w:t>Ap</w:t>
            </w:r>
          </w:p>
        </w:tc>
        <w:tc>
          <w:tcPr>
            <w:tcW w:w="1985" w:type="dxa"/>
            <w:vMerge/>
            <w:shd w:val="clear" w:color="auto" w:fill="auto"/>
            <w:vAlign w:val="center"/>
          </w:tcPr>
          <w:p w14:paraId="42D56A98" w14:textId="77777777" w:rsidR="008B5DF0" w:rsidRPr="00344BC2" w:rsidRDefault="008B5DF0" w:rsidP="008B5DF0">
            <w:pPr>
              <w:pStyle w:val="SOTableText"/>
              <w:rPr>
                <w:szCs w:val="18"/>
              </w:rPr>
            </w:pPr>
          </w:p>
        </w:tc>
      </w:tr>
      <w:tr w:rsidR="003A2FB6" w:rsidRPr="003A2FB6" w14:paraId="16B79568" w14:textId="77777777" w:rsidTr="00482C11">
        <w:trPr>
          <w:trHeight w:val="930"/>
          <w:jc w:val="center"/>
        </w:trPr>
        <w:tc>
          <w:tcPr>
            <w:tcW w:w="9209" w:type="dxa"/>
            <w:shd w:val="clear" w:color="auto" w:fill="auto"/>
          </w:tcPr>
          <w:p w14:paraId="0C985F3C" w14:textId="77777777" w:rsidR="003A2FB6" w:rsidRPr="0047755D" w:rsidRDefault="003A2FB6" w:rsidP="003A2FB6">
            <w:pPr>
              <w:pStyle w:val="bullet3pttop"/>
              <w:numPr>
                <w:ilvl w:val="0"/>
                <w:numId w:val="0"/>
              </w:numPr>
              <w:spacing w:before="0"/>
              <w:rPr>
                <w:rFonts w:asciiTheme="majorHAnsi" w:hAnsiTheme="majorHAnsi"/>
                <w:sz w:val="20"/>
                <w:szCs w:val="20"/>
              </w:rPr>
            </w:pPr>
            <w:r w:rsidRPr="0047755D">
              <w:rPr>
                <w:rFonts w:asciiTheme="majorHAnsi" w:eastAsia="Wingdings" w:hAnsiTheme="majorHAnsi"/>
                <w:bCs/>
                <w:sz w:val="20"/>
                <w:szCs w:val="20"/>
              </w:rPr>
              <w:t>Cultural Diversity Interview + Written Report:</w:t>
            </w:r>
            <w:r w:rsidRPr="0047755D">
              <w:rPr>
                <w:rFonts w:asciiTheme="majorHAnsi" w:hAnsiTheme="majorHAnsi"/>
                <w:sz w:val="20"/>
                <w:szCs w:val="20"/>
              </w:rPr>
              <w:t xml:space="preserve"> </w:t>
            </w:r>
          </w:p>
          <w:p w14:paraId="5F2BEE75" w14:textId="54D0FA9C" w:rsidR="003A2FB6" w:rsidRPr="0047755D" w:rsidRDefault="003A2FB6" w:rsidP="00482C11">
            <w:pPr>
              <w:pStyle w:val="bullet3pttop"/>
              <w:numPr>
                <w:ilvl w:val="0"/>
                <w:numId w:val="0"/>
              </w:numPr>
              <w:spacing w:before="0"/>
              <w:rPr>
                <w:sz w:val="20"/>
                <w:szCs w:val="20"/>
              </w:rPr>
            </w:pPr>
            <w:r w:rsidRPr="0047755D">
              <w:rPr>
                <w:rFonts w:ascii="Roboto Light" w:hAnsi="Roboto Light"/>
                <w:sz w:val="20"/>
                <w:szCs w:val="20"/>
              </w:rPr>
              <w:t>Each student will interview someone from another culture. They should select an interviewee from a culture they know little about and prepare interview questions. They need to conduct and record the interview in English and then produce a written report in which summarises the information they have gained from the interview. Each student needs to do some independent research about any aspect which they found interesting and source appropriately.</w:t>
            </w:r>
          </w:p>
        </w:tc>
        <w:tc>
          <w:tcPr>
            <w:tcW w:w="993" w:type="dxa"/>
            <w:shd w:val="clear" w:color="auto" w:fill="auto"/>
            <w:vAlign w:val="center"/>
          </w:tcPr>
          <w:p w14:paraId="3367E203" w14:textId="422B8D1C" w:rsidR="003A2FB6" w:rsidRPr="0047755D" w:rsidRDefault="003A2FB6" w:rsidP="003A2FB6">
            <w:pPr>
              <w:pStyle w:val="SOTableText"/>
              <w:jc w:val="center"/>
              <w:rPr>
                <w:sz w:val="20"/>
              </w:rPr>
            </w:pPr>
            <w:r w:rsidRPr="0047755D">
              <w:rPr>
                <w:rFonts w:cs="Times New Roman"/>
                <w:sz w:val="20"/>
              </w:rPr>
              <w:t>1</w:t>
            </w:r>
          </w:p>
        </w:tc>
        <w:tc>
          <w:tcPr>
            <w:tcW w:w="994" w:type="dxa"/>
            <w:shd w:val="clear" w:color="auto" w:fill="auto"/>
            <w:vAlign w:val="center"/>
          </w:tcPr>
          <w:p w14:paraId="335648F5" w14:textId="7F0692CB" w:rsidR="003A2FB6" w:rsidRPr="0047755D" w:rsidRDefault="003A2FB6" w:rsidP="003A2FB6">
            <w:pPr>
              <w:pStyle w:val="SOTableText"/>
              <w:jc w:val="center"/>
              <w:rPr>
                <w:sz w:val="20"/>
              </w:rPr>
            </w:pPr>
            <w:r w:rsidRPr="0047755D">
              <w:rPr>
                <w:rFonts w:cs="Times New Roman"/>
                <w:sz w:val="20"/>
              </w:rPr>
              <w:t>1,</w:t>
            </w:r>
            <w:r w:rsidR="00482C11" w:rsidRPr="0047755D">
              <w:rPr>
                <w:rFonts w:cs="Times New Roman"/>
                <w:sz w:val="20"/>
              </w:rPr>
              <w:t xml:space="preserve"> </w:t>
            </w:r>
            <w:r w:rsidRPr="0047755D">
              <w:rPr>
                <w:rFonts w:cs="Times New Roman"/>
                <w:sz w:val="20"/>
              </w:rPr>
              <w:t>2</w:t>
            </w:r>
          </w:p>
        </w:tc>
        <w:tc>
          <w:tcPr>
            <w:tcW w:w="993" w:type="dxa"/>
            <w:vAlign w:val="center"/>
          </w:tcPr>
          <w:p w14:paraId="1039BDDE" w14:textId="4496A9AE" w:rsidR="003A2FB6" w:rsidRPr="0047755D" w:rsidRDefault="003A2FB6" w:rsidP="003A2FB6">
            <w:pPr>
              <w:pStyle w:val="SOTableText"/>
              <w:jc w:val="center"/>
              <w:rPr>
                <w:sz w:val="20"/>
              </w:rPr>
            </w:pPr>
            <w:r w:rsidRPr="0047755D">
              <w:rPr>
                <w:rFonts w:cs="Times New Roman"/>
                <w:sz w:val="20"/>
              </w:rPr>
              <w:t>2</w:t>
            </w:r>
          </w:p>
        </w:tc>
        <w:tc>
          <w:tcPr>
            <w:tcW w:w="994" w:type="dxa"/>
            <w:shd w:val="clear" w:color="auto" w:fill="auto"/>
            <w:vAlign w:val="center"/>
          </w:tcPr>
          <w:p w14:paraId="12359F7B" w14:textId="62F84011" w:rsidR="003A2FB6" w:rsidRPr="0047755D" w:rsidRDefault="003A2FB6" w:rsidP="003A2FB6">
            <w:pPr>
              <w:pStyle w:val="SOTableText"/>
              <w:jc w:val="center"/>
              <w:rPr>
                <w:sz w:val="20"/>
              </w:rPr>
            </w:pPr>
            <w:r w:rsidRPr="0047755D">
              <w:rPr>
                <w:rFonts w:cs="Times New Roman"/>
                <w:sz w:val="20"/>
              </w:rPr>
              <w:t>1</w:t>
            </w:r>
          </w:p>
        </w:tc>
        <w:tc>
          <w:tcPr>
            <w:tcW w:w="1985" w:type="dxa"/>
            <w:shd w:val="clear" w:color="auto" w:fill="auto"/>
          </w:tcPr>
          <w:p w14:paraId="2E33DD25" w14:textId="68BEAD6E" w:rsidR="003A2FB6" w:rsidRPr="0047755D" w:rsidRDefault="003A2FB6" w:rsidP="003A2FB6">
            <w:pPr>
              <w:pStyle w:val="SOTableText"/>
              <w:rPr>
                <w:sz w:val="20"/>
              </w:rPr>
            </w:pPr>
            <w:r w:rsidRPr="0047755D">
              <w:rPr>
                <w:rFonts w:cs="Times New Roman"/>
                <w:sz w:val="20"/>
              </w:rPr>
              <w:t xml:space="preserve">A written report of up to a maximum of 600 words. </w:t>
            </w:r>
          </w:p>
        </w:tc>
      </w:tr>
    </w:tbl>
    <w:p w14:paraId="313288EE" w14:textId="599EAC97" w:rsidR="00483E68" w:rsidRDefault="00AD3260" w:rsidP="00AD3260">
      <w:pPr>
        <w:spacing w:before="240"/>
        <w:rPr>
          <w:szCs w:val="20"/>
          <w:lang w:val="en-US"/>
        </w:rPr>
      </w:pPr>
      <w:r w:rsidRPr="00AD3260">
        <w:rPr>
          <w:rFonts w:ascii="Roboto Medium" w:hAnsi="Roboto Medium"/>
        </w:rPr>
        <w:lastRenderedPageBreak/>
        <w:t xml:space="preserve">Assessment </w:t>
      </w:r>
      <w:r w:rsidRPr="008B5DF0">
        <w:rPr>
          <w:rFonts w:ascii="Roboto Medium" w:hAnsi="Roboto Medium"/>
        </w:rPr>
        <w:t>Type 3:</w:t>
      </w:r>
      <w:r w:rsidRPr="008B5DF0">
        <w:t xml:space="preserve">  </w:t>
      </w:r>
      <w:r w:rsidR="008B5DF0" w:rsidRPr="008B5DF0">
        <w:rPr>
          <w:rFonts w:ascii="Roboto Medium" w:hAnsi="Roboto Medium"/>
        </w:rPr>
        <w:t>Language Study</w:t>
      </w:r>
      <w:r w:rsidR="0003080B" w:rsidRPr="008B5DF0">
        <w:t xml:space="preserve"> – weighting </w:t>
      </w:r>
      <w:r w:rsidR="008B5DF0" w:rsidRPr="008B5DF0">
        <w:t>25</w:t>
      </w:r>
      <w:r w:rsidR="0003080B" w:rsidRPr="008B5DF0">
        <w:t>%</w:t>
      </w:r>
    </w:p>
    <w:tbl>
      <w:tblPr>
        <w:tblW w:w="15163"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9209"/>
        <w:gridCol w:w="992"/>
        <w:gridCol w:w="992"/>
        <w:gridCol w:w="992"/>
        <w:gridCol w:w="993"/>
        <w:gridCol w:w="1985"/>
      </w:tblGrid>
      <w:tr w:rsidR="00344BC2" w:rsidRPr="00153C12" w14:paraId="0D04DB5B" w14:textId="77777777" w:rsidTr="0047755D">
        <w:trPr>
          <w:trHeight w:val="397"/>
          <w:tblHeader/>
          <w:jc w:val="center"/>
        </w:trPr>
        <w:tc>
          <w:tcPr>
            <w:tcW w:w="9209" w:type="dxa"/>
            <w:vMerge w:val="restart"/>
            <w:shd w:val="clear" w:color="auto" w:fill="D9D9D9" w:themeFill="background1" w:themeFillShade="D9"/>
            <w:vAlign w:val="center"/>
          </w:tcPr>
          <w:p w14:paraId="1144BAE2" w14:textId="77777777" w:rsidR="00344BC2" w:rsidRPr="00DE3C5C" w:rsidRDefault="00344BC2" w:rsidP="00401AC9">
            <w:pPr>
              <w:pStyle w:val="SOTableText"/>
              <w:rPr>
                <w:i/>
              </w:rPr>
            </w:pPr>
            <w:r>
              <w:rPr>
                <w:rFonts w:ascii="Roboto Medium" w:hAnsi="Roboto Medium"/>
              </w:rPr>
              <w:t>Assessment d</w:t>
            </w:r>
            <w:r w:rsidRPr="00111A42">
              <w:rPr>
                <w:rFonts w:ascii="Roboto Medium" w:hAnsi="Roboto Medium"/>
              </w:rPr>
              <w:t>etails</w:t>
            </w:r>
          </w:p>
        </w:tc>
        <w:tc>
          <w:tcPr>
            <w:tcW w:w="3969" w:type="dxa"/>
            <w:gridSpan w:val="4"/>
            <w:shd w:val="clear" w:color="auto" w:fill="D9D9D9" w:themeFill="background1" w:themeFillShade="D9"/>
          </w:tcPr>
          <w:p w14:paraId="14C228AD" w14:textId="77777777" w:rsidR="00344BC2" w:rsidRPr="00153C12" w:rsidRDefault="00344BC2" w:rsidP="00401AC9">
            <w:pPr>
              <w:pStyle w:val="SOTableHeadings"/>
              <w:jc w:val="center"/>
            </w:pPr>
            <w:r w:rsidRPr="00103D79">
              <w:t xml:space="preserve">Assessment </w:t>
            </w:r>
            <w:r>
              <w:t>d</w:t>
            </w:r>
            <w:r w:rsidRPr="00103D79">
              <w:t xml:space="preserve">esign </w:t>
            </w:r>
            <w:r>
              <w:t>c</w:t>
            </w:r>
            <w:r w:rsidRPr="00103D79">
              <w:t>riteria</w:t>
            </w:r>
          </w:p>
        </w:tc>
        <w:tc>
          <w:tcPr>
            <w:tcW w:w="1985" w:type="dxa"/>
            <w:vMerge w:val="restart"/>
            <w:shd w:val="clear" w:color="auto" w:fill="D9D9D9" w:themeFill="background1" w:themeFillShade="D9"/>
            <w:vAlign w:val="center"/>
          </w:tcPr>
          <w:p w14:paraId="779F2DA4" w14:textId="77777777" w:rsidR="00344BC2" w:rsidRPr="00103D79" w:rsidRDefault="00344BC2" w:rsidP="00401AC9">
            <w:pPr>
              <w:pStyle w:val="SOTableHeadings"/>
            </w:pPr>
            <w:r w:rsidRPr="00103D79">
              <w:t xml:space="preserve">Assessment conditions </w:t>
            </w:r>
          </w:p>
          <w:p w14:paraId="30A6E0A5" w14:textId="77777777" w:rsidR="00344BC2" w:rsidRPr="00153C12" w:rsidRDefault="00344BC2" w:rsidP="00401AC9">
            <w:pPr>
              <w:pStyle w:val="SOTableText"/>
            </w:pPr>
            <w:r w:rsidRPr="00B3411A">
              <w:rPr>
                <w:sz w:val="16"/>
              </w:rPr>
              <w:t>(e.g. task type, word length, time allocated, supervision)</w:t>
            </w:r>
          </w:p>
        </w:tc>
      </w:tr>
      <w:tr w:rsidR="008B5DF0" w:rsidRPr="00344BC2" w14:paraId="489CAFE1" w14:textId="77777777" w:rsidTr="0047755D">
        <w:trPr>
          <w:trHeight w:val="397"/>
          <w:tblHeader/>
          <w:jc w:val="center"/>
        </w:trPr>
        <w:tc>
          <w:tcPr>
            <w:tcW w:w="9209" w:type="dxa"/>
            <w:vMerge/>
            <w:shd w:val="clear" w:color="auto" w:fill="D9D9D9" w:themeFill="background1" w:themeFillShade="D9"/>
            <w:vAlign w:val="center"/>
          </w:tcPr>
          <w:p w14:paraId="0E5FFB7E" w14:textId="77777777" w:rsidR="008B5DF0" w:rsidRPr="00344BC2" w:rsidRDefault="008B5DF0" w:rsidP="008B5DF0">
            <w:pPr>
              <w:pStyle w:val="SOTableText"/>
              <w:rPr>
                <w:i/>
                <w:szCs w:val="18"/>
              </w:rPr>
            </w:pPr>
          </w:p>
        </w:tc>
        <w:tc>
          <w:tcPr>
            <w:tcW w:w="992" w:type="dxa"/>
            <w:shd w:val="clear" w:color="auto" w:fill="D9D9D9" w:themeFill="background1" w:themeFillShade="D9"/>
            <w:vAlign w:val="center"/>
          </w:tcPr>
          <w:p w14:paraId="133FC48D" w14:textId="76C7DA78" w:rsidR="008B5DF0" w:rsidRPr="00344BC2" w:rsidRDefault="008B5DF0" w:rsidP="008B5DF0">
            <w:pPr>
              <w:pStyle w:val="SOTableHeadings"/>
              <w:jc w:val="center"/>
              <w:rPr>
                <w:szCs w:val="18"/>
              </w:rPr>
            </w:pPr>
            <w:r>
              <w:rPr>
                <w:szCs w:val="18"/>
              </w:rPr>
              <w:t>C</w:t>
            </w:r>
          </w:p>
        </w:tc>
        <w:tc>
          <w:tcPr>
            <w:tcW w:w="992" w:type="dxa"/>
            <w:shd w:val="clear" w:color="auto" w:fill="D9D9D9" w:themeFill="background1" w:themeFillShade="D9"/>
            <w:vAlign w:val="center"/>
          </w:tcPr>
          <w:p w14:paraId="10641C68" w14:textId="03CFB9C2" w:rsidR="008B5DF0" w:rsidRPr="00344BC2" w:rsidRDefault="008B5DF0" w:rsidP="008B5DF0">
            <w:pPr>
              <w:pStyle w:val="SOTableHeadings"/>
              <w:jc w:val="center"/>
              <w:rPr>
                <w:szCs w:val="18"/>
              </w:rPr>
            </w:pPr>
            <w:r>
              <w:rPr>
                <w:szCs w:val="18"/>
              </w:rPr>
              <w:t>Cp</w:t>
            </w:r>
          </w:p>
        </w:tc>
        <w:tc>
          <w:tcPr>
            <w:tcW w:w="992" w:type="dxa"/>
            <w:shd w:val="clear" w:color="auto" w:fill="D9D9D9" w:themeFill="background1" w:themeFillShade="D9"/>
            <w:vAlign w:val="center"/>
          </w:tcPr>
          <w:p w14:paraId="6BA28AAF" w14:textId="0AF34F37" w:rsidR="008B5DF0" w:rsidRPr="00344BC2" w:rsidRDefault="008B5DF0" w:rsidP="008B5DF0">
            <w:pPr>
              <w:spacing w:after="0"/>
              <w:jc w:val="center"/>
              <w:rPr>
                <w:b/>
                <w:sz w:val="18"/>
                <w:szCs w:val="18"/>
                <w:lang w:val="en-US"/>
              </w:rPr>
            </w:pPr>
            <w:r>
              <w:rPr>
                <w:b/>
                <w:sz w:val="18"/>
                <w:szCs w:val="18"/>
              </w:rPr>
              <w:t>An</w:t>
            </w:r>
          </w:p>
        </w:tc>
        <w:tc>
          <w:tcPr>
            <w:tcW w:w="993" w:type="dxa"/>
            <w:shd w:val="clear" w:color="auto" w:fill="D9D9D9" w:themeFill="background1" w:themeFillShade="D9"/>
            <w:vAlign w:val="center"/>
          </w:tcPr>
          <w:p w14:paraId="55AF51A9" w14:textId="3AC49831" w:rsidR="008B5DF0" w:rsidRPr="00344BC2" w:rsidRDefault="008B5DF0" w:rsidP="008B5DF0">
            <w:pPr>
              <w:pStyle w:val="SOTableHeadings"/>
              <w:jc w:val="center"/>
              <w:rPr>
                <w:szCs w:val="18"/>
              </w:rPr>
            </w:pPr>
            <w:r>
              <w:rPr>
                <w:szCs w:val="18"/>
              </w:rPr>
              <w:t>Ap</w:t>
            </w:r>
          </w:p>
        </w:tc>
        <w:tc>
          <w:tcPr>
            <w:tcW w:w="1985" w:type="dxa"/>
            <w:vMerge/>
            <w:shd w:val="clear" w:color="auto" w:fill="auto"/>
            <w:vAlign w:val="center"/>
          </w:tcPr>
          <w:p w14:paraId="41DCA46D" w14:textId="77777777" w:rsidR="008B5DF0" w:rsidRPr="00344BC2" w:rsidRDefault="008B5DF0" w:rsidP="008B5DF0">
            <w:pPr>
              <w:pStyle w:val="SOTableText"/>
              <w:rPr>
                <w:szCs w:val="18"/>
              </w:rPr>
            </w:pPr>
          </w:p>
        </w:tc>
      </w:tr>
      <w:tr w:rsidR="007A7D38" w:rsidRPr="00153C12" w14:paraId="502078AA" w14:textId="77777777" w:rsidTr="0047755D">
        <w:trPr>
          <w:trHeight w:val="930"/>
          <w:jc w:val="center"/>
        </w:trPr>
        <w:tc>
          <w:tcPr>
            <w:tcW w:w="9209" w:type="dxa"/>
            <w:shd w:val="clear" w:color="auto" w:fill="auto"/>
          </w:tcPr>
          <w:p w14:paraId="0C5EBA20" w14:textId="77777777" w:rsidR="007A7D38" w:rsidRPr="0047755D" w:rsidRDefault="007A7D38" w:rsidP="007A7D38">
            <w:pPr>
              <w:pStyle w:val="LAPTableText"/>
              <w:rPr>
                <w:rFonts w:asciiTheme="majorHAnsi" w:hAnsiTheme="majorHAnsi" w:cs="Times New Roman"/>
                <w:sz w:val="20"/>
                <w:szCs w:val="20"/>
                <w:lang w:val="en-US"/>
              </w:rPr>
            </w:pPr>
            <w:r w:rsidRPr="0047755D">
              <w:rPr>
                <w:rFonts w:asciiTheme="majorHAnsi" w:hAnsiTheme="majorHAnsi" w:cs="Times New Roman"/>
                <w:sz w:val="20"/>
                <w:szCs w:val="20"/>
                <w:lang w:val="en-US"/>
              </w:rPr>
              <w:t xml:space="preserve">Product Text Analysis: </w:t>
            </w:r>
          </w:p>
          <w:p w14:paraId="4B11B00E" w14:textId="0E3F1680" w:rsidR="007A7D38" w:rsidRPr="0047755D" w:rsidRDefault="007A7D38" w:rsidP="007A7D38">
            <w:pPr>
              <w:pStyle w:val="LAPTableText"/>
              <w:rPr>
                <w:rFonts w:cs="Times New Roman"/>
                <w:sz w:val="20"/>
                <w:szCs w:val="20"/>
              </w:rPr>
            </w:pPr>
            <w:r w:rsidRPr="0047755D">
              <w:rPr>
                <w:rFonts w:cs="Times New Roman"/>
                <w:sz w:val="20"/>
                <w:szCs w:val="20"/>
                <w:lang w:val="en-US"/>
              </w:rPr>
              <w:t xml:space="preserve">Students select two magazine advertisements from </w:t>
            </w:r>
            <w:hyperlink r:id="rId15" w:history="1">
              <w:r w:rsidRPr="0047755D">
                <w:rPr>
                  <w:rStyle w:val="Hyperlink"/>
                  <w:rFonts w:cs="Times New Roman"/>
                  <w:color w:val="0000FF"/>
                  <w:sz w:val="20"/>
                  <w:szCs w:val="20"/>
                </w:rPr>
                <w:t>http://theinspirationroom.com/daily/australian-stereotypes</w:t>
              </w:r>
            </w:hyperlink>
            <w:r w:rsidRPr="0047755D">
              <w:rPr>
                <w:rFonts w:cs="Times New Roman"/>
                <w:sz w:val="20"/>
                <w:szCs w:val="20"/>
              </w:rPr>
              <w:t xml:space="preserve"> or other sources.</w:t>
            </w:r>
          </w:p>
          <w:p w14:paraId="009BD657" w14:textId="4C5F74AD" w:rsidR="007A7D38" w:rsidRPr="0047755D" w:rsidRDefault="003F7650" w:rsidP="007A7D38">
            <w:pPr>
              <w:pStyle w:val="LAPTableText"/>
              <w:rPr>
                <w:rFonts w:cs="Times New Roman"/>
                <w:sz w:val="20"/>
                <w:szCs w:val="20"/>
              </w:rPr>
            </w:pPr>
            <w:r w:rsidRPr="0047755D">
              <w:rPr>
                <w:rFonts w:cs="Times New Roman"/>
                <w:sz w:val="20"/>
                <w:szCs w:val="20"/>
              </w:rPr>
              <w:t>They analyse</w:t>
            </w:r>
            <w:r w:rsidR="007A7D38" w:rsidRPr="0047755D">
              <w:rPr>
                <w:rFonts w:cs="Times New Roman"/>
                <w:sz w:val="20"/>
                <w:szCs w:val="20"/>
              </w:rPr>
              <w:t xml:space="preserve"> how and why language (both written words and visual images) is used to create a theme in two selected examples and compare them.  </w:t>
            </w:r>
            <w:r w:rsidR="007A7D38" w:rsidRPr="0047755D">
              <w:rPr>
                <w:rFonts w:cs="Times New Roman"/>
                <w:sz w:val="20"/>
                <w:szCs w:val="20"/>
                <w:lang w:val="en-US"/>
              </w:rPr>
              <w:t>Compare and contrast the</w:t>
            </w:r>
            <w:r w:rsidR="007A7D38" w:rsidRPr="0047755D">
              <w:rPr>
                <w:rFonts w:cs="Times New Roman"/>
                <w:sz w:val="20"/>
                <w:szCs w:val="20"/>
              </w:rPr>
              <w:t xml:space="preserve"> different persuasive techniques used in both advertisements and who is their target audience.</w:t>
            </w:r>
          </w:p>
          <w:p w14:paraId="3E14331D" w14:textId="139A3E1B" w:rsidR="007A7D38" w:rsidRPr="0047755D" w:rsidRDefault="007A7D38" w:rsidP="007A7D38">
            <w:pPr>
              <w:pStyle w:val="SOTableText"/>
              <w:rPr>
                <w:sz w:val="20"/>
                <w:lang w:val="en-AU"/>
              </w:rPr>
            </w:pPr>
          </w:p>
        </w:tc>
        <w:tc>
          <w:tcPr>
            <w:tcW w:w="992" w:type="dxa"/>
            <w:shd w:val="clear" w:color="auto" w:fill="auto"/>
            <w:vAlign w:val="center"/>
          </w:tcPr>
          <w:p w14:paraId="27F9BA5A" w14:textId="78603453" w:rsidR="007A7D38" w:rsidRPr="0047755D" w:rsidRDefault="007A7D38" w:rsidP="007A7D38">
            <w:pPr>
              <w:pStyle w:val="SOTableText"/>
              <w:jc w:val="center"/>
              <w:rPr>
                <w:sz w:val="20"/>
              </w:rPr>
            </w:pPr>
            <w:r w:rsidRPr="0047755D">
              <w:rPr>
                <w:rFonts w:cs="Times New Roman"/>
                <w:sz w:val="20"/>
              </w:rPr>
              <w:t>2</w:t>
            </w:r>
          </w:p>
        </w:tc>
        <w:tc>
          <w:tcPr>
            <w:tcW w:w="992" w:type="dxa"/>
            <w:shd w:val="clear" w:color="auto" w:fill="auto"/>
            <w:vAlign w:val="center"/>
          </w:tcPr>
          <w:p w14:paraId="326EC7DE" w14:textId="1DC43BC8" w:rsidR="007A7D38" w:rsidRPr="0047755D" w:rsidRDefault="007A7D38" w:rsidP="007A7D38">
            <w:pPr>
              <w:pStyle w:val="SOTableText"/>
              <w:jc w:val="center"/>
              <w:rPr>
                <w:sz w:val="20"/>
              </w:rPr>
            </w:pPr>
            <w:r w:rsidRPr="0047755D">
              <w:rPr>
                <w:rFonts w:cs="Times New Roman"/>
                <w:sz w:val="20"/>
              </w:rPr>
              <w:t>1, 2</w:t>
            </w:r>
          </w:p>
        </w:tc>
        <w:tc>
          <w:tcPr>
            <w:tcW w:w="992" w:type="dxa"/>
            <w:vAlign w:val="center"/>
          </w:tcPr>
          <w:p w14:paraId="5EF659D3" w14:textId="07811B72" w:rsidR="007A7D38" w:rsidRPr="0047755D" w:rsidRDefault="007A7D38" w:rsidP="007A7D38">
            <w:pPr>
              <w:pStyle w:val="SOTableText"/>
              <w:jc w:val="center"/>
              <w:rPr>
                <w:sz w:val="20"/>
              </w:rPr>
            </w:pPr>
            <w:r w:rsidRPr="0047755D">
              <w:rPr>
                <w:rFonts w:cs="Times New Roman"/>
                <w:sz w:val="20"/>
              </w:rPr>
              <w:t>1, 2</w:t>
            </w:r>
          </w:p>
        </w:tc>
        <w:tc>
          <w:tcPr>
            <w:tcW w:w="993" w:type="dxa"/>
            <w:shd w:val="clear" w:color="auto" w:fill="auto"/>
            <w:vAlign w:val="center"/>
          </w:tcPr>
          <w:p w14:paraId="2BE0ED1D" w14:textId="13F22B0F" w:rsidR="007A7D38" w:rsidRPr="0047755D" w:rsidRDefault="007A7D38" w:rsidP="007A7D38">
            <w:pPr>
              <w:pStyle w:val="SOTableText"/>
              <w:jc w:val="center"/>
              <w:rPr>
                <w:sz w:val="20"/>
              </w:rPr>
            </w:pPr>
            <w:r w:rsidRPr="0047755D">
              <w:rPr>
                <w:rFonts w:cs="Times New Roman"/>
                <w:sz w:val="20"/>
              </w:rPr>
              <w:t>2</w:t>
            </w:r>
          </w:p>
        </w:tc>
        <w:tc>
          <w:tcPr>
            <w:tcW w:w="1985" w:type="dxa"/>
            <w:shd w:val="clear" w:color="auto" w:fill="auto"/>
          </w:tcPr>
          <w:p w14:paraId="5FB2D8A8" w14:textId="77777777" w:rsidR="007A7D38" w:rsidRPr="0047755D" w:rsidRDefault="007A7D38" w:rsidP="007A7D38">
            <w:pPr>
              <w:pStyle w:val="SOTableText"/>
              <w:rPr>
                <w:rFonts w:cs="Times New Roman"/>
                <w:sz w:val="20"/>
              </w:rPr>
            </w:pPr>
            <w:r w:rsidRPr="0047755D">
              <w:rPr>
                <w:rFonts w:cs="Times New Roman"/>
                <w:sz w:val="20"/>
              </w:rPr>
              <w:t>An oral presentation 5 minutes maximum</w:t>
            </w:r>
          </w:p>
          <w:p w14:paraId="769DFBCA" w14:textId="6DFF19C1" w:rsidR="007A7D38" w:rsidRPr="0047755D" w:rsidRDefault="007A7D38" w:rsidP="007A7D38">
            <w:pPr>
              <w:pStyle w:val="SOTableText"/>
              <w:rPr>
                <w:rFonts w:cs="Times New Roman"/>
                <w:sz w:val="20"/>
              </w:rPr>
            </w:pPr>
            <w:r w:rsidRPr="0047755D">
              <w:rPr>
                <w:rFonts w:cs="Times New Roman"/>
                <w:sz w:val="20"/>
              </w:rPr>
              <w:t>Or, written response to 800 words maximum</w:t>
            </w:r>
          </w:p>
          <w:p w14:paraId="6EF535DE" w14:textId="6E8BF686" w:rsidR="007A7D38" w:rsidRPr="0047755D" w:rsidRDefault="007A7D38" w:rsidP="007A7D38">
            <w:pPr>
              <w:pStyle w:val="SOTableText"/>
              <w:rPr>
                <w:sz w:val="20"/>
              </w:rPr>
            </w:pPr>
            <w:r w:rsidRPr="0047755D">
              <w:rPr>
                <w:rFonts w:cs="Times New Roman"/>
                <w:sz w:val="20"/>
              </w:rPr>
              <w:t xml:space="preserve">Or, equivalent multimodal. </w:t>
            </w:r>
          </w:p>
        </w:tc>
      </w:tr>
    </w:tbl>
    <w:p w14:paraId="18B9B0AD" w14:textId="2511998C" w:rsidR="00AD3260" w:rsidRPr="008B5DF0" w:rsidRDefault="00AD3260" w:rsidP="00AD3260">
      <w:pPr>
        <w:spacing w:before="240"/>
        <w:rPr>
          <w:szCs w:val="20"/>
          <w:lang w:val="en-US"/>
        </w:rPr>
      </w:pPr>
      <w:r w:rsidRPr="008B5DF0">
        <w:rPr>
          <w:i/>
        </w:rPr>
        <w:t xml:space="preserve">Please refer to the Stage </w:t>
      </w:r>
      <w:r w:rsidR="00E932F9" w:rsidRPr="008B5DF0">
        <w:rPr>
          <w:i/>
        </w:rPr>
        <w:t>1</w:t>
      </w:r>
      <w:r w:rsidRPr="008B5DF0">
        <w:rPr>
          <w:i/>
        </w:rPr>
        <w:t xml:space="preserve"> </w:t>
      </w:r>
      <w:r w:rsidR="008B5DF0" w:rsidRPr="005334C6">
        <w:t>English</w:t>
      </w:r>
      <w:r w:rsidR="008B5DF0" w:rsidRPr="008B5DF0">
        <w:rPr>
          <w:i/>
        </w:rPr>
        <w:t xml:space="preserve"> as an Additional Language</w:t>
      </w:r>
      <w:r w:rsidRPr="008B5DF0">
        <w:rPr>
          <w:i/>
        </w:rPr>
        <w:t xml:space="preserve"> subject outline.</w:t>
      </w:r>
    </w:p>
    <w:sectPr w:rsidR="00AD3260" w:rsidRPr="008B5DF0" w:rsidSect="00634BB1">
      <w:headerReference w:type="default" r:id="rId16"/>
      <w:footerReference w:type="default" r:id="rId17"/>
      <w:pgSz w:w="16838" w:h="11906" w:orient="landscape" w:code="9"/>
      <w:pgMar w:top="851" w:right="851" w:bottom="85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3EB41" w14:textId="77777777" w:rsidR="0032591E" w:rsidRDefault="0032591E" w:rsidP="00483E68">
      <w:r>
        <w:separator/>
      </w:r>
    </w:p>
  </w:endnote>
  <w:endnote w:type="continuationSeparator" w:id="0">
    <w:p w14:paraId="4181B93E" w14:textId="77777777" w:rsidR="0032591E" w:rsidRDefault="0032591E"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Roboto Light">
    <w:panose1 w:val="02000000000000000000"/>
    <w:charset w:val="00"/>
    <w:family w:val="auto"/>
    <w:pitch w:val="variable"/>
    <w:sig w:usb0="E00002FF" w:usb1="5000205B" w:usb2="00000020" w:usb3="00000000" w:csb0="0000019F" w:csb1="00000000"/>
    <w:embedRegular r:id="rId1" w:fontKey="{24952DE7-A83D-4F71-94B9-B5335A15E70D}"/>
    <w:embedBold r:id="rId2" w:fontKey="{BD61EFD9-120E-465F-930A-A0CA19D5A66D}"/>
    <w:embedItalic r:id="rId3" w:fontKey="{98DFA4DD-F321-46CA-9002-DDF7A18724FD}"/>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Regular r:id="rId4" w:fontKey="{828C4BE9-E47A-437F-817C-E73170FD773D}"/>
    <w:embedBold r:id="rId5" w:fontKey="{6FB902EE-94D6-496E-87A7-7F42D969880D}"/>
    <w:embedItalic r:id="rId6" w:fontKey="{9678BCF9-A27F-4875-AEBD-0ABC549D31B3}"/>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7" w:fontKey="{E9016263-9125-4AB9-9C4E-ED660C556CA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5D4D8" w14:textId="77777777" w:rsidR="00AA48C8" w:rsidRDefault="00AA4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E01A8"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BAC98" w14:textId="13B726EC" w:rsidR="006225BE" w:rsidRPr="00482C11" w:rsidRDefault="007608B1" w:rsidP="00111A42">
    <w:pPr>
      <w:pStyle w:val="LAPFooter"/>
    </w:pPr>
    <w:r w:rsidRPr="00482C11">
      <w:rPr>
        <w:noProof/>
        <w:lang w:val="en-AU"/>
      </w:rPr>
      <w:drawing>
        <wp:anchor distT="0" distB="0" distL="114300" distR="114300" simplePos="0" relativeHeight="251667456" behindDoc="1" locked="0" layoutInCell="1" allowOverlap="1" wp14:anchorId="6CEE043A" wp14:editId="7CC13AE8">
          <wp:simplePos x="0" y="0"/>
          <wp:positionH relativeFrom="column">
            <wp:posOffset>4757420</wp:posOffset>
          </wp:positionH>
          <wp:positionV relativeFrom="paragraph">
            <wp:posOffset>-406731</wp:posOffset>
          </wp:positionV>
          <wp:extent cx="1902460" cy="1114425"/>
          <wp:effectExtent l="0" t="0" r="2540" b="9525"/>
          <wp:wrapTight wrapText="bothSides">
            <wp:wrapPolygon edited="0">
              <wp:start x="0" y="0"/>
              <wp:lineTo x="0" y="21415"/>
              <wp:lineTo x="21413" y="21415"/>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t="14599"/>
                  <a:stretch/>
                </pic:blipFill>
                <pic:spPr bwMode="auto">
                  <a:xfrm>
                    <a:off x="0" y="0"/>
                    <a:ext cx="190246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sidRPr="00482C11">
      <w:rPr>
        <w:noProof/>
        <w:lang w:val="en-AU"/>
      </w:rPr>
      <w:drawing>
        <wp:anchor distT="0" distB="0" distL="114300" distR="114300" simplePos="0" relativeHeight="251658240" behindDoc="0" locked="0" layoutInCell="1" allowOverlap="1" wp14:anchorId="62B846C5" wp14:editId="527FD187">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482C11">
      <w:t xml:space="preserve">Page </w:t>
    </w:r>
    <w:r w:rsidR="009B7824" w:rsidRPr="00482C11">
      <w:fldChar w:fldCharType="begin"/>
    </w:r>
    <w:r w:rsidR="009B7824" w:rsidRPr="00482C11">
      <w:instrText xml:space="preserve"> PAGE </w:instrText>
    </w:r>
    <w:r w:rsidR="009B7824" w:rsidRPr="00482C11">
      <w:fldChar w:fldCharType="separate"/>
    </w:r>
    <w:r w:rsidR="005E1DBD" w:rsidRPr="00482C11">
      <w:rPr>
        <w:noProof/>
      </w:rPr>
      <w:t>1</w:t>
    </w:r>
    <w:r w:rsidR="009B7824" w:rsidRPr="00482C11">
      <w:fldChar w:fldCharType="end"/>
    </w:r>
    <w:r w:rsidR="009B7824" w:rsidRPr="00482C11">
      <w:t xml:space="preserve"> of </w:t>
    </w:r>
    <w:r w:rsidR="009B7824" w:rsidRPr="00482C11">
      <w:fldChar w:fldCharType="begin"/>
    </w:r>
    <w:r w:rsidR="009B7824" w:rsidRPr="00482C11">
      <w:instrText xml:space="preserve"> NUMPAGES </w:instrText>
    </w:r>
    <w:r w:rsidR="009B7824" w:rsidRPr="00482C11">
      <w:fldChar w:fldCharType="separate"/>
    </w:r>
    <w:r w:rsidR="005E1DBD" w:rsidRPr="00482C11">
      <w:rPr>
        <w:noProof/>
      </w:rPr>
      <w:t>2</w:t>
    </w:r>
    <w:r w:rsidR="009B7824" w:rsidRPr="00482C11">
      <w:fldChar w:fldCharType="end"/>
    </w:r>
    <w:r w:rsidR="00693A24" w:rsidRPr="00482C11">
      <w:br/>
    </w:r>
    <w:r w:rsidRPr="00482C11">
      <w:t xml:space="preserve">Stage </w:t>
    </w:r>
    <w:r w:rsidR="00060565" w:rsidRPr="00482C11">
      <w:t xml:space="preserve">1 </w:t>
    </w:r>
    <w:r w:rsidR="00AA48C8" w:rsidRPr="00AA48C8">
      <w:t>English as an Additional Language</w:t>
    </w:r>
    <w:r w:rsidRPr="00482C11">
      <w:t xml:space="preserve"> – Pre-approved LAP-0</w:t>
    </w:r>
    <w:r w:rsidR="00AA48C8">
      <w:t>6</w:t>
    </w:r>
    <w:r w:rsidRPr="00482C11">
      <w:br/>
      <w:t xml:space="preserve">Ref: </w:t>
    </w:r>
    <w:r w:rsidR="0032591E">
      <w:fldChar w:fldCharType="begin"/>
    </w:r>
    <w:r w:rsidR="0032591E">
      <w:instrText xml:space="preserve"> DOCPROPERTY  Objective-Id  \* MERGEFORMAT </w:instrText>
    </w:r>
    <w:r w:rsidR="0032591E">
      <w:fldChar w:fldCharType="separate"/>
    </w:r>
    <w:r w:rsidR="0047755D">
      <w:t>A990117</w:t>
    </w:r>
    <w:r w:rsidR="0032591E">
      <w:fldChar w:fldCharType="end"/>
    </w:r>
    <w:r w:rsidR="002A11AB" w:rsidRPr="00482C11">
      <w:t xml:space="preserve"> </w:t>
    </w:r>
    <w:r w:rsidRPr="00482C11">
      <w:t xml:space="preserve">(created </w:t>
    </w:r>
    <w:r w:rsidR="00D57852">
      <w:t>March 2021</w:t>
    </w:r>
    <w:r w:rsidRPr="00482C11">
      <w:t>) © SACE Board of South Australia 20</w:t>
    </w:r>
    <w:r w:rsidR="00D57852">
      <w:t>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E5FB2" w14:textId="2CF3F15C" w:rsidR="00FF5B14" w:rsidRPr="00482C11" w:rsidRDefault="007B08EB" w:rsidP="007B08EB">
    <w:pPr>
      <w:pStyle w:val="LAPFooter"/>
      <w:tabs>
        <w:tab w:val="clear" w:pos="9639"/>
        <w:tab w:val="clear" w:pos="14742"/>
        <w:tab w:val="right" w:pos="15168"/>
      </w:tabs>
      <w:spacing w:before="120"/>
    </w:pPr>
    <w:r w:rsidRPr="00482C11">
      <w:t xml:space="preserve">Page </w:t>
    </w:r>
    <w:r w:rsidRPr="00482C11">
      <w:fldChar w:fldCharType="begin"/>
    </w:r>
    <w:r w:rsidRPr="00482C11">
      <w:instrText xml:space="preserve"> PAGE </w:instrText>
    </w:r>
    <w:r w:rsidRPr="00482C11">
      <w:fldChar w:fldCharType="separate"/>
    </w:r>
    <w:r w:rsidR="005E1DBD" w:rsidRPr="00482C11">
      <w:rPr>
        <w:noProof/>
      </w:rPr>
      <w:t>2</w:t>
    </w:r>
    <w:r w:rsidRPr="00482C11">
      <w:fldChar w:fldCharType="end"/>
    </w:r>
    <w:r w:rsidRPr="00482C11">
      <w:t xml:space="preserve"> of </w:t>
    </w:r>
    <w:r w:rsidRPr="00482C11">
      <w:fldChar w:fldCharType="begin"/>
    </w:r>
    <w:r w:rsidRPr="00482C11">
      <w:instrText xml:space="preserve"> NUMPAGES </w:instrText>
    </w:r>
    <w:r w:rsidRPr="00482C11">
      <w:fldChar w:fldCharType="separate"/>
    </w:r>
    <w:r w:rsidR="005E1DBD" w:rsidRPr="00482C11">
      <w:rPr>
        <w:noProof/>
      </w:rPr>
      <w:t>2</w:t>
    </w:r>
    <w:r w:rsidRPr="00482C11">
      <w:fldChar w:fldCharType="end"/>
    </w:r>
    <w:r w:rsidRPr="00482C11">
      <w:br/>
    </w:r>
    <w:r w:rsidR="000253A9" w:rsidRPr="00482C11">
      <w:t xml:space="preserve">Stage </w:t>
    </w:r>
    <w:r w:rsidR="00E932F9" w:rsidRPr="00482C11">
      <w:t>1</w:t>
    </w:r>
    <w:r w:rsidR="000253A9" w:rsidRPr="00482C11">
      <w:t xml:space="preserve"> </w:t>
    </w:r>
    <w:r w:rsidR="00AA48C8">
      <w:t>English as an Additional Language</w:t>
    </w:r>
    <w:r w:rsidR="000253A9" w:rsidRPr="00482C11">
      <w:t xml:space="preserve"> – Pre-approved LAP-0</w:t>
    </w:r>
    <w:r w:rsidR="00AA48C8">
      <w:t>6</w:t>
    </w:r>
    <w:r w:rsidR="00111A42" w:rsidRPr="00482C11">
      <w:br/>
    </w:r>
    <w:r w:rsidR="000253A9" w:rsidRPr="00482C11">
      <w:t xml:space="preserve">Ref: </w:t>
    </w:r>
    <w:r w:rsidR="0032591E">
      <w:fldChar w:fldCharType="begin"/>
    </w:r>
    <w:r w:rsidR="0032591E">
      <w:instrText xml:space="preserve"> DOCPROPERTY  Objective-Id  \* MERGEFORMAT </w:instrText>
    </w:r>
    <w:r w:rsidR="0032591E">
      <w:fldChar w:fldCharType="separate"/>
    </w:r>
    <w:r w:rsidR="0047755D">
      <w:t>A990117</w:t>
    </w:r>
    <w:r w:rsidR="0032591E">
      <w:fldChar w:fldCharType="end"/>
    </w:r>
    <w:r w:rsidR="002A11AB" w:rsidRPr="00482C11">
      <w:t xml:space="preserve"> </w:t>
    </w:r>
    <w:r w:rsidR="000253A9" w:rsidRPr="00482C11">
      <w:t xml:space="preserve">(created </w:t>
    </w:r>
    <w:r w:rsidR="00D57852">
      <w:t>March 2021</w:t>
    </w:r>
    <w:r w:rsidR="000253A9" w:rsidRPr="00482C11">
      <w:t xml:space="preserve">) © SACE Board of South Australia </w:t>
    </w:r>
    <w:r w:rsidR="00D57852">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DD326" w14:textId="77777777" w:rsidR="0032591E" w:rsidRDefault="0032591E" w:rsidP="00483E68">
      <w:r>
        <w:separator/>
      </w:r>
    </w:p>
  </w:footnote>
  <w:footnote w:type="continuationSeparator" w:id="0">
    <w:p w14:paraId="5F78AC30" w14:textId="77777777" w:rsidR="0032591E" w:rsidRDefault="0032591E"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B92F1" w14:textId="77777777" w:rsidR="00AA48C8" w:rsidRDefault="00AA4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96314" w14:textId="77777777" w:rsidR="00FF5B14" w:rsidRDefault="006225BE" w:rsidP="006225BE">
    <w:pPr>
      <w:pStyle w:val="Header"/>
      <w:tabs>
        <w:tab w:val="clear" w:pos="4513"/>
        <w:tab w:val="clear" w:pos="9026"/>
        <w:tab w:val="left" w:pos="85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8847F" w14:textId="77777777" w:rsidR="00693A24" w:rsidRDefault="00E03ABA">
    <w:pPr>
      <w:pStyle w:val="Header"/>
    </w:pPr>
    <w:r w:rsidRPr="009F5499">
      <w:rPr>
        <w:noProof/>
        <w:lang w:eastAsia="en-AU"/>
      </w:rPr>
      <w:drawing>
        <wp:anchor distT="0" distB="0" distL="114300" distR="114300" simplePos="0" relativeHeight="251665408" behindDoc="1" locked="1" layoutInCell="1" allowOverlap="1" wp14:anchorId="094FBB82" wp14:editId="52D91456">
          <wp:simplePos x="0" y="0"/>
          <wp:positionH relativeFrom="column">
            <wp:posOffset>-900430</wp:posOffset>
          </wp:positionH>
          <wp:positionV relativeFrom="page">
            <wp:posOffset>8255</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E349E"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446B4"/>
    <w:multiLevelType w:val="hybridMultilevel"/>
    <w:tmpl w:val="566031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B336D58"/>
    <w:multiLevelType w:val="hybridMultilevel"/>
    <w:tmpl w:val="6ADE6020"/>
    <w:lvl w:ilvl="0" w:tplc="93B639C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3CA08C6"/>
    <w:multiLevelType w:val="hybridMultilevel"/>
    <w:tmpl w:val="7ACA14D0"/>
    <w:lvl w:ilvl="0" w:tplc="FFFFFFFF">
      <w:start w:val="1"/>
      <w:numFmt w:val="bullet"/>
      <w:pStyle w:val="bullet"/>
      <w:lvlText w:val=""/>
      <w:lvlJc w:val="left"/>
      <w:pPr>
        <w:tabs>
          <w:tab w:val="num" w:pos="360"/>
        </w:tabs>
        <w:ind w:left="170" w:hanging="17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697"/>
    <w:rsid w:val="0000356C"/>
    <w:rsid w:val="00007BF5"/>
    <w:rsid w:val="00007E9F"/>
    <w:rsid w:val="000201DA"/>
    <w:rsid w:val="00022AFE"/>
    <w:rsid w:val="00023281"/>
    <w:rsid w:val="000253A9"/>
    <w:rsid w:val="00027283"/>
    <w:rsid w:val="0003080B"/>
    <w:rsid w:val="00030998"/>
    <w:rsid w:val="0003787E"/>
    <w:rsid w:val="00044616"/>
    <w:rsid w:val="00046C68"/>
    <w:rsid w:val="0005050D"/>
    <w:rsid w:val="0005077B"/>
    <w:rsid w:val="0005109C"/>
    <w:rsid w:val="000519E4"/>
    <w:rsid w:val="000576B5"/>
    <w:rsid w:val="00060565"/>
    <w:rsid w:val="000642A5"/>
    <w:rsid w:val="00066B45"/>
    <w:rsid w:val="000710F6"/>
    <w:rsid w:val="000715F9"/>
    <w:rsid w:val="00072CC9"/>
    <w:rsid w:val="0008111F"/>
    <w:rsid w:val="0008294C"/>
    <w:rsid w:val="00090F75"/>
    <w:rsid w:val="000A2219"/>
    <w:rsid w:val="000C2DD3"/>
    <w:rsid w:val="000D0717"/>
    <w:rsid w:val="000D71E9"/>
    <w:rsid w:val="000D7C90"/>
    <w:rsid w:val="000E7D84"/>
    <w:rsid w:val="000F1CD6"/>
    <w:rsid w:val="000F201C"/>
    <w:rsid w:val="00101E10"/>
    <w:rsid w:val="00102B90"/>
    <w:rsid w:val="00103D79"/>
    <w:rsid w:val="00103F41"/>
    <w:rsid w:val="00106DA3"/>
    <w:rsid w:val="00110A29"/>
    <w:rsid w:val="00111A42"/>
    <w:rsid w:val="00126982"/>
    <w:rsid w:val="00145879"/>
    <w:rsid w:val="00151F7A"/>
    <w:rsid w:val="00153C12"/>
    <w:rsid w:val="00163751"/>
    <w:rsid w:val="00165366"/>
    <w:rsid w:val="00172292"/>
    <w:rsid w:val="0017434A"/>
    <w:rsid w:val="00174F7C"/>
    <w:rsid w:val="00180F61"/>
    <w:rsid w:val="00191CA3"/>
    <w:rsid w:val="001936A7"/>
    <w:rsid w:val="00196FAF"/>
    <w:rsid w:val="001A0CB2"/>
    <w:rsid w:val="001B2580"/>
    <w:rsid w:val="001C6E5D"/>
    <w:rsid w:val="001D0CE4"/>
    <w:rsid w:val="001D7C83"/>
    <w:rsid w:val="001F1534"/>
    <w:rsid w:val="001F6407"/>
    <w:rsid w:val="00214C9B"/>
    <w:rsid w:val="002253CD"/>
    <w:rsid w:val="00231C10"/>
    <w:rsid w:val="0023555C"/>
    <w:rsid w:val="002400F6"/>
    <w:rsid w:val="00241DEC"/>
    <w:rsid w:val="00243FDF"/>
    <w:rsid w:val="00246229"/>
    <w:rsid w:val="00247EEC"/>
    <w:rsid w:val="00251758"/>
    <w:rsid w:val="0026155F"/>
    <w:rsid w:val="00263D97"/>
    <w:rsid w:val="00265BCC"/>
    <w:rsid w:val="00277CF3"/>
    <w:rsid w:val="00285AA1"/>
    <w:rsid w:val="002873E9"/>
    <w:rsid w:val="00294972"/>
    <w:rsid w:val="002A0847"/>
    <w:rsid w:val="002A11AB"/>
    <w:rsid w:val="002B0D95"/>
    <w:rsid w:val="002B395F"/>
    <w:rsid w:val="002D0D3E"/>
    <w:rsid w:val="002D525F"/>
    <w:rsid w:val="002D5274"/>
    <w:rsid w:val="002F39F5"/>
    <w:rsid w:val="002F4306"/>
    <w:rsid w:val="002F67A7"/>
    <w:rsid w:val="00301B3C"/>
    <w:rsid w:val="00306E61"/>
    <w:rsid w:val="003148EC"/>
    <w:rsid w:val="00314997"/>
    <w:rsid w:val="0032065B"/>
    <w:rsid w:val="00325661"/>
    <w:rsid w:val="0032591E"/>
    <w:rsid w:val="0032615B"/>
    <w:rsid w:val="0032749B"/>
    <w:rsid w:val="00331F17"/>
    <w:rsid w:val="0033456B"/>
    <w:rsid w:val="00342C6D"/>
    <w:rsid w:val="003432DA"/>
    <w:rsid w:val="00344BC2"/>
    <w:rsid w:val="00346026"/>
    <w:rsid w:val="0035263D"/>
    <w:rsid w:val="00355E25"/>
    <w:rsid w:val="00384CE6"/>
    <w:rsid w:val="00384F72"/>
    <w:rsid w:val="003859A5"/>
    <w:rsid w:val="00385FF9"/>
    <w:rsid w:val="00387DA6"/>
    <w:rsid w:val="00394BDD"/>
    <w:rsid w:val="00395D68"/>
    <w:rsid w:val="003A2BAB"/>
    <w:rsid w:val="003A2FB6"/>
    <w:rsid w:val="003A73C9"/>
    <w:rsid w:val="003B1DA7"/>
    <w:rsid w:val="003B2926"/>
    <w:rsid w:val="003B3564"/>
    <w:rsid w:val="003B552B"/>
    <w:rsid w:val="003C7F49"/>
    <w:rsid w:val="003E224A"/>
    <w:rsid w:val="003E2706"/>
    <w:rsid w:val="003F7650"/>
    <w:rsid w:val="003F7CDE"/>
    <w:rsid w:val="00402D84"/>
    <w:rsid w:val="00403B62"/>
    <w:rsid w:val="00405528"/>
    <w:rsid w:val="004101CF"/>
    <w:rsid w:val="00413197"/>
    <w:rsid w:val="00427C68"/>
    <w:rsid w:val="0043314C"/>
    <w:rsid w:val="004414FF"/>
    <w:rsid w:val="00445FE6"/>
    <w:rsid w:val="004474C4"/>
    <w:rsid w:val="00447724"/>
    <w:rsid w:val="004511CF"/>
    <w:rsid w:val="004520A0"/>
    <w:rsid w:val="00454394"/>
    <w:rsid w:val="004564E8"/>
    <w:rsid w:val="00456B34"/>
    <w:rsid w:val="00462C34"/>
    <w:rsid w:val="00466BB8"/>
    <w:rsid w:val="00472039"/>
    <w:rsid w:val="0047755D"/>
    <w:rsid w:val="00482C11"/>
    <w:rsid w:val="00483E68"/>
    <w:rsid w:val="00484616"/>
    <w:rsid w:val="0049074C"/>
    <w:rsid w:val="00490BA2"/>
    <w:rsid w:val="004924C4"/>
    <w:rsid w:val="0049323B"/>
    <w:rsid w:val="004A396A"/>
    <w:rsid w:val="004B0B2D"/>
    <w:rsid w:val="004B2379"/>
    <w:rsid w:val="004B7B73"/>
    <w:rsid w:val="004C0E19"/>
    <w:rsid w:val="004C5784"/>
    <w:rsid w:val="004C67FD"/>
    <w:rsid w:val="004E726B"/>
    <w:rsid w:val="004F2114"/>
    <w:rsid w:val="004F2A23"/>
    <w:rsid w:val="004F2E5B"/>
    <w:rsid w:val="004F65A3"/>
    <w:rsid w:val="00515F2F"/>
    <w:rsid w:val="0051678F"/>
    <w:rsid w:val="00524299"/>
    <w:rsid w:val="00524A91"/>
    <w:rsid w:val="0053018A"/>
    <w:rsid w:val="005334C6"/>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D1617"/>
    <w:rsid w:val="005D6C10"/>
    <w:rsid w:val="005D6C38"/>
    <w:rsid w:val="005E0001"/>
    <w:rsid w:val="005E1DBD"/>
    <w:rsid w:val="006049CA"/>
    <w:rsid w:val="00611E40"/>
    <w:rsid w:val="00621841"/>
    <w:rsid w:val="006225BE"/>
    <w:rsid w:val="00626837"/>
    <w:rsid w:val="006319F7"/>
    <w:rsid w:val="00634BB1"/>
    <w:rsid w:val="00645238"/>
    <w:rsid w:val="00651649"/>
    <w:rsid w:val="00654C77"/>
    <w:rsid w:val="00660189"/>
    <w:rsid w:val="006611CD"/>
    <w:rsid w:val="0066308D"/>
    <w:rsid w:val="00671696"/>
    <w:rsid w:val="00671CB7"/>
    <w:rsid w:val="00676EBD"/>
    <w:rsid w:val="006805E7"/>
    <w:rsid w:val="00683C72"/>
    <w:rsid w:val="00687E49"/>
    <w:rsid w:val="00693A24"/>
    <w:rsid w:val="006A5D60"/>
    <w:rsid w:val="006A6855"/>
    <w:rsid w:val="006B156E"/>
    <w:rsid w:val="006B3F96"/>
    <w:rsid w:val="006C3764"/>
    <w:rsid w:val="006C3BD5"/>
    <w:rsid w:val="006C41B6"/>
    <w:rsid w:val="006C4D65"/>
    <w:rsid w:val="006C7B01"/>
    <w:rsid w:val="006E432D"/>
    <w:rsid w:val="006F2A7A"/>
    <w:rsid w:val="006F62C5"/>
    <w:rsid w:val="007016BF"/>
    <w:rsid w:val="007033AE"/>
    <w:rsid w:val="007117C2"/>
    <w:rsid w:val="00713E40"/>
    <w:rsid w:val="0072062A"/>
    <w:rsid w:val="00721ACA"/>
    <w:rsid w:val="007255DF"/>
    <w:rsid w:val="00726233"/>
    <w:rsid w:val="00727C67"/>
    <w:rsid w:val="0074308D"/>
    <w:rsid w:val="00745A0E"/>
    <w:rsid w:val="00750110"/>
    <w:rsid w:val="00750A12"/>
    <w:rsid w:val="0075299C"/>
    <w:rsid w:val="007608B1"/>
    <w:rsid w:val="007632EC"/>
    <w:rsid w:val="00772EBA"/>
    <w:rsid w:val="00781226"/>
    <w:rsid w:val="007812F6"/>
    <w:rsid w:val="00781916"/>
    <w:rsid w:val="00781943"/>
    <w:rsid w:val="007912B4"/>
    <w:rsid w:val="007A7D38"/>
    <w:rsid w:val="007B08EB"/>
    <w:rsid w:val="007B2350"/>
    <w:rsid w:val="007B757F"/>
    <w:rsid w:val="007C31BE"/>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32991"/>
    <w:rsid w:val="00842C28"/>
    <w:rsid w:val="00844EE0"/>
    <w:rsid w:val="00854E02"/>
    <w:rsid w:val="0085748E"/>
    <w:rsid w:val="00864276"/>
    <w:rsid w:val="00865AE5"/>
    <w:rsid w:val="00866FCA"/>
    <w:rsid w:val="0087480A"/>
    <w:rsid w:val="008843EE"/>
    <w:rsid w:val="00895B13"/>
    <w:rsid w:val="008A18B3"/>
    <w:rsid w:val="008A2C76"/>
    <w:rsid w:val="008B1791"/>
    <w:rsid w:val="008B27C6"/>
    <w:rsid w:val="008B2907"/>
    <w:rsid w:val="008B59B5"/>
    <w:rsid w:val="008B5DF0"/>
    <w:rsid w:val="008B6E60"/>
    <w:rsid w:val="008C6750"/>
    <w:rsid w:val="008D717F"/>
    <w:rsid w:val="008E14D1"/>
    <w:rsid w:val="008E351E"/>
    <w:rsid w:val="008E791A"/>
    <w:rsid w:val="00920663"/>
    <w:rsid w:val="0092176F"/>
    <w:rsid w:val="0092183B"/>
    <w:rsid w:val="00925ED6"/>
    <w:rsid w:val="00926940"/>
    <w:rsid w:val="0093737C"/>
    <w:rsid w:val="00944750"/>
    <w:rsid w:val="00955E30"/>
    <w:rsid w:val="00957889"/>
    <w:rsid w:val="0096528B"/>
    <w:rsid w:val="0097108D"/>
    <w:rsid w:val="009770D1"/>
    <w:rsid w:val="00985C2A"/>
    <w:rsid w:val="00996C3C"/>
    <w:rsid w:val="0099796F"/>
    <w:rsid w:val="009A7D3D"/>
    <w:rsid w:val="009B27B1"/>
    <w:rsid w:val="009B7824"/>
    <w:rsid w:val="009C6CC2"/>
    <w:rsid w:val="009D4DB6"/>
    <w:rsid w:val="009D6855"/>
    <w:rsid w:val="009E3631"/>
    <w:rsid w:val="009E39B2"/>
    <w:rsid w:val="009F6B1A"/>
    <w:rsid w:val="00A032A4"/>
    <w:rsid w:val="00A15D02"/>
    <w:rsid w:val="00A23DE3"/>
    <w:rsid w:val="00A33E47"/>
    <w:rsid w:val="00A370F5"/>
    <w:rsid w:val="00A41838"/>
    <w:rsid w:val="00A440AC"/>
    <w:rsid w:val="00A44DC9"/>
    <w:rsid w:val="00A455B2"/>
    <w:rsid w:val="00A52537"/>
    <w:rsid w:val="00A54E10"/>
    <w:rsid w:val="00A573ED"/>
    <w:rsid w:val="00A6424E"/>
    <w:rsid w:val="00A65B3B"/>
    <w:rsid w:val="00A804E2"/>
    <w:rsid w:val="00A81D0E"/>
    <w:rsid w:val="00A82B69"/>
    <w:rsid w:val="00A862E5"/>
    <w:rsid w:val="00A92F5C"/>
    <w:rsid w:val="00A94483"/>
    <w:rsid w:val="00A94F14"/>
    <w:rsid w:val="00A95A04"/>
    <w:rsid w:val="00AA48C8"/>
    <w:rsid w:val="00AA5255"/>
    <w:rsid w:val="00AA6028"/>
    <w:rsid w:val="00AB1AD6"/>
    <w:rsid w:val="00AB5318"/>
    <w:rsid w:val="00AB5B62"/>
    <w:rsid w:val="00AC5A3F"/>
    <w:rsid w:val="00AD3260"/>
    <w:rsid w:val="00AD69EC"/>
    <w:rsid w:val="00AE1EDD"/>
    <w:rsid w:val="00AE4323"/>
    <w:rsid w:val="00AE75C3"/>
    <w:rsid w:val="00AF0FE2"/>
    <w:rsid w:val="00AF2A2A"/>
    <w:rsid w:val="00AF5EA0"/>
    <w:rsid w:val="00B007B0"/>
    <w:rsid w:val="00B052A5"/>
    <w:rsid w:val="00B05838"/>
    <w:rsid w:val="00B11A58"/>
    <w:rsid w:val="00B17235"/>
    <w:rsid w:val="00B33260"/>
    <w:rsid w:val="00B34F12"/>
    <w:rsid w:val="00B35FD0"/>
    <w:rsid w:val="00B52FB4"/>
    <w:rsid w:val="00B556A3"/>
    <w:rsid w:val="00B560A4"/>
    <w:rsid w:val="00B63239"/>
    <w:rsid w:val="00B706F2"/>
    <w:rsid w:val="00B7448B"/>
    <w:rsid w:val="00B75C6F"/>
    <w:rsid w:val="00B76762"/>
    <w:rsid w:val="00B76836"/>
    <w:rsid w:val="00B77DAC"/>
    <w:rsid w:val="00B92414"/>
    <w:rsid w:val="00B926CD"/>
    <w:rsid w:val="00B97390"/>
    <w:rsid w:val="00B97EA5"/>
    <w:rsid w:val="00BA10BB"/>
    <w:rsid w:val="00BA725D"/>
    <w:rsid w:val="00BB16D3"/>
    <w:rsid w:val="00BB2960"/>
    <w:rsid w:val="00BB693A"/>
    <w:rsid w:val="00BC65C1"/>
    <w:rsid w:val="00BD0EB2"/>
    <w:rsid w:val="00BE3DE2"/>
    <w:rsid w:val="00BE7279"/>
    <w:rsid w:val="00BE7FB8"/>
    <w:rsid w:val="00BF3E3C"/>
    <w:rsid w:val="00BF4C6B"/>
    <w:rsid w:val="00C0493E"/>
    <w:rsid w:val="00C13E31"/>
    <w:rsid w:val="00C317FF"/>
    <w:rsid w:val="00C31C6D"/>
    <w:rsid w:val="00C37C82"/>
    <w:rsid w:val="00C450CD"/>
    <w:rsid w:val="00C5241C"/>
    <w:rsid w:val="00C62821"/>
    <w:rsid w:val="00C640C8"/>
    <w:rsid w:val="00C64500"/>
    <w:rsid w:val="00C8060C"/>
    <w:rsid w:val="00C83DC8"/>
    <w:rsid w:val="00C8436F"/>
    <w:rsid w:val="00C855F8"/>
    <w:rsid w:val="00C90FF7"/>
    <w:rsid w:val="00C93FC5"/>
    <w:rsid w:val="00C96A2C"/>
    <w:rsid w:val="00CB7370"/>
    <w:rsid w:val="00CC1651"/>
    <w:rsid w:val="00CC7509"/>
    <w:rsid w:val="00CD2FBB"/>
    <w:rsid w:val="00CD5A41"/>
    <w:rsid w:val="00CE136D"/>
    <w:rsid w:val="00CF39CB"/>
    <w:rsid w:val="00D0265D"/>
    <w:rsid w:val="00D06174"/>
    <w:rsid w:val="00D0655C"/>
    <w:rsid w:val="00D15FCD"/>
    <w:rsid w:val="00D21703"/>
    <w:rsid w:val="00D32BE4"/>
    <w:rsid w:val="00D33DAC"/>
    <w:rsid w:val="00D46337"/>
    <w:rsid w:val="00D50063"/>
    <w:rsid w:val="00D572F7"/>
    <w:rsid w:val="00D57852"/>
    <w:rsid w:val="00D603D6"/>
    <w:rsid w:val="00D63C2E"/>
    <w:rsid w:val="00D772AA"/>
    <w:rsid w:val="00D86722"/>
    <w:rsid w:val="00D9775D"/>
    <w:rsid w:val="00DA0F45"/>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3ABA"/>
    <w:rsid w:val="00E04DEE"/>
    <w:rsid w:val="00E11E23"/>
    <w:rsid w:val="00E17214"/>
    <w:rsid w:val="00E201AF"/>
    <w:rsid w:val="00E22537"/>
    <w:rsid w:val="00E26B09"/>
    <w:rsid w:val="00E27045"/>
    <w:rsid w:val="00E40438"/>
    <w:rsid w:val="00E44043"/>
    <w:rsid w:val="00E4492D"/>
    <w:rsid w:val="00E45B8F"/>
    <w:rsid w:val="00E46E5C"/>
    <w:rsid w:val="00E56E7A"/>
    <w:rsid w:val="00E71CEA"/>
    <w:rsid w:val="00E72709"/>
    <w:rsid w:val="00E74697"/>
    <w:rsid w:val="00E90CA9"/>
    <w:rsid w:val="00E932F9"/>
    <w:rsid w:val="00EB20A8"/>
    <w:rsid w:val="00EB22D4"/>
    <w:rsid w:val="00EB2B08"/>
    <w:rsid w:val="00EB40A9"/>
    <w:rsid w:val="00EC2A92"/>
    <w:rsid w:val="00EC3BE5"/>
    <w:rsid w:val="00EC4050"/>
    <w:rsid w:val="00EC544E"/>
    <w:rsid w:val="00EC545D"/>
    <w:rsid w:val="00EE2FF4"/>
    <w:rsid w:val="00EE4484"/>
    <w:rsid w:val="00EE4F23"/>
    <w:rsid w:val="00EE65F2"/>
    <w:rsid w:val="00EF113D"/>
    <w:rsid w:val="00EF3B17"/>
    <w:rsid w:val="00EF5A96"/>
    <w:rsid w:val="00EF61D3"/>
    <w:rsid w:val="00F05064"/>
    <w:rsid w:val="00F131EE"/>
    <w:rsid w:val="00F2338F"/>
    <w:rsid w:val="00F25365"/>
    <w:rsid w:val="00F27820"/>
    <w:rsid w:val="00F30FCA"/>
    <w:rsid w:val="00F33792"/>
    <w:rsid w:val="00F35D23"/>
    <w:rsid w:val="00F416C8"/>
    <w:rsid w:val="00F46125"/>
    <w:rsid w:val="00F8083E"/>
    <w:rsid w:val="00F87D75"/>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24C4C"/>
  <w15:docId w15:val="{4D365FF6-3B95-4722-B542-EF35E142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qFormat/>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454394"/>
    <w:pPr>
      <w:spacing w:before="40" w:after="40"/>
    </w:pPr>
    <w:rPr>
      <w:rFonts w:ascii="Arial" w:eastAsiaTheme="minorHAnsi" w:hAnsi="Arial" w:cstheme="minorBidi"/>
      <w:lang w:eastAsia="en-US"/>
    </w:rPr>
  </w:style>
  <w:style w:type="paragraph" w:customStyle="1" w:styleId="bullet">
    <w:name w:val="bullet"/>
    <w:basedOn w:val="Normal"/>
    <w:uiPriority w:val="99"/>
    <w:rsid w:val="00713E40"/>
    <w:pPr>
      <w:numPr>
        <w:numId w:val="6"/>
      </w:numPr>
      <w:tabs>
        <w:tab w:val="left" w:pos="170"/>
      </w:tabs>
      <w:overflowPunct w:val="0"/>
      <w:autoSpaceDE w:val="0"/>
      <w:autoSpaceDN w:val="0"/>
      <w:adjustRightInd w:val="0"/>
      <w:spacing w:after="0"/>
      <w:textAlignment w:val="baseline"/>
    </w:pPr>
    <w:rPr>
      <w:rFonts w:ascii="Times New Roman" w:eastAsia="MS Mincho" w:hAnsi="Times New Roman" w:cs="Times New Roman"/>
      <w:sz w:val="22"/>
    </w:rPr>
  </w:style>
  <w:style w:type="paragraph" w:customStyle="1" w:styleId="bullet3pttop">
    <w:name w:val="bullet 3pt top"/>
    <w:basedOn w:val="bullet"/>
    <w:uiPriority w:val="99"/>
    <w:rsid w:val="00713E40"/>
    <w:pPr>
      <w:spacing w:before="60"/>
    </w:pPr>
    <w:rPr>
      <w:lang w:val="en-US"/>
    </w:rPr>
  </w:style>
  <w:style w:type="character" w:styleId="FollowedHyperlink">
    <w:name w:val="FollowedHyperlink"/>
    <w:basedOn w:val="DefaultParagraphFont"/>
    <w:semiHidden/>
    <w:unhideWhenUsed/>
    <w:rsid w:val="003F76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theinspirationroom.com/daily/australian-stereotypes"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16f6dec5d60e4d7c"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A990117</value>
    </field>
    <field name="Objective-Title">
      <value order="0">Stage 1 EAL pre-approved LAP-06</value>
    </field>
    <field name="Objective-Description">
      <value order="0"/>
    </field>
    <field name="Objective-CreationStamp">
      <value order="0">2021-03-29T01:04:07Z</value>
    </field>
    <field name="Objective-IsApproved">
      <value order="0">false</value>
    </field>
    <field name="Objective-IsPublished">
      <value order="0">true</value>
    </field>
    <field name="Objective-DatePublished">
      <value order="0">2021-03-29T02:14:38Z</value>
    </field>
    <field name="Objective-ModificationStamp">
      <value order="0">2021-03-29T02:57:21Z</value>
    </field>
    <field name="Objective-Owner">
      <value order="0">Alina Pietrzyk</value>
    </field>
    <field name="Objective-Path">
      <value order="0">Objective Global Folder:SACE Support Materials:SACE Support Materials Stage 1:English:English as an Additional Language Stage 1 (from 2016):2018 pre-approved LAPs</value>
    </field>
    <field name="Objective-Parent">
      <value order="0">2018 pre-approved LAPs</value>
    </field>
    <field name="Objective-State">
      <value order="0">Published</value>
    </field>
    <field name="Objective-VersionId">
      <value order="0">vA1655098</value>
    </field>
    <field name="Objective-Version">
      <value order="0">4.0</value>
    </field>
    <field name="Objective-VersionNumber">
      <value order="0">4</value>
    </field>
    <field name="Objective-VersionComment">
      <value order="0"/>
    </field>
    <field name="Objective-FileNumber">
      <value order="0">qA13661</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2.xml><?xml version="1.0" encoding="utf-8"?>
<ds:datastoreItem xmlns:ds="http://schemas.openxmlformats.org/officeDocument/2006/customXml" ds:itemID="{E4C61AEF-7F61-421E-B636-88BE4286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Pietrzyk, Alina (SACE)</cp:lastModifiedBy>
  <cp:revision>13</cp:revision>
  <cp:lastPrinted>2017-10-19T05:27:00Z</cp:lastPrinted>
  <dcterms:created xsi:type="dcterms:W3CDTF">2021-03-28T23:59:00Z</dcterms:created>
  <dcterms:modified xsi:type="dcterms:W3CDTF">2021-03-29T02:14:00Z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A990117</vt:lpwstr>
  </property>
  <property fmtid="{D5CDD505-2E9C-101B-9397-08002B2CF9AE}" pid="4" name="Objective-Title">
    <vt:lpwstr>Stage 1 EAL pre-approved LAP-06</vt:lpwstr>
  </property>
  <property fmtid="{D5CDD505-2E9C-101B-9397-08002B2CF9AE}" pid="5" name="Objective-Comment">
    <vt:lpwstr/>
  </property>
  <property fmtid="{D5CDD505-2E9C-101B-9397-08002B2CF9AE}" pid="6" name="Objective-CreationStamp">
    <vt:filetime>2021-03-29T01:04:07Z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2021-03-29T02:14:38Z</vt:filetime>
  </property>
  <property fmtid="{D5CDD505-2E9C-101B-9397-08002B2CF9AE}" pid="10" name="Objective-ModificationStamp">
    <vt:filetime>2021-03-29T02:57:21Z</vt:filetime>
  </property>
  <property fmtid="{D5CDD505-2E9C-101B-9397-08002B2CF9AE}" pid="11" name="Objective-Owner">
    <vt:lpwstr>Alina Pietrzyk</vt:lpwstr>
  </property>
  <property fmtid="{D5CDD505-2E9C-101B-9397-08002B2CF9AE}" pid="12" name="Objective-Path">
    <vt:lpwstr>Objective Global Folder:SACE Support Materials:SACE Support Materials Stage 1:English:English as an Additional Language Stage 1 (from 2016):2018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qA13661</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vA1655098</vt:lpwstr>
  </property>
  <property fmtid="{D5CDD505-2E9C-101B-9397-08002B2CF9AE}" pid="23" name="Objective-Security Classification">
    <vt:lpwstr>OFFICIAL</vt:lpwstr>
  </property>
</Properties>
</file>