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717E89">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717E89">
        <w:rPr>
          <w:rFonts w:cs="Arial"/>
          <w:b/>
          <w:bCs/>
          <w:sz w:val="28"/>
          <w:szCs w:val="28"/>
        </w:rPr>
        <w:t>Geography</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1E0932" w:rsidP="00BA2185">
            <w:pPr>
              <w:jc w:val="center"/>
              <w:rPr>
                <w:b/>
              </w:rPr>
            </w:pPr>
            <w:r>
              <w:rPr>
                <w:b/>
              </w:rPr>
              <w:t>G</w:t>
            </w:r>
          </w:p>
        </w:tc>
        <w:tc>
          <w:tcPr>
            <w:tcW w:w="500" w:type="dxa"/>
            <w:shd w:val="clear" w:color="auto" w:fill="auto"/>
            <w:vAlign w:val="center"/>
          </w:tcPr>
          <w:p w:rsidR="006A2B3D" w:rsidRPr="00F66744" w:rsidRDefault="001E0932" w:rsidP="00BA2185">
            <w:pPr>
              <w:jc w:val="center"/>
              <w:rPr>
                <w:b/>
              </w:rPr>
            </w:pPr>
            <w:r>
              <w:rPr>
                <w:b/>
              </w:rPr>
              <w:t>H</w:t>
            </w:r>
          </w:p>
        </w:tc>
        <w:tc>
          <w:tcPr>
            <w:tcW w:w="500" w:type="dxa"/>
            <w:shd w:val="clear" w:color="auto" w:fill="auto"/>
            <w:vAlign w:val="center"/>
          </w:tcPr>
          <w:p w:rsidR="006A2B3D" w:rsidRPr="003B2B0E" w:rsidRDefault="001E0932" w:rsidP="00BA2185">
            <w:pPr>
              <w:jc w:val="center"/>
              <w:rPr>
                <w:b/>
              </w:rPr>
            </w:pPr>
            <w:r>
              <w:rPr>
                <w:b/>
              </w:rPr>
              <w:t>Y</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rsidR="002A53B7" w:rsidRPr="004963F3" w:rsidRDefault="002A53B7" w:rsidP="00717E89">
      <w:pPr>
        <w:pStyle w:val="LAPHeading"/>
      </w:pPr>
      <w:r w:rsidRPr="004963F3">
        <w:lastRenderedPageBreak/>
        <w:t xml:space="preserve">Stage </w:t>
      </w:r>
      <w:r>
        <w:t xml:space="preserve">1 </w:t>
      </w:r>
      <w:r w:rsidR="00717E89">
        <w:t>Geography</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4111"/>
      </w:tblGrid>
      <w:tr w:rsidR="002A53B7" w:rsidRPr="004963F3" w:rsidTr="00EB186C">
        <w:trPr>
          <w:trHeight w:val="345"/>
          <w:tblHeader/>
        </w:trPr>
        <w:tc>
          <w:tcPr>
            <w:tcW w:w="1396" w:type="dxa"/>
            <w:vMerge w:val="restart"/>
            <w:shd w:val="clear" w:color="auto" w:fill="auto"/>
            <w:vAlign w:val="center"/>
          </w:tcPr>
          <w:p w:rsidR="002A53B7" w:rsidRPr="00F40B4F" w:rsidRDefault="002A53B7" w:rsidP="00BA2185">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A53B7" w:rsidRPr="0030789D" w:rsidRDefault="002A53B7" w:rsidP="00BA2185">
            <w:pPr>
              <w:pStyle w:val="ACLAPTableText"/>
              <w:jc w:val="center"/>
              <w:rPr>
                <w:b/>
              </w:rPr>
            </w:pPr>
            <w:r w:rsidRPr="0030789D">
              <w:rPr>
                <w:b/>
              </w:rPr>
              <w:t>Details of assessment</w:t>
            </w:r>
          </w:p>
        </w:tc>
        <w:tc>
          <w:tcPr>
            <w:tcW w:w="2551" w:type="dxa"/>
            <w:gridSpan w:val="3"/>
            <w:shd w:val="clear" w:color="auto" w:fill="auto"/>
            <w:vAlign w:val="center"/>
          </w:tcPr>
          <w:p w:rsidR="002A53B7" w:rsidRPr="0030789D" w:rsidRDefault="002A53B7" w:rsidP="00BA2185">
            <w:pPr>
              <w:pStyle w:val="ACLAPTableText"/>
              <w:jc w:val="center"/>
              <w:rPr>
                <w:b/>
              </w:rPr>
            </w:pPr>
            <w:r w:rsidRPr="0030789D">
              <w:rPr>
                <w:b/>
              </w:rPr>
              <w:t>Assessment Design Criteria</w:t>
            </w:r>
          </w:p>
        </w:tc>
        <w:tc>
          <w:tcPr>
            <w:tcW w:w="4111" w:type="dxa"/>
            <w:vMerge w:val="restart"/>
            <w:shd w:val="clear" w:color="auto" w:fill="auto"/>
            <w:vAlign w:val="center"/>
          </w:tcPr>
          <w:p w:rsidR="002A53B7" w:rsidRPr="0030789D" w:rsidRDefault="002A53B7" w:rsidP="00BA2185">
            <w:pPr>
              <w:pStyle w:val="ACLAPTableText"/>
              <w:jc w:val="center"/>
              <w:rPr>
                <w:b/>
              </w:rPr>
            </w:pPr>
            <w:r w:rsidRPr="0030789D">
              <w:rPr>
                <w:b/>
              </w:rPr>
              <w:t>Assessment conditions</w:t>
            </w:r>
          </w:p>
          <w:p w:rsidR="002A53B7" w:rsidRPr="0030789D" w:rsidRDefault="002A53B7" w:rsidP="00BA2185">
            <w:pPr>
              <w:pStyle w:val="ACLAPTableText"/>
              <w:jc w:val="center"/>
            </w:pPr>
            <w:r w:rsidRPr="0030789D">
              <w:t>(e.g. task type, word length, time allocated, supervision)</w:t>
            </w:r>
          </w:p>
        </w:tc>
      </w:tr>
      <w:tr w:rsidR="002A53B7" w:rsidRPr="004963F3" w:rsidTr="00EB186C">
        <w:trPr>
          <w:trHeight w:val="345"/>
          <w:tblHeader/>
        </w:trPr>
        <w:tc>
          <w:tcPr>
            <w:tcW w:w="1396" w:type="dxa"/>
            <w:vMerge/>
            <w:shd w:val="clear" w:color="auto" w:fill="auto"/>
            <w:vAlign w:val="center"/>
          </w:tcPr>
          <w:p w:rsidR="002A53B7" w:rsidRPr="004963F3" w:rsidRDefault="002A53B7" w:rsidP="00BA2185">
            <w:pPr>
              <w:jc w:val="center"/>
              <w:rPr>
                <w:rFonts w:cs="Arial"/>
                <w:b/>
                <w:bCs/>
                <w:sz w:val="20"/>
                <w:szCs w:val="20"/>
                <w:lang w:val="en-US"/>
              </w:rPr>
            </w:pPr>
          </w:p>
        </w:tc>
        <w:tc>
          <w:tcPr>
            <w:tcW w:w="7501" w:type="dxa"/>
            <w:vMerge/>
            <w:shd w:val="clear" w:color="auto" w:fill="auto"/>
            <w:vAlign w:val="center"/>
          </w:tcPr>
          <w:p w:rsidR="002A53B7" w:rsidRPr="004963F3" w:rsidRDefault="002A53B7" w:rsidP="00BA2185">
            <w:pPr>
              <w:jc w:val="center"/>
              <w:rPr>
                <w:rFonts w:cs="Arial"/>
                <w:b/>
                <w:bCs/>
                <w:sz w:val="20"/>
                <w:szCs w:val="20"/>
                <w:lang w:val="en-US"/>
              </w:rPr>
            </w:pPr>
          </w:p>
        </w:tc>
        <w:tc>
          <w:tcPr>
            <w:tcW w:w="944" w:type="dxa"/>
            <w:shd w:val="clear" w:color="auto" w:fill="auto"/>
            <w:vAlign w:val="center"/>
          </w:tcPr>
          <w:p w:rsidR="002A53B7" w:rsidRPr="004963F3" w:rsidRDefault="003C79B5" w:rsidP="00BA2185">
            <w:pPr>
              <w:jc w:val="center"/>
              <w:rPr>
                <w:rFonts w:cs="Arial"/>
                <w:b/>
                <w:bCs/>
                <w:sz w:val="20"/>
                <w:szCs w:val="20"/>
                <w:lang w:val="en-US"/>
              </w:rPr>
            </w:pPr>
            <w:r>
              <w:rPr>
                <w:rFonts w:cs="Arial"/>
                <w:b/>
                <w:bCs/>
                <w:sz w:val="20"/>
                <w:szCs w:val="20"/>
                <w:lang w:val="en-US"/>
              </w:rPr>
              <w:t>K&amp;U</w:t>
            </w:r>
          </w:p>
        </w:tc>
        <w:tc>
          <w:tcPr>
            <w:tcW w:w="803" w:type="dxa"/>
            <w:shd w:val="clear" w:color="auto" w:fill="auto"/>
            <w:vAlign w:val="center"/>
          </w:tcPr>
          <w:p w:rsidR="002A53B7" w:rsidRPr="004963F3" w:rsidRDefault="003C79B5" w:rsidP="00BA2185">
            <w:pPr>
              <w:jc w:val="center"/>
              <w:rPr>
                <w:rFonts w:cs="Arial"/>
                <w:b/>
                <w:bCs/>
                <w:sz w:val="20"/>
                <w:szCs w:val="20"/>
                <w:lang w:val="en-US"/>
              </w:rPr>
            </w:pPr>
            <w:r>
              <w:rPr>
                <w:rFonts w:cs="Arial"/>
                <w:b/>
                <w:bCs/>
                <w:sz w:val="20"/>
                <w:szCs w:val="20"/>
                <w:lang w:val="en-US"/>
              </w:rPr>
              <w:t>AE</w:t>
            </w:r>
          </w:p>
        </w:tc>
        <w:tc>
          <w:tcPr>
            <w:tcW w:w="804" w:type="dxa"/>
            <w:shd w:val="clear" w:color="auto" w:fill="auto"/>
            <w:vAlign w:val="center"/>
          </w:tcPr>
          <w:p w:rsidR="002A53B7" w:rsidRPr="004963F3" w:rsidRDefault="003C79B5" w:rsidP="00BA2185">
            <w:pPr>
              <w:jc w:val="center"/>
              <w:rPr>
                <w:rFonts w:cs="Arial"/>
                <w:b/>
                <w:bCs/>
                <w:sz w:val="20"/>
                <w:szCs w:val="20"/>
                <w:lang w:val="en-US"/>
              </w:rPr>
            </w:pPr>
            <w:r>
              <w:rPr>
                <w:rFonts w:cs="Arial"/>
                <w:b/>
                <w:bCs/>
                <w:sz w:val="20"/>
                <w:szCs w:val="20"/>
                <w:lang w:val="en-US"/>
              </w:rPr>
              <w:t>Ap</w:t>
            </w:r>
          </w:p>
        </w:tc>
        <w:tc>
          <w:tcPr>
            <w:tcW w:w="4111" w:type="dxa"/>
            <w:vMerge/>
            <w:shd w:val="clear" w:color="auto" w:fill="auto"/>
            <w:vAlign w:val="center"/>
          </w:tcPr>
          <w:p w:rsidR="002A53B7" w:rsidRPr="004963F3" w:rsidRDefault="002A53B7" w:rsidP="00BA2185">
            <w:pPr>
              <w:rPr>
                <w:rFonts w:cs="Arial"/>
                <w:sz w:val="20"/>
                <w:szCs w:val="20"/>
                <w:lang w:val="en-US"/>
              </w:rPr>
            </w:pPr>
          </w:p>
        </w:tc>
      </w:tr>
      <w:tr w:rsidR="002A53B7" w:rsidRPr="004963F3" w:rsidTr="00EB186C">
        <w:trPr>
          <w:trHeight w:val="1317"/>
        </w:trPr>
        <w:tc>
          <w:tcPr>
            <w:tcW w:w="1396" w:type="dxa"/>
            <w:vMerge w:val="restart"/>
            <w:shd w:val="clear" w:color="auto" w:fill="auto"/>
            <w:vAlign w:val="center"/>
          </w:tcPr>
          <w:p w:rsidR="002A53B7" w:rsidRPr="00F40B4F" w:rsidRDefault="00717E89" w:rsidP="00BA2185">
            <w:pPr>
              <w:pStyle w:val="LAPTableText"/>
              <w:jc w:val="center"/>
              <w:rPr>
                <w:b/>
                <w:lang w:val="en-US"/>
              </w:rPr>
            </w:pPr>
            <w:r>
              <w:rPr>
                <w:b/>
                <w:lang w:val="en-US"/>
              </w:rPr>
              <w:t>Assessment Type 1: Geographical Skills and Applications</w:t>
            </w:r>
          </w:p>
          <w:p w:rsidR="002A53B7" w:rsidRPr="00F40B4F" w:rsidRDefault="002A53B7" w:rsidP="00BA2185">
            <w:pPr>
              <w:pStyle w:val="LAPTableText"/>
              <w:jc w:val="center"/>
              <w:rPr>
                <w:b/>
                <w:lang w:val="en-US"/>
              </w:rPr>
            </w:pPr>
          </w:p>
          <w:p w:rsidR="002A53B7" w:rsidRPr="00F40B4F" w:rsidRDefault="002A53B7" w:rsidP="00BA2185">
            <w:pPr>
              <w:pStyle w:val="LAPTableText"/>
              <w:jc w:val="center"/>
              <w:rPr>
                <w:b/>
                <w:lang w:val="en-US"/>
              </w:rPr>
            </w:pPr>
          </w:p>
          <w:p w:rsidR="002A53B7" w:rsidRPr="00F40B4F" w:rsidRDefault="002A53B7" w:rsidP="00BA2185">
            <w:pPr>
              <w:pStyle w:val="LAPTableText"/>
              <w:jc w:val="center"/>
              <w:rPr>
                <w:b/>
                <w:lang w:val="en-US"/>
              </w:rPr>
            </w:pPr>
            <w:r w:rsidRPr="00F40B4F">
              <w:rPr>
                <w:b/>
                <w:lang w:val="en-US"/>
              </w:rPr>
              <w:t xml:space="preserve">Weighting </w:t>
            </w:r>
            <w:r w:rsidR="00F9712F">
              <w:rPr>
                <w:b/>
                <w:lang w:val="en-US"/>
              </w:rPr>
              <w:t>70</w:t>
            </w:r>
            <w:r w:rsidRPr="00F40B4F">
              <w:rPr>
                <w:b/>
                <w:sz w:val="24"/>
                <w:szCs w:val="24"/>
                <w:lang w:val="en-US"/>
              </w:rPr>
              <w:t>%</w:t>
            </w:r>
          </w:p>
        </w:tc>
        <w:tc>
          <w:tcPr>
            <w:tcW w:w="7501" w:type="dxa"/>
            <w:shd w:val="clear" w:color="auto" w:fill="auto"/>
          </w:tcPr>
          <w:p w:rsidR="00744C05" w:rsidRDefault="00AE1A9A" w:rsidP="00744C05">
            <w:pPr>
              <w:pStyle w:val="ACLAPTableText"/>
              <w:rPr>
                <w:sz w:val="16"/>
                <w:szCs w:val="16"/>
              </w:rPr>
            </w:pPr>
            <w:r>
              <w:rPr>
                <w:b/>
                <w:sz w:val="16"/>
                <w:szCs w:val="16"/>
              </w:rPr>
              <w:t xml:space="preserve">Urban Places: </w:t>
            </w:r>
            <w:r w:rsidR="00EC628C" w:rsidRPr="00895F2B">
              <w:rPr>
                <w:sz w:val="16"/>
                <w:szCs w:val="16"/>
              </w:rPr>
              <w:t xml:space="preserve">Students demonstrate knowledge and understanding of the concept of liveability in urban places.  </w:t>
            </w:r>
            <w:r w:rsidR="00E05D8C">
              <w:rPr>
                <w:sz w:val="16"/>
                <w:szCs w:val="16"/>
              </w:rPr>
              <w:t xml:space="preserve">Undertaken at a local scale, comparing suburbs, they </w:t>
            </w:r>
            <w:r w:rsidR="00EC628C" w:rsidRPr="00895F2B">
              <w:rPr>
                <w:sz w:val="16"/>
                <w:szCs w:val="16"/>
              </w:rPr>
              <w:t xml:space="preserve">analyse </w:t>
            </w:r>
            <w:r w:rsidR="00893912" w:rsidRPr="00895F2B">
              <w:rPr>
                <w:sz w:val="16"/>
                <w:szCs w:val="16"/>
              </w:rPr>
              <w:t xml:space="preserve">and evaluate </w:t>
            </w:r>
            <w:r w:rsidR="00EC628C" w:rsidRPr="00895F2B">
              <w:rPr>
                <w:sz w:val="16"/>
                <w:szCs w:val="16"/>
              </w:rPr>
              <w:t xml:space="preserve">information from maps, </w:t>
            </w:r>
            <w:r w:rsidR="00893912" w:rsidRPr="00895F2B">
              <w:rPr>
                <w:sz w:val="16"/>
                <w:szCs w:val="16"/>
              </w:rPr>
              <w:t xml:space="preserve">photographs, </w:t>
            </w:r>
            <w:r w:rsidR="00945B8D">
              <w:rPr>
                <w:sz w:val="16"/>
                <w:szCs w:val="16"/>
              </w:rPr>
              <w:t xml:space="preserve">environmental quality </w:t>
            </w:r>
            <w:r w:rsidR="00EC628C" w:rsidRPr="00895F2B">
              <w:rPr>
                <w:sz w:val="16"/>
                <w:szCs w:val="16"/>
              </w:rPr>
              <w:t>surveys, traffic data and economic surveys including employment</w:t>
            </w:r>
            <w:r w:rsidR="00893912" w:rsidRPr="00895F2B">
              <w:rPr>
                <w:sz w:val="16"/>
                <w:szCs w:val="16"/>
              </w:rPr>
              <w:t xml:space="preserve">, to </w:t>
            </w:r>
            <w:r w:rsidR="00E05D8C">
              <w:rPr>
                <w:sz w:val="16"/>
                <w:szCs w:val="16"/>
              </w:rPr>
              <w:t>rank 4</w:t>
            </w:r>
            <w:r w:rsidR="00744C05">
              <w:rPr>
                <w:sz w:val="16"/>
                <w:szCs w:val="16"/>
              </w:rPr>
              <w:t xml:space="preserve"> location</w:t>
            </w:r>
            <w:r w:rsidR="00865461">
              <w:rPr>
                <w:sz w:val="16"/>
                <w:szCs w:val="16"/>
              </w:rPr>
              <w:t>s according to their</w:t>
            </w:r>
            <w:r w:rsidR="00744C05">
              <w:rPr>
                <w:sz w:val="16"/>
                <w:szCs w:val="16"/>
              </w:rPr>
              <w:t xml:space="preserve"> liveability.  </w:t>
            </w:r>
          </w:p>
          <w:p w:rsidR="00893912" w:rsidRPr="00895F2B" w:rsidRDefault="00744C05" w:rsidP="00D008F8">
            <w:pPr>
              <w:pStyle w:val="ACLAPTableText"/>
              <w:rPr>
                <w:sz w:val="16"/>
                <w:szCs w:val="16"/>
              </w:rPr>
            </w:pPr>
            <w:r>
              <w:rPr>
                <w:sz w:val="16"/>
                <w:szCs w:val="16"/>
              </w:rPr>
              <w:t>Students gen</w:t>
            </w:r>
            <w:r w:rsidR="00C477FD">
              <w:rPr>
                <w:sz w:val="16"/>
                <w:szCs w:val="16"/>
              </w:rPr>
              <w:t xml:space="preserve">erate their own liveability map, either by hand or using GIS, </w:t>
            </w:r>
            <w:r w:rsidR="00D008F8">
              <w:rPr>
                <w:sz w:val="16"/>
                <w:szCs w:val="16"/>
              </w:rPr>
              <w:t xml:space="preserve">devising a legend to illustrate </w:t>
            </w:r>
            <w:r>
              <w:rPr>
                <w:sz w:val="16"/>
                <w:szCs w:val="16"/>
              </w:rPr>
              <w:t>the difference</w:t>
            </w:r>
            <w:r w:rsidR="00100655">
              <w:rPr>
                <w:sz w:val="16"/>
                <w:szCs w:val="16"/>
              </w:rPr>
              <w:t>s in liveability</w:t>
            </w:r>
            <w:r w:rsidR="00C477FD">
              <w:rPr>
                <w:sz w:val="16"/>
                <w:szCs w:val="16"/>
              </w:rPr>
              <w:t xml:space="preserve"> for each location. </w:t>
            </w:r>
            <w:r w:rsidR="00D008F8">
              <w:rPr>
                <w:sz w:val="16"/>
                <w:szCs w:val="16"/>
              </w:rPr>
              <w:t xml:space="preserve">This map should reflect all factors contributing to </w:t>
            </w:r>
            <w:r w:rsidR="00E05D8C">
              <w:rPr>
                <w:sz w:val="16"/>
                <w:szCs w:val="16"/>
              </w:rPr>
              <w:t>liveability.</w:t>
            </w:r>
            <w:r w:rsidR="00E05D8C" w:rsidRPr="00895F2B">
              <w:rPr>
                <w:sz w:val="16"/>
                <w:szCs w:val="16"/>
              </w:rPr>
              <w:t xml:space="preserve"> S</w:t>
            </w:r>
            <w:r w:rsidR="00E05D8C">
              <w:rPr>
                <w:sz w:val="16"/>
                <w:szCs w:val="16"/>
              </w:rPr>
              <w:t>tudents</w:t>
            </w:r>
            <w:r w:rsidR="00C477FD">
              <w:rPr>
                <w:sz w:val="16"/>
                <w:szCs w:val="16"/>
              </w:rPr>
              <w:t xml:space="preserve"> select the locations they think are the most and least liveable places and give reasons to justify their choices.  Students should suggest ways to improve the liveability of the least liveable place.  Student responses can be written, oral or multimodal. </w:t>
            </w:r>
          </w:p>
        </w:tc>
        <w:tc>
          <w:tcPr>
            <w:tcW w:w="944" w:type="dxa"/>
            <w:shd w:val="clear" w:color="auto" w:fill="auto"/>
            <w:vAlign w:val="center"/>
          </w:tcPr>
          <w:p w:rsidR="002A53B7" w:rsidRDefault="00B55C9F" w:rsidP="00BA2185">
            <w:pPr>
              <w:pStyle w:val="ACLAPTableText"/>
              <w:rPr>
                <w:sz w:val="16"/>
                <w:szCs w:val="16"/>
                <w:lang w:val="en-US"/>
              </w:rPr>
            </w:pPr>
            <w:r w:rsidRPr="00895F2B">
              <w:rPr>
                <w:sz w:val="16"/>
                <w:szCs w:val="16"/>
                <w:lang w:val="en-US"/>
              </w:rPr>
              <w:t>KU1</w:t>
            </w:r>
          </w:p>
          <w:p w:rsidR="00CF4D84" w:rsidRPr="00895F2B" w:rsidRDefault="00CF4D84" w:rsidP="00BA2185">
            <w:pPr>
              <w:pStyle w:val="ACLAPTableText"/>
              <w:rPr>
                <w:sz w:val="16"/>
                <w:szCs w:val="16"/>
                <w:lang w:val="en-US"/>
              </w:rPr>
            </w:pPr>
            <w:r>
              <w:rPr>
                <w:sz w:val="16"/>
                <w:szCs w:val="16"/>
                <w:lang w:val="en-US"/>
              </w:rPr>
              <w:t>KU2</w:t>
            </w:r>
          </w:p>
        </w:tc>
        <w:tc>
          <w:tcPr>
            <w:tcW w:w="803" w:type="dxa"/>
            <w:shd w:val="clear" w:color="auto" w:fill="auto"/>
            <w:vAlign w:val="center"/>
          </w:tcPr>
          <w:p w:rsidR="002A53B7" w:rsidRPr="00895F2B" w:rsidRDefault="00B55C9F" w:rsidP="00BA2185">
            <w:pPr>
              <w:pStyle w:val="ACLAPTableText"/>
              <w:rPr>
                <w:sz w:val="16"/>
                <w:szCs w:val="16"/>
                <w:lang w:val="en-US"/>
              </w:rPr>
            </w:pPr>
            <w:r w:rsidRPr="00895F2B">
              <w:rPr>
                <w:sz w:val="16"/>
                <w:szCs w:val="16"/>
                <w:lang w:val="en-US"/>
              </w:rPr>
              <w:t>AE2</w:t>
            </w:r>
          </w:p>
        </w:tc>
        <w:tc>
          <w:tcPr>
            <w:tcW w:w="804" w:type="dxa"/>
            <w:shd w:val="clear" w:color="auto" w:fill="auto"/>
            <w:vAlign w:val="center"/>
          </w:tcPr>
          <w:p w:rsidR="00B55C9F" w:rsidRPr="00895F2B" w:rsidRDefault="00B55C9F" w:rsidP="00BA2185">
            <w:pPr>
              <w:pStyle w:val="ACLAPTableText"/>
              <w:rPr>
                <w:sz w:val="16"/>
                <w:szCs w:val="16"/>
                <w:lang w:val="en-US"/>
              </w:rPr>
            </w:pPr>
            <w:r w:rsidRPr="00895F2B">
              <w:rPr>
                <w:sz w:val="16"/>
                <w:szCs w:val="16"/>
                <w:lang w:val="en-US"/>
              </w:rPr>
              <w:t>Ap1</w:t>
            </w:r>
          </w:p>
        </w:tc>
        <w:tc>
          <w:tcPr>
            <w:tcW w:w="4111" w:type="dxa"/>
            <w:shd w:val="clear" w:color="auto" w:fill="auto"/>
          </w:tcPr>
          <w:p w:rsidR="002A53B7" w:rsidRPr="00895F2B" w:rsidRDefault="00472352" w:rsidP="00BA2185">
            <w:pPr>
              <w:pStyle w:val="ACLAPTableText"/>
              <w:rPr>
                <w:sz w:val="16"/>
                <w:szCs w:val="16"/>
              </w:rPr>
            </w:pPr>
            <w:r w:rsidRPr="00895F2B">
              <w:rPr>
                <w:sz w:val="16"/>
                <w:szCs w:val="16"/>
              </w:rPr>
              <w:t xml:space="preserve">2 weeks class time to analyse data and </w:t>
            </w:r>
            <w:r w:rsidR="00E144E7" w:rsidRPr="00895F2B">
              <w:rPr>
                <w:sz w:val="16"/>
                <w:szCs w:val="16"/>
              </w:rPr>
              <w:t>prepare pre</w:t>
            </w:r>
            <w:r w:rsidRPr="00895F2B">
              <w:rPr>
                <w:sz w:val="16"/>
                <w:szCs w:val="16"/>
              </w:rPr>
              <w:t>sentation.</w:t>
            </w:r>
          </w:p>
          <w:p w:rsidR="00472352" w:rsidRPr="00895F2B" w:rsidRDefault="00472352" w:rsidP="00BA2185">
            <w:pPr>
              <w:pStyle w:val="ACLAPTableText"/>
              <w:rPr>
                <w:sz w:val="16"/>
                <w:szCs w:val="16"/>
              </w:rPr>
            </w:pPr>
          </w:p>
          <w:p w:rsidR="00472352" w:rsidRPr="00895F2B" w:rsidRDefault="008E7844" w:rsidP="00BA2185">
            <w:pPr>
              <w:pStyle w:val="ACLAPTableText"/>
              <w:rPr>
                <w:sz w:val="16"/>
                <w:szCs w:val="16"/>
              </w:rPr>
            </w:pPr>
            <w:r>
              <w:rPr>
                <w:sz w:val="16"/>
                <w:szCs w:val="16"/>
              </w:rPr>
              <w:t>Map and m</w:t>
            </w:r>
            <w:r w:rsidR="00472352" w:rsidRPr="00895F2B">
              <w:rPr>
                <w:sz w:val="16"/>
                <w:szCs w:val="16"/>
              </w:rPr>
              <w:t>aximum 800 words or 5 minutes for oral or multimodal response.</w:t>
            </w:r>
          </w:p>
        </w:tc>
      </w:tr>
      <w:tr w:rsidR="00882DF1" w:rsidRPr="004963F3" w:rsidTr="0042161F">
        <w:trPr>
          <w:trHeight w:val="1221"/>
        </w:trPr>
        <w:tc>
          <w:tcPr>
            <w:tcW w:w="1396" w:type="dxa"/>
            <w:vMerge/>
            <w:shd w:val="clear" w:color="auto" w:fill="auto"/>
            <w:vAlign w:val="center"/>
          </w:tcPr>
          <w:p w:rsidR="00882DF1" w:rsidRPr="00F40B4F" w:rsidRDefault="00882DF1" w:rsidP="00BA2185">
            <w:pPr>
              <w:pStyle w:val="LAPTableText"/>
              <w:jc w:val="center"/>
              <w:rPr>
                <w:b/>
                <w:lang w:val="en-US"/>
              </w:rPr>
            </w:pPr>
          </w:p>
        </w:tc>
        <w:tc>
          <w:tcPr>
            <w:tcW w:w="7501" w:type="dxa"/>
            <w:shd w:val="clear" w:color="auto" w:fill="auto"/>
          </w:tcPr>
          <w:p w:rsidR="00882DF1" w:rsidRPr="00895F2B" w:rsidRDefault="00AE1A9A" w:rsidP="00882DF1">
            <w:pPr>
              <w:pStyle w:val="ACLAPTableText"/>
              <w:rPr>
                <w:sz w:val="16"/>
                <w:szCs w:val="16"/>
              </w:rPr>
            </w:pPr>
            <w:r>
              <w:rPr>
                <w:b/>
                <w:sz w:val="16"/>
                <w:szCs w:val="16"/>
              </w:rPr>
              <w:t xml:space="preserve">Megacities: </w:t>
            </w:r>
            <w:r w:rsidR="00E144E7" w:rsidRPr="00895F2B">
              <w:rPr>
                <w:sz w:val="16"/>
                <w:szCs w:val="16"/>
              </w:rPr>
              <w:t>T</w:t>
            </w:r>
            <w:r w:rsidR="00E05D8C">
              <w:rPr>
                <w:sz w:val="16"/>
                <w:szCs w:val="16"/>
              </w:rPr>
              <w:t xml:space="preserve">hrough a case study of Dharavi or another informal settlement, </w:t>
            </w:r>
            <w:r w:rsidR="00E144E7" w:rsidRPr="00895F2B">
              <w:rPr>
                <w:sz w:val="16"/>
                <w:szCs w:val="16"/>
              </w:rPr>
              <w:t xml:space="preserve">students examine the environmental, social and </w:t>
            </w:r>
            <w:r w:rsidR="00E05D8C">
              <w:rPr>
                <w:sz w:val="16"/>
                <w:szCs w:val="16"/>
              </w:rPr>
              <w:t>economic challenges to living there.  They</w:t>
            </w:r>
            <w:r w:rsidR="00E144E7" w:rsidRPr="00895F2B">
              <w:rPr>
                <w:sz w:val="16"/>
                <w:szCs w:val="16"/>
              </w:rPr>
              <w:t xml:space="preserve"> analyse and evaluate the challenges to, and make recommendations to improve, the quality of life of the inhabitants.</w:t>
            </w:r>
          </w:p>
          <w:p w:rsidR="00CD0A8F" w:rsidRPr="00895F2B" w:rsidRDefault="00CD0A8F" w:rsidP="008E7844">
            <w:pPr>
              <w:pStyle w:val="ACLAPTableText"/>
              <w:rPr>
                <w:sz w:val="16"/>
                <w:szCs w:val="16"/>
              </w:rPr>
            </w:pPr>
            <w:r w:rsidRPr="00895F2B">
              <w:rPr>
                <w:sz w:val="16"/>
                <w:szCs w:val="16"/>
              </w:rPr>
              <w:t xml:space="preserve">Students can choose to report their recommendations </w:t>
            </w:r>
            <w:r w:rsidR="008E7844">
              <w:rPr>
                <w:sz w:val="16"/>
                <w:szCs w:val="16"/>
              </w:rPr>
              <w:t xml:space="preserve">as an </w:t>
            </w:r>
            <w:r w:rsidRPr="00895F2B">
              <w:rPr>
                <w:sz w:val="16"/>
                <w:szCs w:val="16"/>
              </w:rPr>
              <w:t>Indian government</w:t>
            </w:r>
            <w:r w:rsidR="008E7844">
              <w:rPr>
                <w:sz w:val="16"/>
                <w:szCs w:val="16"/>
              </w:rPr>
              <w:t xml:space="preserve"> </w:t>
            </w:r>
            <w:r w:rsidRPr="00895F2B">
              <w:rPr>
                <w:sz w:val="16"/>
                <w:szCs w:val="16"/>
              </w:rPr>
              <w:t xml:space="preserve"> or  NGO</w:t>
            </w:r>
            <w:r w:rsidR="008E7844">
              <w:rPr>
                <w:sz w:val="16"/>
                <w:szCs w:val="16"/>
              </w:rPr>
              <w:t xml:space="preserve"> spokesperson</w:t>
            </w:r>
            <w:r w:rsidRPr="00895F2B">
              <w:rPr>
                <w:sz w:val="16"/>
                <w:szCs w:val="16"/>
              </w:rPr>
              <w:t xml:space="preserve"> and can do this as a web page, broadsheet, written report, multimodal presentation or built model</w:t>
            </w:r>
            <w:r w:rsidR="008E7844">
              <w:rPr>
                <w:sz w:val="16"/>
                <w:szCs w:val="16"/>
              </w:rPr>
              <w:t xml:space="preserve"> (with annotations)</w:t>
            </w:r>
            <w:r w:rsidRPr="00895F2B">
              <w:rPr>
                <w:sz w:val="16"/>
                <w:szCs w:val="16"/>
              </w:rPr>
              <w:t xml:space="preserve"> of the informal settlement.</w:t>
            </w:r>
          </w:p>
        </w:tc>
        <w:tc>
          <w:tcPr>
            <w:tcW w:w="944" w:type="dxa"/>
            <w:shd w:val="clear" w:color="auto" w:fill="auto"/>
            <w:vAlign w:val="center"/>
          </w:tcPr>
          <w:p w:rsidR="00882DF1" w:rsidRPr="00895F2B" w:rsidRDefault="00CD0A8F" w:rsidP="00BA2185">
            <w:pPr>
              <w:pStyle w:val="ACLAPTableText"/>
              <w:rPr>
                <w:sz w:val="16"/>
                <w:szCs w:val="16"/>
                <w:lang w:val="en-US"/>
              </w:rPr>
            </w:pPr>
            <w:r w:rsidRPr="00895F2B">
              <w:rPr>
                <w:sz w:val="16"/>
                <w:szCs w:val="16"/>
                <w:lang w:val="en-US"/>
              </w:rPr>
              <w:t>KU2</w:t>
            </w:r>
          </w:p>
        </w:tc>
        <w:tc>
          <w:tcPr>
            <w:tcW w:w="803" w:type="dxa"/>
            <w:shd w:val="clear" w:color="auto" w:fill="auto"/>
            <w:vAlign w:val="center"/>
          </w:tcPr>
          <w:p w:rsidR="00882DF1" w:rsidRPr="00895F2B" w:rsidRDefault="00CD0A8F" w:rsidP="00BA2185">
            <w:pPr>
              <w:pStyle w:val="ACLAPTableText"/>
              <w:rPr>
                <w:sz w:val="16"/>
                <w:szCs w:val="16"/>
                <w:lang w:val="en-US"/>
              </w:rPr>
            </w:pPr>
            <w:r w:rsidRPr="00895F2B">
              <w:rPr>
                <w:sz w:val="16"/>
                <w:szCs w:val="16"/>
                <w:lang w:val="en-US"/>
              </w:rPr>
              <w:t>AE2</w:t>
            </w:r>
          </w:p>
        </w:tc>
        <w:tc>
          <w:tcPr>
            <w:tcW w:w="804" w:type="dxa"/>
            <w:shd w:val="clear" w:color="auto" w:fill="auto"/>
            <w:vAlign w:val="center"/>
          </w:tcPr>
          <w:p w:rsidR="00882DF1" w:rsidRPr="00895F2B" w:rsidRDefault="00CD0A8F" w:rsidP="00BA2185">
            <w:pPr>
              <w:pStyle w:val="ACLAPTableText"/>
              <w:rPr>
                <w:sz w:val="16"/>
                <w:szCs w:val="16"/>
                <w:lang w:val="en-US"/>
              </w:rPr>
            </w:pPr>
            <w:r w:rsidRPr="00895F2B">
              <w:rPr>
                <w:sz w:val="16"/>
                <w:szCs w:val="16"/>
                <w:lang w:val="en-US"/>
              </w:rPr>
              <w:t>Ap2</w:t>
            </w:r>
          </w:p>
        </w:tc>
        <w:tc>
          <w:tcPr>
            <w:tcW w:w="4111" w:type="dxa"/>
            <w:shd w:val="clear" w:color="auto" w:fill="auto"/>
          </w:tcPr>
          <w:p w:rsidR="00882DF1" w:rsidRPr="00895F2B" w:rsidRDefault="00CD0A8F" w:rsidP="00BA2185">
            <w:pPr>
              <w:pStyle w:val="ACLAPTableText"/>
              <w:rPr>
                <w:sz w:val="16"/>
                <w:szCs w:val="16"/>
              </w:rPr>
            </w:pPr>
            <w:r w:rsidRPr="00895F2B">
              <w:rPr>
                <w:sz w:val="16"/>
                <w:szCs w:val="16"/>
              </w:rPr>
              <w:t>2 weeks class time to analyse data and prepare presentation.</w:t>
            </w:r>
          </w:p>
          <w:p w:rsidR="00CD0A8F" w:rsidRPr="00895F2B" w:rsidRDefault="00CD0A8F" w:rsidP="00BA2185">
            <w:pPr>
              <w:pStyle w:val="ACLAPTableText"/>
              <w:rPr>
                <w:sz w:val="16"/>
                <w:szCs w:val="16"/>
              </w:rPr>
            </w:pPr>
          </w:p>
          <w:p w:rsidR="00CD0A8F" w:rsidRPr="00895F2B" w:rsidRDefault="00CD0A8F" w:rsidP="00BA2185">
            <w:pPr>
              <w:pStyle w:val="ACLAPTableText"/>
              <w:rPr>
                <w:sz w:val="16"/>
                <w:szCs w:val="16"/>
              </w:rPr>
            </w:pPr>
            <w:r w:rsidRPr="00895F2B">
              <w:rPr>
                <w:sz w:val="16"/>
                <w:szCs w:val="16"/>
              </w:rPr>
              <w:t>Maximum 8</w:t>
            </w:r>
            <w:r w:rsidR="00865461">
              <w:rPr>
                <w:sz w:val="16"/>
                <w:szCs w:val="16"/>
              </w:rPr>
              <w:t xml:space="preserve">00 words or 5 minutes for oral </w:t>
            </w:r>
            <w:r w:rsidRPr="00895F2B">
              <w:rPr>
                <w:sz w:val="16"/>
                <w:szCs w:val="16"/>
              </w:rPr>
              <w:t>or multimodal response.</w:t>
            </w:r>
          </w:p>
        </w:tc>
      </w:tr>
      <w:tr w:rsidR="00895F2B" w:rsidRPr="004963F3" w:rsidTr="00E9035A">
        <w:trPr>
          <w:trHeight w:val="1780"/>
        </w:trPr>
        <w:tc>
          <w:tcPr>
            <w:tcW w:w="1396" w:type="dxa"/>
            <w:vMerge/>
            <w:shd w:val="clear" w:color="auto" w:fill="auto"/>
            <w:vAlign w:val="center"/>
          </w:tcPr>
          <w:p w:rsidR="00895F2B" w:rsidRPr="00F40B4F" w:rsidRDefault="00895F2B" w:rsidP="00BA2185">
            <w:pPr>
              <w:pStyle w:val="LAPTableText"/>
              <w:jc w:val="center"/>
              <w:rPr>
                <w:b/>
                <w:lang w:val="en-US"/>
              </w:rPr>
            </w:pPr>
          </w:p>
        </w:tc>
        <w:tc>
          <w:tcPr>
            <w:tcW w:w="7501" w:type="dxa"/>
            <w:shd w:val="clear" w:color="auto" w:fill="auto"/>
          </w:tcPr>
          <w:p w:rsidR="00895F2B" w:rsidRPr="00895F2B" w:rsidRDefault="00AE1A9A" w:rsidP="009E4C8A">
            <w:pPr>
              <w:pStyle w:val="ACLAPTableText"/>
              <w:rPr>
                <w:sz w:val="16"/>
                <w:szCs w:val="16"/>
                <w:lang w:val="en-US"/>
              </w:rPr>
            </w:pPr>
            <w:r>
              <w:rPr>
                <w:b/>
                <w:sz w:val="16"/>
                <w:szCs w:val="16"/>
                <w:lang w:val="en-US"/>
              </w:rPr>
              <w:t xml:space="preserve">Urban Places: </w:t>
            </w:r>
            <w:r w:rsidR="00CA763B">
              <w:rPr>
                <w:b/>
                <w:color w:val="FF0000"/>
                <w:sz w:val="16"/>
                <w:szCs w:val="16"/>
                <w:lang w:val="en-US"/>
              </w:rPr>
              <w:t xml:space="preserve">Aligns with </w:t>
            </w:r>
            <w:r w:rsidR="000B0CC8">
              <w:rPr>
                <w:b/>
                <w:color w:val="FF0000"/>
                <w:sz w:val="16"/>
                <w:szCs w:val="16"/>
                <w:lang w:val="en-US"/>
              </w:rPr>
              <w:t>Geogra</w:t>
            </w:r>
            <w:bookmarkStart w:id="0" w:name="_GoBack"/>
            <w:bookmarkEnd w:id="0"/>
            <w:r w:rsidR="000B0CC8">
              <w:rPr>
                <w:b/>
                <w:color w:val="FF0000"/>
                <w:sz w:val="16"/>
                <w:szCs w:val="16"/>
                <w:lang w:val="en-US"/>
              </w:rPr>
              <w:t xml:space="preserve">phical </w:t>
            </w:r>
            <w:r w:rsidR="00CA763B">
              <w:rPr>
                <w:b/>
                <w:color w:val="FF0000"/>
                <w:sz w:val="16"/>
                <w:szCs w:val="16"/>
                <w:lang w:val="en-US"/>
              </w:rPr>
              <w:t xml:space="preserve">Skills and Applications Task 2 </w:t>
            </w:r>
            <w:r w:rsidR="00895F2B" w:rsidRPr="00895F2B">
              <w:rPr>
                <w:sz w:val="16"/>
                <w:szCs w:val="16"/>
                <w:lang w:val="en-US"/>
              </w:rPr>
              <w:t>Students collaboratively investigate how land use in an urban p</w:t>
            </w:r>
            <w:r w:rsidR="00E05D8C">
              <w:rPr>
                <w:sz w:val="16"/>
                <w:szCs w:val="16"/>
                <w:lang w:val="en-US"/>
              </w:rPr>
              <w:t>lace is organised. Students</w:t>
            </w:r>
            <w:r w:rsidR="00895F2B" w:rsidRPr="00895F2B">
              <w:rPr>
                <w:sz w:val="16"/>
                <w:szCs w:val="16"/>
                <w:lang w:val="en-US"/>
              </w:rPr>
              <w:t xml:space="preserve"> observe, identify and record fieldwork data along a teacher selected transect.  Prior to the c</w:t>
            </w:r>
            <w:r w:rsidR="00E05D8C">
              <w:rPr>
                <w:sz w:val="16"/>
                <w:szCs w:val="16"/>
                <w:lang w:val="en-US"/>
              </w:rPr>
              <w:t>ollection of data, students</w:t>
            </w:r>
            <w:r w:rsidR="00895F2B" w:rsidRPr="00895F2B">
              <w:rPr>
                <w:sz w:val="16"/>
                <w:szCs w:val="16"/>
                <w:lang w:val="en-US"/>
              </w:rPr>
              <w:t xml:space="preserve"> devise a suitable land use classification key, based on the type of land use (residential, commercial etc.) and sub-divided according to the age, function, and building  materials of individual buildings.  S</w:t>
            </w:r>
            <w:r w:rsidR="00E05D8C">
              <w:rPr>
                <w:sz w:val="16"/>
                <w:szCs w:val="16"/>
                <w:lang w:val="en-US"/>
              </w:rPr>
              <w:t>tudents</w:t>
            </w:r>
            <w:r w:rsidR="00744C05">
              <w:rPr>
                <w:sz w:val="16"/>
                <w:szCs w:val="16"/>
                <w:lang w:val="en-US"/>
              </w:rPr>
              <w:t xml:space="preserve"> work in pairs on</w:t>
            </w:r>
            <w:r w:rsidR="00895F2B" w:rsidRPr="00895F2B">
              <w:rPr>
                <w:sz w:val="16"/>
                <w:szCs w:val="16"/>
                <w:lang w:val="en-US"/>
              </w:rPr>
              <w:t xml:space="preserve"> an allocated section of the transect.  </w:t>
            </w:r>
          </w:p>
          <w:p w:rsidR="00895F2B" w:rsidRPr="00895F2B" w:rsidRDefault="00E05D8C" w:rsidP="00E9035A">
            <w:pPr>
              <w:pStyle w:val="ACLAPTableText"/>
              <w:rPr>
                <w:sz w:val="16"/>
                <w:szCs w:val="16"/>
                <w:lang w:val="en-US"/>
              </w:rPr>
            </w:pPr>
            <w:r>
              <w:rPr>
                <w:sz w:val="16"/>
                <w:szCs w:val="16"/>
                <w:lang w:val="en-US"/>
              </w:rPr>
              <w:t xml:space="preserve">Students </w:t>
            </w:r>
            <w:r w:rsidR="00895F2B" w:rsidRPr="00895F2B">
              <w:rPr>
                <w:sz w:val="16"/>
                <w:szCs w:val="16"/>
                <w:lang w:val="en-US"/>
              </w:rPr>
              <w:t>observe and record land use, using the land use classification key, onto a base map</w:t>
            </w:r>
            <w:r w:rsidR="00D008F8">
              <w:rPr>
                <w:sz w:val="16"/>
                <w:szCs w:val="16"/>
                <w:lang w:val="en-US"/>
              </w:rPr>
              <w:t xml:space="preserve"> showing their transect area</w:t>
            </w:r>
            <w:r>
              <w:rPr>
                <w:sz w:val="16"/>
                <w:szCs w:val="16"/>
                <w:lang w:val="en-US"/>
              </w:rPr>
              <w:t>.  Individually, students</w:t>
            </w:r>
            <w:r w:rsidR="00895F2B" w:rsidRPr="00895F2B">
              <w:rPr>
                <w:sz w:val="16"/>
                <w:szCs w:val="16"/>
                <w:lang w:val="en-US"/>
              </w:rPr>
              <w:t xml:space="preserve"> critically analyse their fieldwork data and redraw their </w:t>
            </w:r>
            <w:r w:rsidR="00D008F8">
              <w:rPr>
                <w:sz w:val="16"/>
                <w:szCs w:val="16"/>
                <w:lang w:val="en-US"/>
              </w:rPr>
              <w:t xml:space="preserve">transect </w:t>
            </w:r>
            <w:r w:rsidR="00895F2B" w:rsidRPr="00895F2B">
              <w:rPr>
                <w:sz w:val="16"/>
                <w:szCs w:val="16"/>
                <w:lang w:val="en-US"/>
              </w:rPr>
              <w:t xml:space="preserve">either by hand </w:t>
            </w:r>
            <w:r w:rsidR="00D008F8">
              <w:rPr>
                <w:sz w:val="16"/>
                <w:szCs w:val="16"/>
                <w:lang w:val="en-US"/>
              </w:rPr>
              <w:t>or using a GIS package</w:t>
            </w:r>
            <w:r w:rsidR="00E9035A">
              <w:rPr>
                <w:sz w:val="16"/>
                <w:szCs w:val="16"/>
                <w:lang w:val="en-US"/>
              </w:rPr>
              <w:t xml:space="preserve"> to</w:t>
            </w:r>
            <w:r w:rsidR="00895F2B" w:rsidRPr="00895F2B">
              <w:rPr>
                <w:sz w:val="16"/>
                <w:szCs w:val="16"/>
                <w:lang w:val="en-US"/>
              </w:rPr>
              <w:t xml:space="preserve"> show land use</w:t>
            </w:r>
            <w:r w:rsidR="00E9035A">
              <w:rPr>
                <w:sz w:val="16"/>
                <w:szCs w:val="16"/>
                <w:lang w:val="en-US"/>
              </w:rPr>
              <w:t>.</w:t>
            </w:r>
            <w:r w:rsidR="00895F2B" w:rsidRPr="00895F2B">
              <w:rPr>
                <w:sz w:val="16"/>
                <w:szCs w:val="16"/>
                <w:lang w:val="en-US"/>
              </w:rPr>
              <w:t xml:space="preserve"> </w:t>
            </w:r>
            <w:r w:rsidR="00D008F8">
              <w:rPr>
                <w:sz w:val="16"/>
                <w:szCs w:val="16"/>
                <w:lang w:val="en-US"/>
              </w:rPr>
              <w:t xml:space="preserve">Students </w:t>
            </w:r>
            <w:r w:rsidR="00E9035A">
              <w:rPr>
                <w:sz w:val="16"/>
                <w:szCs w:val="16"/>
                <w:lang w:val="en-US"/>
              </w:rPr>
              <w:t>present</w:t>
            </w:r>
            <w:r w:rsidR="00895F2B" w:rsidRPr="00895F2B">
              <w:rPr>
                <w:sz w:val="16"/>
                <w:szCs w:val="16"/>
                <w:lang w:val="en-US"/>
              </w:rPr>
              <w:t xml:space="preserve"> a written report summarising their findings and detailing the land use pattern</w:t>
            </w:r>
            <w:r w:rsidR="00D008F8">
              <w:rPr>
                <w:sz w:val="16"/>
                <w:szCs w:val="16"/>
                <w:lang w:val="en-US"/>
              </w:rPr>
              <w:t>.</w:t>
            </w:r>
          </w:p>
        </w:tc>
        <w:tc>
          <w:tcPr>
            <w:tcW w:w="944" w:type="dxa"/>
            <w:shd w:val="clear" w:color="auto" w:fill="auto"/>
            <w:vAlign w:val="center"/>
          </w:tcPr>
          <w:p w:rsidR="00895F2B" w:rsidRPr="00895F2B" w:rsidRDefault="00895F2B" w:rsidP="009E4C8A">
            <w:pPr>
              <w:pStyle w:val="ACLAPTableText"/>
              <w:rPr>
                <w:sz w:val="16"/>
                <w:szCs w:val="16"/>
                <w:lang w:val="en-US"/>
              </w:rPr>
            </w:pPr>
            <w:r>
              <w:rPr>
                <w:sz w:val="16"/>
                <w:szCs w:val="16"/>
                <w:lang w:val="en-US"/>
              </w:rPr>
              <w:t>KU2</w:t>
            </w:r>
          </w:p>
        </w:tc>
        <w:tc>
          <w:tcPr>
            <w:tcW w:w="803" w:type="dxa"/>
            <w:shd w:val="clear" w:color="auto" w:fill="auto"/>
            <w:vAlign w:val="center"/>
          </w:tcPr>
          <w:p w:rsidR="00895F2B" w:rsidRPr="00895F2B" w:rsidRDefault="00895F2B" w:rsidP="009E4C8A">
            <w:pPr>
              <w:pStyle w:val="ACLAPTableText"/>
              <w:rPr>
                <w:sz w:val="16"/>
                <w:szCs w:val="16"/>
                <w:lang w:val="en-US"/>
              </w:rPr>
            </w:pPr>
            <w:r w:rsidRPr="00895F2B">
              <w:rPr>
                <w:sz w:val="16"/>
                <w:szCs w:val="16"/>
                <w:lang w:val="en-US"/>
              </w:rPr>
              <w:t>AE1</w:t>
            </w:r>
          </w:p>
        </w:tc>
        <w:tc>
          <w:tcPr>
            <w:tcW w:w="804" w:type="dxa"/>
            <w:shd w:val="clear" w:color="auto" w:fill="auto"/>
            <w:vAlign w:val="center"/>
          </w:tcPr>
          <w:p w:rsidR="00895F2B" w:rsidRPr="00895F2B" w:rsidRDefault="00895F2B" w:rsidP="009E4C8A">
            <w:pPr>
              <w:pStyle w:val="ACLAPTableText"/>
              <w:rPr>
                <w:sz w:val="16"/>
                <w:szCs w:val="16"/>
                <w:lang w:val="en-US"/>
              </w:rPr>
            </w:pPr>
            <w:r w:rsidRPr="00895F2B">
              <w:rPr>
                <w:sz w:val="16"/>
                <w:szCs w:val="16"/>
                <w:lang w:val="en-US"/>
              </w:rPr>
              <w:t>Ap1</w:t>
            </w:r>
          </w:p>
          <w:p w:rsidR="00895F2B" w:rsidRPr="00895F2B" w:rsidRDefault="00895F2B" w:rsidP="009E4C8A">
            <w:pPr>
              <w:pStyle w:val="ACLAPTableText"/>
              <w:rPr>
                <w:sz w:val="16"/>
                <w:szCs w:val="16"/>
                <w:lang w:val="en-US"/>
              </w:rPr>
            </w:pPr>
            <w:r w:rsidRPr="00895F2B">
              <w:rPr>
                <w:sz w:val="16"/>
                <w:szCs w:val="16"/>
                <w:lang w:val="en-US"/>
              </w:rPr>
              <w:t>Ap2</w:t>
            </w:r>
          </w:p>
        </w:tc>
        <w:tc>
          <w:tcPr>
            <w:tcW w:w="4111" w:type="dxa"/>
            <w:shd w:val="clear" w:color="auto" w:fill="auto"/>
          </w:tcPr>
          <w:p w:rsidR="00895F2B" w:rsidRPr="00895F2B" w:rsidRDefault="00865461" w:rsidP="009E4C8A">
            <w:pPr>
              <w:pStyle w:val="ACLAPTableText"/>
              <w:rPr>
                <w:sz w:val="16"/>
                <w:szCs w:val="16"/>
              </w:rPr>
            </w:pPr>
            <w:r>
              <w:rPr>
                <w:sz w:val="16"/>
                <w:szCs w:val="16"/>
              </w:rPr>
              <w:t>Supervised</w:t>
            </w:r>
            <w:r w:rsidR="00895F2B" w:rsidRPr="00895F2B">
              <w:rPr>
                <w:sz w:val="16"/>
                <w:szCs w:val="16"/>
              </w:rPr>
              <w:t xml:space="preserve"> teacher led fieldwork trips.</w:t>
            </w:r>
          </w:p>
          <w:p w:rsidR="00895F2B" w:rsidRPr="00895F2B" w:rsidRDefault="00895F2B" w:rsidP="009E4C8A">
            <w:pPr>
              <w:pStyle w:val="ACLAPTableText"/>
              <w:rPr>
                <w:sz w:val="16"/>
                <w:szCs w:val="16"/>
              </w:rPr>
            </w:pPr>
          </w:p>
          <w:p w:rsidR="00895F2B" w:rsidRPr="00895F2B" w:rsidRDefault="00895F2B" w:rsidP="009E4C8A">
            <w:pPr>
              <w:pStyle w:val="ACLAPTableText"/>
              <w:rPr>
                <w:sz w:val="16"/>
                <w:szCs w:val="16"/>
              </w:rPr>
            </w:pPr>
            <w:r w:rsidRPr="00895F2B">
              <w:rPr>
                <w:sz w:val="16"/>
                <w:szCs w:val="16"/>
              </w:rPr>
              <w:t>1 week class time  prior to excursions to devise land use classification key and generate base maps</w:t>
            </w:r>
          </w:p>
          <w:p w:rsidR="00895F2B" w:rsidRPr="00895F2B" w:rsidRDefault="00895F2B" w:rsidP="009E4C8A">
            <w:pPr>
              <w:pStyle w:val="ACLAPTableText"/>
              <w:rPr>
                <w:sz w:val="16"/>
                <w:szCs w:val="16"/>
              </w:rPr>
            </w:pPr>
          </w:p>
          <w:p w:rsidR="00895F2B" w:rsidRPr="00895F2B" w:rsidRDefault="00895F2B" w:rsidP="009E4C8A">
            <w:pPr>
              <w:pStyle w:val="ACLAPTableText"/>
              <w:rPr>
                <w:sz w:val="16"/>
                <w:szCs w:val="16"/>
              </w:rPr>
            </w:pPr>
            <w:r w:rsidRPr="00895F2B">
              <w:rPr>
                <w:sz w:val="16"/>
                <w:szCs w:val="16"/>
              </w:rPr>
              <w:t>2 weeks class time to finalise land use map and report.</w:t>
            </w:r>
          </w:p>
          <w:p w:rsidR="00895F2B" w:rsidRPr="00895F2B" w:rsidRDefault="00895F2B" w:rsidP="009E4C8A">
            <w:pPr>
              <w:pStyle w:val="ACLAPTableText"/>
              <w:rPr>
                <w:sz w:val="16"/>
                <w:szCs w:val="16"/>
              </w:rPr>
            </w:pPr>
          </w:p>
          <w:p w:rsidR="00895F2B" w:rsidRPr="00895F2B" w:rsidRDefault="005C2F29" w:rsidP="009E4C8A">
            <w:pPr>
              <w:pStyle w:val="ACLAPTableText"/>
              <w:rPr>
                <w:sz w:val="16"/>
                <w:szCs w:val="16"/>
              </w:rPr>
            </w:pPr>
            <w:r>
              <w:rPr>
                <w:sz w:val="16"/>
                <w:szCs w:val="16"/>
              </w:rPr>
              <w:t>Map and m</w:t>
            </w:r>
            <w:r w:rsidR="00E9035A">
              <w:rPr>
                <w:sz w:val="16"/>
                <w:szCs w:val="16"/>
              </w:rPr>
              <w:t>aximum 6</w:t>
            </w:r>
            <w:r w:rsidR="00895F2B" w:rsidRPr="00895F2B">
              <w:rPr>
                <w:sz w:val="16"/>
                <w:szCs w:val="16"/>
              </w:rPr>
              <w:t>00 words for report.</w:t>
            </w:r>
          </w:p>
        </w:tc>
      </w:tr>
      <w:tr w:rsidR="00895F2B" w:rsidRPr="004963F3" w:rsidTr="00744C05">
        <w:trPr>
          <w:trHeight w:val="1906"/>
        </w:trPr>
        <w:tc>
          <w:tcPr>
            <w:tcW w:w="1396" w:type="dxa"/>
            <w:tcBorders>
              <w:top w:val="single" w:sz="12" w:space="0" w:color="auto"/>
            </w:tcBorders>
            <w:shd w:val="clear" w:color="auto" w:fill="auto"/>
            <w:vAlign w:val="center"/>
          </w:tcPr>
          <w:p w:rsidR="00895F2B" w:rsidRPr="00F40B4F" w:rsidRDefault="00895F2B" w:rsidP="00BA2185">
            <w:pPr>
              <w:pStyle w:val="LAPTableText"/>
              <w:jc w:val="center"/>
              <w:rPr>
                <w:b/>
                <w:lang w:val="en-US"/>
              </w:rPr>
            </w:pPr>
            <w:r>
              <w:rPr>
                <w:b/>
                <w:lang w:val="en-US"/>
              </w:rPr>
              <w:t>Assessment Type 2: Fieldwork</w:t>
            </w:r>
          </w:p>
          <w:p w:rsidR="00895F2B" w:rsidRPr="00F40B4F" w:rsidRDefault="00895F2B" w:rsidP="00BA2185">
            <w:pPr>
              <w:pStyle w:val="LAPTableText"/>
              <w:jc w:val="center"/>
              <w:rPr>
                <w:b/>
                <w:lang w:val="en-US"/>
              </w:rPr>
            </w:pPr>
          </w:p>
          <w:p w:rsidR="00895F2B" w:rsidRPr="00F40B4F" w:rsidRDefault="00895F2B" w:rsidP="00BA2185">
            <w:pPr>
              <w:pStyle w:val="LAPTableText"/>
              <w:jc w:val="center"/>
              <w:rPr>
                <w:b/>
                <w:lang w:val="en-US"/>
              </w:rPr>
            </w:pPr>
          </w:p>
          <w:p w:rsidR="00895F2B" w:rsidRPr="00F40B4F" w:rsidRDefault="00895F2B" w:rsidP="00BA2185">
            <w:pPr>
              <w:pStyle w:val="LAPTableText"/>
              <w:jc w:val="center"/>
              <w:rPr>
                <w:b/>
                <w:lang w:val="en-US"/>
              </w:rPr>
            </w:pPr>
            <w:r w:rsidRPr="00F40B4F">
              <w:rPr>
                <w:b/>
                <w:lang w:val="en-US"/>
              </w:rPr>
              <w:t>Weighting</w:t>
            </w:r>
          </w:p>
          <w:p w:rsidR="00895F2B" w:rsidRPr="00F40B4F" w:rsidRDefault="00F9712F" w:rsidP="00BA2185">
            <w:pPr>
              <w:pStyle w:val="LAPTableText"/>
              <w:jc w:val="center"/>
              <w:rPr>
                <w:b/>
                <w:lang w:val="en-US"/>
              </w:rPr>
            </w:pPr>
            <w:r>
              <w:rPr>
                <w:b/>
                <w:lang w:val="en-US"/>
              </w:rPr>
              <w:t>30</w:t>
            </w:r>
            <w:r w:rsidR="00895F2B" w:rsidRPr="00F40B4F">
              <w:rPr>
                <w:b/>
                <w:sz w:val="24"/>
                <w:szCs w:val="24"/>
                <w:lang w:val="en-US"/>
              </w:rPr>
              <w:t>%</w:t>
            </w:r>
          </w:p>
        </w:tc>
        <w:tc>
          <w:tcPr>
            <w:tcW w:w="7501" w:type="dxa"/>
            <w:tcBorders>
              <w:top w:val="single" w:sz="12" w:space="0" w:color="auto"/>
            </w:tcBorders>
            <w:shd w:val="clear" w:color="auto" w:fill="auto"/>
          </w:tcPr>
          <w:p w:rsidR="00895F2B" w:rsidRDefault="00AE1A9A" w:rsidP="00BA2185">
            <w:pPr>
              <w:pStyle w:val="ACLAPTableText"/>
              <w:rPr>
                <w:sz w:val="16"/>
                <w:szCs w:val="16"/>
                <w:lang w:val="en-US"/>
              </w:rPr>
            </w:pPr>
            <w:r>
              <w:rPr>
                <w:b/>
                <w:sz w:val="16"/>
                <w:szCs w:val="16"/>
                <w:lang w:val="en-US"/>
              </w:rPr>
              <w:t>Contemporary Issues (local):</w:t>
            </w:r>
            <w:r w:rsidR="00CA763B">
              <w:rPr>
                <w:b/>
                <w:sz w:val="16"/>
                <w:szCs w:val="16"/>
                <w:lang w:val="en-US"/>
              </w:rPr>
              <w:t xml:space="preserve"> </w:t>
            </w:r>
            <w:r w:rsidR="00CA763B">
              <w:rPr>
                <w:b/>
                <w:color w:val="FF0000"/>
                <w:sz w:val="16"/>
                <w:szCs w:val="16"/>
                <w:lang w:val="en-US"/>
              </w:rPr>
              <w:t>Aligns with Fieldwork Task 1</w:t>
            </w:r>
            <w:r>
              <w:rPr>
                <w:b/>
                <w:sz w:val="16"/>
                <w:szCs w:val="16"/>
                <w:lang w:val="en-US"/>
              </w:rPr>
              <w:t xml:space="preserve"> </w:t>
            </w:r>
            <w:r w:rsidR="00E9035A" w:rsidRPr="00E9035A">
              <w:rPr>
                <w:sz w:val="16"/>
                <w:szCs w:val="16"/>
                <w:lang w:val="en-US"/>
              </w:rPr>
              <w:t>Working in small groups,</w:t>
            </w:r>
            <w:r w:rsidR="00E9035A">
              <w:rPr>
                <w:b/>
                <w:sz w:val="16"/>
                <w:szCs w:val="16"/>
                <w:lang w:val="en-US"/>
              </w:rPr>
              <w:t xml:space="preserve"> </w:t>
            </w:r>
            <w:r w:rsidR="00E9035A">
              <w:rPr>
                <w:sz w:val="16"/>
                <w:szCs w:val="16"/>
                <w:lang w:val="en-US"/>
              </w:rPr>
              <w:t>s</w:t>
            </w:r>
            <w:r w:rsidR="008D3E0A">
              <w:rPr>
                <w:sz w:val="16"/>
                <w:szCs w:val="16"/>
                <w:lang w:val="en-US"/>
              </w:rPr>
              <w:t>tudents investigate the environmental characteristics of a</w:t>
            </w:r>
            <w:r w:rsidR="005C2F29">
              <w:rPr>
                <w:sz w:val="16"/>
                <w:szCs w:val="16"/>
                <w:lang w:val="en-US"/>
              </w:rPr>
              <w:t>n individual</w:t>
            </w:r>
            <w:r w:rsidR="008D3E0A">
              <w:rPr>
                <w:sz w:val="16"/>
                <w:szCs w:val="16"/>
                <w:lang w:val="en-US"/>
              </w:rPr>
              <w:t xml:space="preserve"> section </w:t>
            </w:r>
            <w:r w:rsidR="004D0B4D">
              <w:rPr>
                <w:sz w:val="16"/>
                <w:szCs w:val="16"/>
                <w:lang w:val="en-US"/>
              </w:rPr>
              <w:t xml:space="preserve">of sand dunes along a </w:t>
            </w:r>
            <w:r w:rsidR="008D3E0A">
              <w:rPr>
                <w:sz w:val="16"/>
                <w:szCs w:val="16"/>
                <w:lang w:val="en-US"/>
              </w:rPr>
              <w:t xml:space="preserve">coastline.  </w:t>
            </w:r>
            <w:r w:rsidR="004D0B4D">
              <w:rPr>
                <w:sz w:val="16"/>
                <w:szCs w:val="16"/>
                <w:lang w:val="en-US"/>
              </w:rPr>
              <w:t xml:space="preserve">Using a range of methods to observe, measure and record fieldwork data, including soil pH, soil moisture content, vegetation type and amount, </w:t>
            </w:r>
            <w:r w:rsidR="00CF3E92">
              <w:rPr>
                <w:sz w:val="16"/>
                <w:szCs w:val="16"/>
                <w:lang w:val="en-US"/>
              </w:rPr>
              <w:t xml:space="preserve">number of beach users </w:t>
            </w:r>
            <w:r w:rsidR="004D0B4D">
              <w:rPr>
                <w:sz w:val="16"/>
                <w:szCs w:val="16"/>
                <w:lang w:val="en-US"/>
              </w:rPr>
              <w:t xml:space="preserve">and litter, </w:t>
            </w:r>
            <w:r w:rsidR="00E05D8C">
              <w:rPr>
                <w:sz w:val="16"/>
                <w:szCs w:val="16"/>
                <w:lang w:val="en-US"/>
              </w:rPr>
              <w:t>students</w:t>
            </w:r>
            <w:r w:rsidR="00CF3E92">
              <w:rPr>
                <w:sz w:val="16"/>
                <w:szCs w:val="16"/>
                <w:lang w:val="en-US"/>
              </w:rPr>
              <w:t xml:space="preserve"> analyse the </w:t>
            </w:r>
            <w:r w:rsidR="00E9035A">
              <w:rPr>
                <w:sz w:val="16"/>
                <w:szCs w:val="16"/>
                <w:lang w:val="en-US"/>
              </w:rPr>
              <w:t xml:space="preserve">environmental </w:t>
            </w:r>
            <w:r w:rsidR="00CF3E92">
              <w:rPr>
                <w:sz w:val="16"/>
                <w:szCs w:val="16"/>
                <w:lang w:val="en-US"/>
              </w:rPr>
              <w:t>characteristics of the sand dune and the impact of people on the natural environment.</w:t>
            </w:r>
            <w:r w:rsidR="00E9035A">
              <w:rPr>
                <w:sz w:val="16"/>
                <w:szCs w:val="16"/>
                <w:lang w:val="en-US"/>
              </w:rPr>
              <w:t xml:space="preserve">  They</w:t>
            </w:r>
            <w:r w:rsidR="00113343">
              <w:rPr>
                <w:sz w:val="16"/>
                <w:szCs w:val="16"/>
                <w:lang w:val="en-US"/>
              </w:rPr>
              <w:t xml:space="preserve"> make recommendations on possible environmental strategies for protection of the coastline.</w:t>
            </w:r>
          </w:p>
          <w:p w:rsidR="00113343" w:rsidRPr="00895F2B" w:rsidRDefault="00344672" w:rsidP="00381388">
            <w:pPr>
              <w:pStyle w:val="ACLAPTableText"/>
              <w:rPr>
                <w:sz w:val="16"/>
                <w:szCs w:val="16"/>
                <w:lang w:val="en-US"/>
              </w:rPr>
            </w:pPr>
            <w:r>
              <w:rPr>
                <w:sz w:val="16"/>
                <w:szCs w:val="16"/>
                <w:lang w:val="en-US"/>
              </w:rPr>
              <w:t>Individually, s</w:t>
            </w:r>
            <w:r w:rsidR="00E05D8C">
              <w:rPr>
                <w:sz w:val="16"/>
                <w:szCs w:val="16"/>
                <w:lang w:val="en-US"/>
              </w:rPr>
              <w:t>tudents</w:t>
            </w:r>
            <w:r w:rsidR="00113343">
              <w:rPr>
                <w:sz w:val="16"/>
                <w:szCs w:val="16"/>
                <w:lang w:val="en-US"/>
              </w:rPr>
              <w:t xml:space="preserve"> report their findings and recommendations in either </w:t>
            </w:r>
            <w:r w:rsidR="00FF4EA1">
              <w:rPr>
                <w:sz w:val="16"/>
                <w:szCs w:val="16"/>
                <w:lang w:val="en-US"/>
              </w:rPr>
              <w:t>written or</w:t>
            </w:r>
            <w:r w:rsidR="00113343">
              <w:rPr>
                <w:sz w:val="16"/>
                <w:szCs w:val="16"/>
                <w:lang w:val="en-US"/>
              </w:rPr>
              <w:t xml:space="preserve"> mult</w:t>
            </w:r>
            <w:r w:rsidR="00E05D8C">
              <w:rPr>
                <w:sz w:val="16"/>
                <w:szCs w:val="16"/>
                <w:lang w:val="en-US"/>
              </w:rPr>
              <w:t>imodal format, including</w:t>
            </w:r>
            <w:r w:rsidR="00113343">
              <w:rPr>
                <w:sz w:val="16"/>
                <w:szCs w:val="16"/>
                <w:lang w:val="en-US"/>
              </w:rPr>
              <w:t xml:space="preserve"> at least one map and an annotated transect in their report.  </w:t>
            </w:r>
            <w:r w:rsidR="00E9035A">
              <w:rPr>
                <w:sz w:val="16"/>
                <w:szCs w:val="16"/>
                <w:lang w:val="en-US"/>
              </w:rPr>
              <w:t>This is</w:t>
            </w:r>
            <w:r w:rsidR="00905B0A">
              <w:rPr>
                <w:sz w:val="16"/>
                <w:szCs w:val="16"/>
                <w:lang w:val="en-US"/>
              </w:rPr>
              <w:t xml:space="preserve"> an individual report and will include a</w:t>
            </w:r>
            <w:r w:rsidR="00113343">
              <w:rPr>
                <w:sz w:val="16"/>
                <w:szCs w:val="16"/>
                <w:lang w:val="en-US"/>
              </w:rPr>
              <w:t xml:space="preserve"> variety of visual representations to communicate their findings and recommen</w:t>
            </w:r>
            <w:r w:rsidR="00744C05">
              <w:rPr>
                <w:sz w:val="16"/>
                <w:szCs w:val="16"/>
                <w:lang w:val="en-US"/>
              </w:rPr>
              <w:t>dations</w:t>
            </w:r>
            <w:r w:rsidR="00381388">
              <w:rPr>
                <w:sz w:val="16"/>
                <w:szCs w:val="16"/>
                <w:lang w:val="en-US"/>
              </w:rPr>
              <w:t>.</w:t>
            </w:r>
          </w:p>
        </w:tc>
        <w:tc>
          <w:tcPr>
            <w:tcW w:w="944" w:type="dxa"/>
            <w:tcBorders>
              <w:top w:val="single" w:sz="12" w:space="0" w:color="auto"/>
            </w:tcBorders>
            <w:shd w:val="clear" w:color="auto" w:fill="auto"/>
            <w:vAlign w:val="center"/>
          </w:tcPr>
          <w:p w:rsidR="00895F2B" w:rsidRPr="00895F2B" w:rsidRDefault="00895F2B" w:rsidP="00BA2185">
            <w:pPr>
              <w:pStyle w:val="ACLAPTableText"/>
              <w:rPr>
                <w:sz w:val="16"/>
                <w:szCs w:val="16"/>
                <w:lang w:val="en-US"/>
              </w:rPr>
            </w:pPr>
          </w:p>
        </w:tc>
        <w:tc>
          <w:tcPr>
            <w:tcW w:w="803" w:type="dxa"/>
            <w:tcBorders>
              <w:top w:val="single" w:sz="12" w:space="0" w:color="auto"/>
            </w:tcBorders>
            <w:shd w:val="clear" w:color="auto" w:fill="auto"/>
            <w:vAlign w:val="center"/>
          </w:tcPr>
          <w:p w:rsidR="00895F2B" w:rsidRDefault="00951A08" w:rsidP="00BA2185">
            <w:pPr>
              <w:pStyle w:val="ACLAPTableText"/>
              <w:rPr>
                <w:sz w:val="16"/>
                <w:szCs w:val="16"/>
                <w:lang w:val="en-US"/>
              </w:rPr>
            </w:pPr>
            <w:r>
              <w:rPr>
                <w:sz w:val="16"/>
                <w:szCs w:val="16"/>
                <w:lang w:val="en-US"/>
              </w:rPr>
              <w:t>AE1</w:t>
            </w:r>
          </w:p>
          <w:p w:rsidR="00951A08" w:rsidRPr="00895F2B" w:rsidRDefault="00951A08" w:rsidP="00BA2185">
            <w:pPr>
              <w:pStyle w:val="ACLAPTableText"/>
              <w:rPr>
                <w:sz w:val="16"/>
                <w:szCs w:val="16"/>
                <w:lang w:val="en-US"/>
              </w:rPr>
            </w:pPr>
            <w:r>
              <w:rPr>
                <w:sz w:val="16"/>
                <w:szCs w:val="16"/>
                <w:lang w:val="en-US"/>
              </w:rPr>
              <w:t>AE2</w:t>
            </w:r>
          </w:p>
        </w:tc>
        <w:tc>
          <w:tcPr>
            <w:tcW w:w="804" w:type="dxa"/>
            <w:tcBorders>
              <w:top w:val="single" w:sz="12" w:space="0" w:color="auto"/>
            </w:tcBorders>
            <w:shd w:val="clear" w:color="auto" w:fill="auto"/>
            <w:vAlign w:val="center"/>
          </w:tcPr>
          <w:p w:rsidR="00895F2B" w:rsidRDefault="00951A08" w:rsidP="00BA2185">
            <w:pPr>
              <w:pStyle w:val="ACLAPTableText"/>
              <w:rPr>
                <w:sz w:val="16"/>
                <w:szCs w:val="16"/>
                <w:lang w:val="en-US"/>
              </w:rPr>
            </w:pPr>
            <w:r>
              <w:rPr>
                <w:sz w:val="16"/>
                <w:szCs w:val="16"/>
                <w:lang w:val="en-US"/>
              </w:rPr>
              <w:t>Ap1</w:t>
            </w:r>
          </w:p>
          <w:p w:rsidR="00951A08" w:rsidRPr="00895F2B" w:rsidRDefault="00951A08" w:rsidP="00BA2185">
            <w:pPr>
              <w:pStyle w:val="ACLAPTableText"/>
              <w:rPr>
                <w:sz w:val="16"/>
                <w:szCs w:val="16"/>
                <w:lang w:val="en-US"/>
              </w:rPr>
            </w:pPr>
            <w:r>
              <w:rPr>
                <w:sz w:val="16"/>
                <w:szCs w:val="16"/>
                <w:lang w:val="en-US"/>
              </w:rPr>
              <w:t>Ap2</w:t>
            </w:r>
          </w:p>
        </w:tc>
        <w:tc>
          <w:tcPr>
            <w:tcW w:w="4111" w:type="dxa"/>
            <w:tcBorders>
              <w:top w:val="single" w:sz="12" w:space="0" w:color="auto"/>
            </w:tcBorders>
            <w:shd w:val="clear" w:color="auto" w:fill="auto"/>
          </w:tcPr>
          <w:p w:rsidR="00895F2B" w:rsidRDefault="00865461" w:rsidP="00BA2185">
            <w:pPr>
              <w:pStyle w:val="ACLAPTableText"/>
              <w:rPr>
                <w:sz w:val="16"/>
                <w:szCs w:val="16"/>
              </w:rPr>
            </w:pPr>
            <w:r>
              <w:rPr>
                <w:sz w:val="16"/>
                <w:szCs w:val="16"/>
              </w:rPr>
              <w:t>Supervised</w:t>
            </w:r>
            <w:r w:rsidR="00951A08">
              <w:rPr>
                <w:sz w:val="16"/>
                <w:szCs w:val="16"/>
              </w:rPr>
              <w:t xml:space="preserve"> teacher led fieldwork trips.</w:t>
            </w:r>
          </w:p>
          <w:p w:rsidR="00951A08" w:rsidRDefault="00951A08" w:rsidP="00BA2185">
            <w:pPr>
              <w:pStyle w:val="ACLAPTableText"/>
              <w:rPr>
                <w:sz w:val="16"/>
                <w:szCs w:val="16"/>
              </w:rPr>
            </w:pPr>
          </w:p>
          <w:p w:rsidR="00951A08" w:rsidRDefault="00951A08" w:rsidP="00BA2185">
            <w:pPr>
              <w:pStyle w:val="ACLAPTableText"/>
              <w:rPr>
                <w:sz w:val="16"/>
                <w:szCs w:val="16"/>
              </w:rPr>
            </w:pPr>
            <w:r>
              <w:rPr>
                <w:sz w:val="16"/>
                <w:szCs w:val="16"/>
              </w:rPr>
              <w:t>1 week class time for familiarisation with fieldwork equipment and measurement techniques.</w:t>
            </w:r>
          </w:p>
          <w:p w:rsidR="00951A08" w:rsidRDefault="00951A08" w:rsidP="00BA2185">
            <w:pPr>
              <w:pStyle w:val="ACLAPTableText"/>
              <w:rPr>
                <w:sz w:val="16"/>
                <w:szCs w:val="16"/>
              </w:rPr>
            </w:pPr>
          </w:p>
          <w:p w:rsidR="00951A08" w:rsidRDefault="00951A08" w:rsidP="00BA2185">
            <w:pPr>
              <w:pStyle w:val="ACLAPTableText"/>
              <w:rPr>
                <w:sz w:val="16"/>
                <w:szCs w:val="16"/>
              </w:rPr>
            </w:pPr>
            <w:r>
              <w:rPr>
                <w:sz w:val="16"/>
                <w:szCs w:val="16"/>
              </w:rPr>
              <w:t>2 weeks class time and students’ own time to finalise report.</w:t>
            </w:r>
          </w:p>
          <w:p w:rsidR="00951A08" w:rsidRPr="00895F2B" w:rsidRDefault="00951A08" w:rsidP="00BA2185">
            <w:pPr>
              <w:pStyle w:val="ACLAPTableText"/>
              <w:rPr>
                <w:sz w:val="16"/>
                <w:szCs w:val="16"/>
              </w:rPr>
            </w:pPr>
            <w:r>
              <w:rPr>
                <w:sz w:val="16"/>
                <w:szCs w:val="16"/>
              </w:rPr>
              <w:t>Maximum of 1000 words or 6 minutes.</w:t>
            </w:r>
          </w:p>
        </w:tc>
      </w:tr>
    </w:tbl>
    <w:p w:rsidR="002A53B7" w:rsidRPr="00A45A49" w:rsidRDefault="002A53B7" w:rsidP="002A53B7"/>
    <w:p w:rsidR="002A53B7" w:rsidRDefault="002A53B7" w:rsidP="00104C5F">
      <w:pPr>
        <w:rPr>
          <w:rFonts w:cs="Arial"/>
          <w:i/>
          <w:iCs/>
          <w:sz w:val="20"/>
          <w:szCs w:val="20"/>
          <w:lang w:val="en-US"/>
        </w:rPr>
      </w:pPr>
      <w:r>
        <w:rPr>
          <w:rFonts w:cs="Arial"/>
          <w:b/>
          <w:bCs/>
          <w:i/>
          <w:iCs/>
          <w:sz w:val="20"/>
          <w:szCs w:val="20"/>
          <w:lang w:val="en-US"/>
        </w:rPr>
        <w:t xml:space="preserve">Four assessments. </w:t>
      </w:r>
      <w:r w:rsidRPr="004963F3">
        <w:rPr>
          <w:rFonts w:cs="Arial"/>
          <w:i/>
          <w:iCs/>
          <w:sz w:val="20"/>
          <w:szCs w:val="20"/>
          <w:lang w:val="en-US"/>
        </w:rPr>
        <w:t>Please refer to the</w:t>
      </w:r>
      <w:r>
        <w:rPr>
          <w:rFonts w:cs="Arial"/>
          <w:i/>
          <w:iCs/>
          <w:sz w:val="20"/>
          <w:szCs w:val="20"/>
          <w:lang w:val="en-US"/>
        </w:rPr>
        <w:t xml:space="preserve"> Stage 1</w:t>
      </w:r>
      <w:r w:rsidRPr="004963F3">
        <w:rPr>
          <w:rFonts w:cs="Arial"/>
          <w:i/>
          <w:iCs/>
          <w:sz w:val="20"/>
          <w:szCs w:val="20"/>
          <w:lang w:val="en-US"/>
        </w:rPr>
        <w:t xml:space="preserve"> </w:t>
      </w:r>
      <w:r w:rsidR="00104C5F">
        <w:rPr>
          <w:rFonts w:cs="Arial"/>
          <w:i/>
          <w:iCs/>
          <w:sz w:val="20"/>
          <w:szCs w:val="20"/>
          <w:lang w:val="en-US"/>
        </w:rPr>
        <w:t>Geography</w:t>
      </w:r>
      <w:r w:rsidRPr="004963F3">
        <w:rPr>
          <w:rFonts w:cs="Arial"/>
          <w:i/>
          <w:iCs/>
          <w:sz w:val="20"/>
          <w:szCs w:val="20"/>
          <w:lang w:val="en-US"/>
        </w:rPr>
        <w:t xml:space="preserve"> </w:t>
      </w:r>
      <w:r w:rsidR="000B02FA">
        <w:rPr>
          <w:rFonts w:cs="Arial"/>
          <w:i/>
          <w:iCs/>
          <w:sz w:val="20"/>
          <w:szCs w:val="20"/>
          <w:lang w:val="en-US"/>
        </w:rPr>
        <w:t>subject outline</w:t>
      </w:r>
      <w:r w:rsidRPr="004963F3">
        <w:rPr>
          <w:rFonts w:cs="Arial"/>
          <w:i/>
          <w:iCs/>
          <w:sz w:val="20"/>
          <w:szCs w:val="20"/>
          <w:lang w:val="en-US"/>
        </w:rPr>
        <w:t>.</w:t>
      </w:r>
    </w:p>
    <w:sectPr w:rsidR="002A53B7" w:rsidSect="00895F2B">
      <w:headerReference w:type="first" r:id="rId15"/>
      <w:footerReference w:type="first" r:id="rId16"/>
      <w:pgSz w:w="16838" w:h="11906" w:orient="landscape" w:code="237"/>
      <w:pgMar w:top="426"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CA" w:rsidRDefault="00CC7CCA">
      <w:r>
        <w:separator/>
      </w:r>
    </w:p>
  </w:endnote>
  <w:endnote w:type="continuationSeparator" w:id="0">
    <w:p w:rsidR="00CC7CCA" w:rsidRDefault="00CC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32" w:rsidRDefault="001E0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32" w:rsidRDefault="001E0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B7" w:rsidRDefault="002A53B7" w:rsidP="001E0932">
    <w:pPr>
      <w:pStyle w:val="LAPFooter"/>
      <w:tabs>
        <w:tab w:val="clear" w:pos="9639"/>
        <w:tab w:val="right" w:pos="10206"/>
      </w:tabs>
    </w:pPr>
    <w:r w:rsidRPr="00D128A8">
      <w:fldChar w:fldCharType="begin"/>
    </w:r>
    <w:r w:rsidRPr="00D128A8">
      <w:instrText xml:space="preserve"> PAGE </w:instrText>
    </w:r>
    <w:r w:rsidRPr="00D128A8">
      <w:fldChar w:fldCharType="separate"/>
    </w:r>
    <w:r w:rsidR="000B0CC8">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B0CC8">
      <w:rPr>
        <w:noProof/>
      </w:rPr>
      <w:t>2</w:t>
    </w:r>
    <w:r w:rsidRPr="00D128A8">
      <w:fldChar w:fldCharType="end"/>
    </w:r>
    <w:r>
      <w:rPr>
        <w:sz w:val="18"/>
      </w:rPr>
      <w:tab/>
    </w:r>
    <w:r>
      <w:t xml:space="preserve">Stage 1 </w:t>
    </w:r>
    <w:r w:rsidR="00717E89">
      <w:t>Geography</w:t>
    </w:r>
    <w:r>
      <w:t xml:space="preserve"> pre-approved </w:t>
    </w:r>
    <w:r w:rsidR="001E0932">
      <w:t>LAP-01</w:t>
    </w:r>
    <w:r w:rsidR="00E021FF">
      <w:t xml:space="preserve"> (for use from 2017</w:t>
    </w:r>
    <w:r>
      <w:t>)</w:t>
    </w:r>
  </w:p>
  <w:p w:rsidR="002A53B7" w:rsidRPr="00AD3BD3" w:rsidRDefault="002A53B7" w:rsidP="001E0932">
    <w:pPr>
      <w:pStyle w:val="LAPFooter"/>
      <w:tabs>
        <w:tab w:val="clear" w:pos="9639"/>
        <w:tab w:val="right" w:pos="10206"/>
      </w:tabs>
    </w:pPr>
    <w:r w:rsidRPr="00AD3BD3">
      <w:tab/>
      <w:t xml:space="preserve">Ref: </w:t>
    </w:r>
    <w:fldSimple w:instr=" DOCPROPERTY  Objective-Id  \* MERGEFORMAT ">
      <w:r w:rsidR="001E0932">
        <w:t>A498048</w:t>
      </w:r>
    </w:fldSimple>
    <w:r w:rsidR="00D732EE" w:rsidRPr="00AD3BD3">
      <w:t xml:space="preserve"> </w:t>
    </w:r>
    <w:r w:rsidR="00D732EE">
      <w:t xml:space="preserve"> </w:t>
    </w:r>
    <w:r w:rsidRPr="00AD3BD3">
      <w:t>(</w:t>
    </w:r>
    <w:r>
      <w:t xml:space="preserve">created </w:t>
    </w:r>
    <w:r w:rsidR="001E0932">
      <w:t>October 2016</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1E0932">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0B0CC8">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B0CC8">
      <w:rPr>
        <w:noProof/>
      </w:rPr>
      <w:t>2</w:t>
    </w:r>
    <w:r w:rsidRPr="00D128A8">
      <w:fldChar w:fldCharType="end"/>
    </w:r>
    <w:r>
      <w:rPr>
        <w:sz w:val="18"/>
      </w:rPr>
      <w:tab/>
    </w:r>
    <w:r>
      <w:t xml:space="preserve">Stage 1 </w:t>
    </w:r>
    <w:r w:rsidR="001E0932">
      <w:t>Geography</w:t>
    </w:r>
    <w:r>
      <w:t xml:space="preserve"> </w:t>
    </w:r>
    <w:r w:rsidR="002A53B7">
      <w:t>pre-approved</w:t>
    </w:r>
    <w:r>
      <w:t xml:space="preserve"> </w:t>
    </w:r>
    <w:r w:rsidR="001E0932">
      <w:t>LAP-01</w:t>
    </w:r>
    <w:r w:rsidR="00E021FF">
      <w:t xml:space="preserve"> (for use from 2017</w:t>
    </w:r>
    <w:r>
      <w:t>)</w:t>
    </w:r>
  </w:p>
  <w:p w:rsidR="00BA2185" w:rsidRPr="00AD3BD3" w:rsidRDefault="00BA2185" w:rsidP="001E0932">
    <w:pPr>
      <w:pStyle w:val="LAPFooter"/>
      <w:tabs>
        <w:tab w:val="clear" w:pos="9639"/>
        <w:tab w:val="clear" w:pos="14742"/>
        <w:tab w:val="right" w:pos="15451"/>
      </w:tabs>
    </w:pPr>
    <w:r w:rsidRPr="00AD3BD3">
      <w:tab/>
      <w:t xml:space="preserve">Ref: </w:t>
    </w:r>
    <w:fldSimple w:instr=" DOCPROPERTY  Objective-Id  \* MERGEFORMAT ">
      <w:r w:rsidR="001E0932">
        <w:t>A498048</w:t>
      </w:r>
    </w:fldSimple>
    <w:r w:rsidR="00D732EE" w:rsidRPr="00AD3BD3">
      <w:t xml:space="preserve"> </w:t>
    </w:r>
    <w:r w:rsidRPr="00AD3BD3">
      <w:t>(</w:t>
    </w:r>
    <w:r w:rsidR="00717E89">
      <w:t xml:space="preserve">created </w:t>
    </w:r>
    <w:r w:rsidR="001E0932">
      <w:t>October 2016</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CA" w:rsidRDefault="00CC7CCA">
      <w:r>
        <w:separator/>
      </w:r>
    </w:p>
  </w:footnote>
  <w:footnote w:type="continuationSeparator" w:id="0">
    <w:p w:rsidR="00CC7CCA" w:rsidRDefault="00CC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32" w:rsidRDefault="001E0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32" w:rsidRDefault="001E0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CC7CCA">
    <w:pPr>
      <w:pStyle w:val="Header"/>
    </w:pPr>
    <w:r>
      <w:rPr>
        <w:cap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47.6pt">
          <v:imagedata r:id="rId1" o:title="SACEBoard_co-brand_logo"/>
          <o:lock v:ext="edit" aspectratio="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79"/>
    <w:rsid w:val="000009FF"/>
    <w:rsid w:val="00004C25"/>
    <w:rsid w:val="000055A5"/>
    <w:rsid w:val="000055C2"/>
    <w:rsid w:val="00007263"/>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B0CC8"/>
    <w:rsid w:val="000C1186"/>
    <w:rsid w:val="000C2D8B"/>
    <w:rsid w:val="000C422E"/>
    <w:rsid w:val="000C53C1"/>
    <w:rsid w:val="000D5580"/>
    <w:rsid w:val="000E3994"/>
    <w:rsid w:val="000E3D80"/>
    <w:rsid w:val="000E6698"/>
    <w:rsid w:val="000E7C92"/>
    <w:rsid w:val="00100655"/>
    <w:rsid w:val="001010FD"/>
    <w:rsid w:val="00104C5F"/>
    <w:rsid w:val="00107042"/>
    <w:rsid w:val="00113343"/>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932"/>
    <w:rsid w:val="001E0A92"/>
    <w:rsid w:val="001F5EE5"/>
    <w:rsid w:val="00201E45"/>
    <w:rsid w:val="00203FF5"/>
    <w:rsid w:val="002058C7"/>
    <w:rsid w:val="00206A68"/>
    <w:rsid w:val="00210A19"/>
    <w:rsid w:val="00211EB5"/>
    <w:rsid w:val="002131AF"/>
    <w:rsid w:val="00215282"/>
    <w:rsid w:val="00225373"/>
    <w:rsid w:val="0022643C"/>
    <w:rsid w:val="00227E23"/>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44672"/>
    <w:rsid w:val="0035087B"/>
    <w:rsid w:val="003561C1"/>
    <w:rsid w:val="00356D46"/>
    <w:rsid w:val="00360862"/>
    <w:rsid w:val="003670B3"/>
    <w:rsid w:val="00376BA9"/>
    <w:rsid w:val="0038004F"/>
    <w:rsid w:val="00381388"/>
    <w:rsid w:val="003961F5"/>
    <w:rsid w:val="003962A6"/>
    <w:rsid w:val="003A3B7E"/>
    <w:rsid w:val="003A487C"/>
    <w:rsid w:val="003A6317"/>
    <w:rsid w:val="003A7728"/>
    <w:rsid w:val="003B3C11"/>
    <w:rsid w:val="003C11D1"/>
    <w:rsid w:val="003C79B5"/>
    <w:rsid w:val="003D1161"/>
    <w:rsid w:val="003E0138"/>
    <w:rsid w:val="003E2D9F"/>
    <w:rsid w:val="00410AB0"/>
    <w:rsid w:val="00412EBB"/>
    <w:rsid w:val="004132D9"/>
    <w:rsid w:val="0042161F"/>
    <w:rsid w:val="004220DF"/>
    <w:rsid w:val="00425CAF"/>
    <w:rsid w:val="00427242"/>
    <w:rsid w:val="00436D6F"/>
    <w:rsid w:val="00447927"/>
    <w:rsid w:val="00472352"/>
    <w:rsid w:val="004729D1"/>
    <w:rsid w:val="004742DB"/>
    <w:rsid w:val="004A265C"/>
    <w:rsid w:val="004A4B55"/>
    <w:rsid w:val="004A4FF7"/>
    <w:rsid w:val="004B7931"/>
    <w:rsid w:val="004C0B24"/>
    <w:rsid w:val="004C3EBC"/>
    <w:rsid w:val="004C6ABF"/>
    <w:rsid w:val="004D0B4D"/>
    <w:rsid w:val="004D254A"/>
    <w:rsid w:val="004D4BEC"/>
    <w:rsid w:val="004E18D1"/>
    <w:rsid w:val="004F44CC"/>
    <w:rsid w:val="00503362"/>
    <w:rsid w:val="00503DEA"/>
    <w:rsid w:val="005068CA"/>
    <w:rsid w:val="00511F01"/>
    <w:rsid w:val="00523C7B"/>
    <w:rsid w:val="00527BB2"/>
    <w:rsid w:val="00534F84"/>
    <w:rsid w:val="0053538F"/>
    <w:rsid w:val="00535B2A"/>
    <w:rsid w:val="00537644"/>
    <w:rsid w:val="0054186B"/>
    <w:rsid w:val="00541D3B"/>
    <w:rsid w:val="00542358"/>
    <w:rsid w:val="00543516"/>
    <w:rsid w:val="0055321C"/>
    <w:rsid w:val="00554A10"/>
    <w:rsid w:val="005722B0"/>
    <w:rsid w:val="005753F9"/>
    <w:rsid w:val="00583515"/>
    <w:rsid w:val="005859E4"/>
    <w:rsid w:val="005874B0"/>
    <w:rsid w:val="005963A4"/>
    <w:rsid w:val="005A4299"/>
    <w:rsid w:val="005A5689"/>
    <w:rsid w:val="005A678C"/>
    <w:rsid w:val="005B27B2"/>
    <w:rsid w:val="005B7726"/>
    <w:rsid w:val="005C2F29"/>
    <w:rsid w:val="005D094B"/>
    <w:rsid w:val="005D130D"/>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7660A"/>
    <w:rsid w:val="00684A87"/>
    <w:rsid w:val="0068611E"/>
    <w:rsid w:val="00691860"/>
    <w:rsid w:val="006A1C13"/>
    <w:rsid w:val="006A264E"/>
    <w:rsid w:val="006A2B3D"/>
    <w:rsid w:val="006B268E"/>
    <w:rsid w:val="006B7D92"/>
    <w:rsid w:val="006C2B6F"/>
    <w:rsid w:val="006C377A"/>
    <w:rsid w:val="006C5FE3"/>
    <w:rsid w:val="006D25CE"/>
    <w:rsid w:val="006F4851"/>
    <w:rsid w:val="00700E3E"/>
    <w:rsid w:val="00701E4F"/>
    <w:rsid w:val="0071148A"/>
    <w:rsid w:val="007135A4"/>
    <w:rsid w:val="00714EDB"/>
    <w:rsid w:val="00717E89"/>
    <w:rsid w:val="00727174"/>
    <w:rsid w:val="00730C1A"/>
    <w:rsid w:val="00734B92"/>
    <w:rsid w:val="00742C67"/>
    <w:rsid w:val="00744C05"/>
    <w:rsid w:val="007471E7"/>
    <w:rsid w:val="0074792E"/>
    <w:rsid w:val="0075733C"/>
    <w:rsid w:val="00760088"/>
    <w:rsid w:val="00763AFB"/>
    <w:rsid w:val="0077412D"/>
    <w:rsid w:val="007810D8"/>
    <w:rsid w:val="007B3BEB"/>
    <w:rsid w:val="007B75A6"/>
    <w:rsid w:val="007C07CE"/>
    <w:rsid w:val="007C245C"/>
    <w:rsid w:val="007C7E0B"/>
    <w:rsid w:val="007D72A8"/>
    <w:rsid w:val="007E0B79"/>
    <w:rsid w:val="007F2005"/>
    <w:rsid w:val="007F25DC"/>
    <w:rsid w:val="007F3DC3"/>
    <w:rsid w:val="007F6A1F"/>
    <w:rsid w:val="007F76BE"/>
    <w:rsid w:val="0080194B"/>
    <w:rsid w:val="00801B35"/>
    <w:rsid w:val="00810B6A"/>
    <w:rsid w:val="0081568E"/>
    <w:rsid w:val="0081701F"/>
    <w:rsid w:val="00817864"/>
    <w:rsid w:val="00820FC7"/>
    <w:rsid w:val="00825656"/>
    <w:rsid w:val="008370EB"/>
    <w:rsid w:val="0084354C"/>
    <w:rsid w:val="00843825"/>
    <w:rsid w:val="00852288"/>
    <w:rsid w:val="00857CE2"/>
    <w:rsid w:val="00865461"/>
    <w:rsid w:val="008728C1"/>
    <w:rsid w:val="00882DF1"/>
    <w:rsid w:val="00893912"/>
    <w:rsid w:val="00895F2B"/>
    <w:rsid w:val="008A2758"/>
    <w:rsid w:val="008A43B0"/>
    <w:rsid w:val="008A490A"/>
    <w:rsid w:val="008A71E4"/>
    <w:rsid w:val="008A7D12"/>
    <w:rsid w:val="008B0103"/>
    <w:rsid w:val="008B4809"/>
    <w:rsid w:val="008C2C70"/>
    <w:rsid w:val="008D1655"/>
    <w:rsid w:val="008D327A"/>
    <w:rsid w:val="008D3E0A"/>
    <w:rsid w:val="008D73E1"/>
    <w:rsid w:val="008E543D"/>
    <w:rsid w:val="008E7844"/>
    <w:rsid w:val="00905B0A"/>
    <w:rsid w:val="00905D15"/>
    <w:rsid w:val="009207D7"/>
    <w:rsid w:val="00933369"/>
    <w:rsid w:val="009369A1"/>
    <w:rsid w:val="009434A8"/>
    <w:rsid w:val="00945B8D"/>
    <w:rsid w:val="009465BE"/>
    <w:rsid w:val="00951A08"/>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3155"/>
    <w:rsid w:val="009E4C8A"/>
    <w:rsid w:val="009E5774"/>
    <w:rsid w:val="009F318C"/>
    <w:rsid w:val="00A02825"/>
    <w:rsid w:val="00A06EBF"/>
    <w:rsid w:val="00A0774F"/>
    <w:rsid w:val="00A143A4"/>
    <w:rsid w:val="00A27B37"/>
    <w:rsid w:val="00A36AE1"/>
    <w:rsid w:val="00A372B3"/>
    <w:rsid w:val="00A4171C"/>
    <w:rsid w:val="00A41CA1"/>
    <w:rsid w:val="00A44351"/>
    <w:rsid w:val="00A452B1"/>
    <w:rsid w:val="00A460D7"/>
    <w:rsid w:val="00A57D2D"/>
    <w:rsid w:val="00A73078"/>
    <w:rsid w:val="00A840FD"/>
    <w:rsid w:val="00A86047"/>
    <w:rsid w:val="00A87E4B"/>
    <w:rsid w:val="00AA3F1B"/>
    <w:rsid w:val="00AB2D7F"/>
    <w:rsid w:val="00AB2F1C"/>
    <w:rsid w:val="00AB3189"/>
    <w:rsid w:val="00AC0F73"/>
    <w:rsid w:val="00AC2A58"/>
    <w:rsid w:val="00AC4BB4"/>
    <w:rsid w:val="00AD2AA3"/>
    <w:rsid w:val="00AD4912"/>
    <w:rsid w:val="00AD5E80"/>
    <w:rsid w:val="00AD6EF5"/>
    <w:rsid w:val="00AE1A9A"/>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55C9F"/>
    <w:rsid w:val="00B61BF6"/>
    <w:rsid w:val="00B76688"/>
    <w:rsid w:val="00B84544"/>
    <w:rsid w:val="00B96FFF"/>
    <w:rsid w:val="00BA0ACB"/>
    <w:rsid w:val="00BA2185"/>
    <w:rsid w:val="00BA2569"/>
    <w:rsid w:val="00BA474F"/>
    <w:rsid w:val="00BA7750"/>
    <w:rsid w:val="00BB209B"/>
    <w:rsid w:val="00BB3457"/>
    <w:rsid w:val="00BD0435"/>
    <w:rsid w:val="00BD1A81"/>
    <w:rsid w:val="00BD57FE"/>
    <w:rsid w:val="00BF335C"/>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477FD"/>
    <w:rsid w:val="00C67081"/>
    <w:rsid w:val="00C729BC"/>
    <w:rsid w:val="00C85527"/>
    <w:rsid w:val="00C85B9F"/>
    <w:rsid w:val="00C93EA3"/>
    <w:rsid w:val="00C94E68"/>
    <w:rsid w:val="00C97C4C"/>
    <w:rsid w:val="00CA234C"/>
    <w:rsid w:val="00CA763B"/>
    <w:rsid w:val="00CB0F63"/>
    <w:rsid w:val="00CC1F8A"/>
    <w:rsid w:val="00CC2DB2"/>
    <w:rsid w:val="00CC346D"/>
    <w:rsid w:val="00CC7CCA"/>
    <w:rsid w:val="00CD06DE"/>
    <w:rsid w:val="00CD0A8F"/>
    <w:rsid w:val="00CF3E92"/>
    <w:rsid w:val="00CF4D84"/>
    <w:rsid w:val="00D008F8"/>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2EE"/>
    <w:rsid w:val="00D73CF0"/>
    <w:rsid w:val="00D84D45"/>
    <w:rsid w:val="00D85280"/>
    <w:rsid w:val="00D937BE"/>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5D8C"/>
    <w:rsid w:val="00E07410"/>
    <w:rsid w:val="00E10778"/>
    <w:rsid w:val="00E11E17"/>
    <w:rsid w:val="00E13855"/>
    <w:rsid w:val="00E144E7"/>
    <w:rsid w:val="00E22BC3"/>
    <w:rsid w:val="00E23540"/>
    <w:rsid w:val="00E33BD4"/>
    <w:rsid w:val="00E4694F"/>
    <w:rsid w:val="00E50015"/>
    <w:rsid w:val="00E64E91"/>
    <w:rsid w:val="00E67295"/>
    <w:rsid w:val="00E7565A"/>
    <w:rsid w:val="00E768B6"/>
    <w:rsid w:val="00E80F81"/>
    <w:rsid w:val="00E86251"/>
    <w:rsid w:val="00E9035A"/>
    <w:rsid w:val="00E92BAE"/>
    <w:rsid w:val="00E95024"/>
    <w:rsid w:val="00E96152"/>
    <w:rsid w:val="00EB186C"/>
    <w:rsid w:val="00EB3BFF"/>
    <w:rsid w:val="00EB4E42"/>
    <w:rsid w:val="00EC15B3"/>
    <w:rsid w:val="00EC3D2F"/>
    <w:rsid w:val="00EC628C"/>
    <w:rsid w:val="00ED2F48"/>
    <w:rsid w:val="00ED6619"/>
    <w:rsid w:val="00EE00A1"/>
    <w:rsid w:val="00EE451F"/>
    <w:rsid w:val="00EE5A50"/>
    <w:rsid w:val="00EE71C4"/>
    <w:rsid w:val="00EF5BDD"/>
    <w:rsid w:val="00F03861"/>
    <w:rsid w:val="00F137D0"/>
    <w:rsid w:val="00F25793"/>
    <w:rsid w:val="00F4478F"/>
    <w:rsid w:val="00F5023B"/>
    <w:rsid w:val="00F650E9"/>
    <w:rsid w:val="00F66744"/>
    <w:rsid w:val="00F7747E"/>
    <w:rsid w:val="00F87873"/>
    <w:rsid w:val="00F916C9"/>
    <w:rsid w:val="00F96C11"/>
    <w:rsid w:val="00F9712F"/>
    <w:rsid w:val="00FA0B40"/>
    <w:rsid w:val="00FA5230"/>
    <w:rsid w:val="00FB5948"/>
    <w:rsid w:val="00FB76A1"/>
    <w:rsid w:val="00FB7CE3"/>
    <w:rsid w:val="00FC361E"/>
    <w:rsid w:val="00FC7650"/>
    <w:rsid w:val="00FD3C1B"/>
    <w:rsid w:val="00FE00F0"/>
    <w:rsid w:val="00FE20E1"/>
    <w:rsid w:val="00FE296B"/>
    <w:rsid w:val="00FE7F87"/>
    <w:rsid w:val="00FF09BD"/>
    <w:rsid w:val="00FF4EA1"/>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36D5-E9E9-476D-9559-D437AC58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14</cp:revision>
  <cp:lastPrinted>2016-06-03T05:48:00Z</cp:lastPrinted>
  <dcterms:created xsi:type="dcterms:W3CDTF">2016-06-02T05:46:00Z</dcterms:created>
  <dcterms:modified xsi:type="dcterms:W3CDTF">2016-11-03T01:36:00Z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A498048</vt:lpwstr>
  </property>
  <property fmtid="{D5CDD505-2E9C-101B-9397-08002B2CF9AE}" pid="3" name="Objective-Title">
    <vt:lpwstr>Stage 1 Geography pre-approved LAP-01</vt:lpwstr>
  </property>
  <property fmtid="{D5CDD505-2E9C-101B-9397-08002B2CF9AE}" pid="4" name="Objective-Comment">
    <vt:lpwstr/>
  </property>
  <property fmtid="{D5CDD505-2E9C-101B-9397-08002B2CF9AE}" pid="5" name="Objective-CreationStamp">
    <vt:filetime>2016-01-18T03:25:51Z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2016-11-03T01:36:15Z</vt:filetime>
  </property>
  <property fmtid="{D5CDD505-2E9C-101B-9397-08002B2CF9AE}" pid="10" name="Objective-Owner">
    <vt:lpwstr>Fiona Greig</vt:lpwstr>
  </property>
  <property fmtid="{D5CDD505-2E9C-101B-9397-08002B2CF9AE}" pid="11" name="Objective-Path">
    <vt:lpwstr>Objective Global Folder:SACE Support Materials:SACE Support Materials Stage 1:Humanities and Social Sciences:Geography (from 2017):Pre-approved LAPs (previously LAP exemplars):</vt:lpwstr>
  </property>
  <property fmtid="{D5CDD505-2E9C-101B-9397-08002B2CF9AE}" pid="12" name="Objective-Parent">
    <vt:lpwstr>Pre-approved LAPs (previously LAP exemplars)</vt:lpwstr>
  </property>
  <property fmtid="{D5CDD505-2E9C-101B-9397-08002B2CF9AE}" pid="13" name="Objective-State">
    <vt:lpwstr>Being Edited</vt:lpwstr>
  </property>
  <property fmtid="{D5CDD505-2E9C-101B-9397-08002B2CF9AE}" pid="14" name="Objective-Version">
    <vt:lpwstr>4.2</vt:lpwstr>
  </property>
  <property fmtid="{D5CDD505-2E9C-101B-9397-08002B2CF9AE}" pid="15" name="Objective-VersionNumber">
    <vt:r8>20</vt:r8>
  </property>
  <property fmtid="{D5CDD505-2E9C-101B-9397-08002B2CF9AE}" pid="16" name="Objective-VersionComment">
    <vt:lpwstr/>
  </property>
  <property fmtid="{D5CDD505-2E9C-101B-9397-08002B2CF9AE}" pid="17" name="Objective-FileNumber">
    <vt:lpwstr>qA14522</vt:lpwstr>
  </property>
  <property fmtid="{D5CDD505-2E9C-101B-9397-08002B2CF9AE}" pid="18" name="Objective-Classification">
    <vt:lpwstr>[Inherited - none]</vt:lpwstr>
  </property>
  <property fmtid="{D5CDD505-2E9C-101B-9397-08002B2CF9AE}" pid="19" name="Objective-Caveats">
    <vt:lpwstr/>
  </property>
</Properties>
</file>