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1D6B3A" w14:textId="491118A6" w:rsidR="006C19C3" w:rsidRDefault="00075FA4" w:rsidP="00075FA4">
      <w:pPr>
        <w:spacing w:after="0"/>
        <w:ind w:left="-567"/>
        <w:jc w:val="center"/>
        <w:rPr>
          <w:b/>
          <w:sz w:val="28"/>
          <w:szCs w:val="28"/>
        </w:rPr>
      </w:pPr>
      <w:bookmarkStart w:id="0" w:name="_GoBack"/>
      <w:bookmarkEnd w:id="0"/>
      <w:r>
        <w:rPr>
          <w:b/>
          <w:sz w:val="28"/>
          <w:szCs w:val="28"/>
        </w:rPr>
        <w:t>Stage 1 Geography</w:t>
      </w:r>
    </w:p>
    <w:p w14:paraId="404D4CB2" w14:textId="43CD1FAE" w:rsidR="007A7D40" w:rsidRDefault="00075FA4" w:rsidP="00577C73">
      <w:pPr>
        <w:spacing w:line="240" w:lineRule="auto"/>
        <w:ind w:left="-567"/>
        <w:jc w:val="center"/>
        <w:rPr>
          <w:b/>
          <w:sz w:val="28"/>
          <w:szCs w:val="28"/>
        </w:rPr>
      </w:pPr>
      <w:r>
        <w:rPr>
          <w:b/>
          <w:sz w:val="28"/>
          <w:szCs w:val="28"/>
        </w:rPr>
        <w:t>Assessment T</w:t>
      </w:r>
      <w:r w:rsidR="007A7D40">
        <w:rPr>
          <w:b/>
          <w:sz w:val="28"/>
          <w:szCs w:val="28"/>
        </w:rPr>
        <w:t>ype 1: Geographical Skills and Applications</w:t>
      </w:r>
      <w:r w:rsidR="00DC6E12">
        <w:rPr>
          <w:b/>
          <w:sz w:val="28"/>
          <w:szCs w:val="28"/>
        </w:rPr>
        <w:t xml:space="preserve"> Task 3</w:t>
      </w:r>
    </w:p>
    <w:p w14:paraId="71EC8C89" w14:textId="78B9EDA2" w:rsidR="0056400A" w:rsidRDefault="0056400A" w:rsidP="00577C73">
      <w:pPr>
        <w:spacing w:line="240" w:lineRule="auto"/>
        <w:ind w:left="-567"/>
        <w:jc w:val="center"/>
        <w:rPr>
          <w:b/>
          <w:sz w:val="28"/>
          <w:szCs w:val="28"/>
        </w:rPr>
      </w:pPr>
      <w:r>
        <w:rPr>
          <w:b/>
          <w:sz w:val="28"/>
          <w:szCs w:val="28"/>
        </w:rPr>
        <w:t>Natural Hazards</w:t>
      </w:r>
    </w:p>
    <w:tbl>
      <w:tblPr>
        <w:tblStyle w:val="TableGrid"/>
        <w:tblW w:w="10598" w:type="dxa"/>
        <w:tblInd w:w="-567" w:type="dxa"/>
        <w:tblLook w:val="04A0" w:firstRow="1" w:lastRow="0" w:firstColumn="1" w:lastColumn="0" w:noHBand="0" w:noVBand="1"/>
      </w:tblPr>
      <w:tblGrid>
        <w:gridCol w:w="4015"/>
        <w:gridCol w:w="1284"/>
        <w:gridCol w:w="5299"/>
      </w:tblGrid>
      <w:tr w:rsidR="00075FA4" w14:paraId="31A2768C" w14:textId="77777777" w:rsidTr="00267E27">
        <w:tc>
          <w:tcPr>
            <w:tcW w:w="4015" w:type="dxa"/>
            <w:shd w:val="clear" w:color="auto" w:fill="F2F2F2" w:themeFill="background1" w:themeFillShade="F2"/>
          </w:tcPr>
          <w:p w14:paraId="5C614EEB" w14:textId="77777777" w:rsidR="00075FA4" w:rsidRPr="00A04742" w:rsidRDefault="00075FA4" w:rsidP="009732BA">
            <w:pPr>
              <w:rPr>
                <w:b/>
              </w:rPr>
            </w:pPr>
            <w:r>
              <w:rPr>
                <w:b/>
              </w:rPr>
              <w:t>Theme</w:t>
            </w:r>
          </w:p>
        </w:tc>
        <w:tc>
          <w:tcPr>
            <w:tcW w:w="6583" w:type="dxa"/>
            <w:gridSpan w:val="2"/>
          </w:tcPr>
          <w:p w14:paraId="1C1D7872" w14:textId="77777777" w:rsidR="00075FA4" w:rsidRDefault="00075FA4" w:rsidP="009732BA">
            <w:pPr>
              <w:spacing w:after="120"/>
              <w:jc w:val="center"/>
            </w:pPr>
            <w:r>
              <w:t>Hazards</w:t>
            </w:r>
          </w:p>
        </w:tc>
      </w:tr>
      <w:tr w:rsidR="00075FA4" w14:paraId="6F1DCAA6" w14:textId="77777777" w:rsidTr="00267E27">
        <w:tc>
          <w:tcPr>
            <w:tcW w:w="4015" w:type="dxa"/>
            <w:shd w:val="clear" w:color="auto" w:fill="F2F2F2" w:themeFill="background1" w:themeFillShade="F2"/>
          </w:tcPr>
          <w:p w14:paraId="40AA9720" w14:textId="77777777" w:rsidR="00075FA4" w:rsidRPr="00A04742" w:rsidRDefault="00075FA4" w:rsidP="009732BA">
            <w:pPr>
              <w:rPr>
                <w:b/>
              </w:rPr>
            </w:pPr>
            <w:r w:rsidRPr="00A04742">
              <w:rPr>
                <w:b/>
              </w:rPr>
              <w:t>Topic</w:t>
            </w:r>
          </w:p>
        </w:tc>
        <w:tc>
          <w:tcPr>
            <w:tcW w:w="6583" w:type="dxa"/>
            <w:gridSpan w:val="2"/>
          </w:tcPr>
          <w:p w14:paraId="6B747E4A" w14:textId="4F35044D" w:rsidR="00075FA4" w:rsidRDefault="00075FA4" w:rsidP="009732BA">
            <w:pPr>
              <w:spacing w:after="120"/>
              <w:jc w:val="center"/>
            </w:pPr>
            <w:r>
              <w:t>Natural Hazards</w:t>
            </w:r>
            <w:r w:rsidR="00577C73">
              <w:t xml:space="preserve"> – Fire Risk Map</w:t>
            </w:r>
          </w:p>
        </w:tc>
      </w:tr>
      <w:tr w:rsidR="00075FA4" w14:paraId="6207F243" w14:textId="77777777" w:rsidTr="00267E27">
        <w:tc>
          <w:tcPr>
            <w:tcW w:w="4015" w:type="dxa"/>
            <w:shd w:val="clear" w:color="auto" w:fill="F2F2F2" w:themeFill="background1" w:themeFillShade="F2"/>
          </w:tcPr>
          <w:p w14:paraId="7CFAA6F5" w14:textId="41955C2D" w:rsidR="00075FA4" w:rsidRPr="00A04742" w:rsidRDefault="00075FA4" w:rsidP="009732BA">
            <w:pPr>
              <w:rPr>
                <w:b/>
              </w:rPr>
            </w:pPr>
            <w:r>
              <w:rPr>
                <w:b/>
              </w:rPr>
              <w:t>Assessment Type</w:t>
            </w:r>
          </w:p>
        </w:tc>
        <w:tc>
          <w:tcPr>
            <w:tcW w:w="6583" w:type="dxa"/>
            <w:gridSpan w:val="2"/>
          </w:tcPr>
          <w:p w14:paraId="36E3F3AD" w14:textId="01A4E8D6" w:rsidR="00075FA4" w:rsidRDefault="00075FA4" w:rsidP="009732BA">
            <w:pPr>
              <w:spacing w:after="120"/>
              <w:jc w:val="center"/>
            </w:pPr>
            <w:r>
              <w:t>Geographical Skills &amp; Applications Task</w:t>
            </w:r>
          </w:p>
        </w:tc>
      </w:tr>
      <w:tr w:rsidR="00075FA4" w14:paraId="044A3930" w14:textId="77777777" w:rsidTr="00F306C3">
        <w:trPr>
          <w:trHeight w:val="438"/>
        </w:trPr>
        <w:tc>
          <w:tcPr>
            <w:tcW w:w="5299" w:type="dxa"/>
            <w:gridSpan w:val="2"/>
            <w:shd w:val="clear" w:color="auto" w:fill="F2F2F2" w:themeFill="background1" w:themeFillShade="F2"/>
          </w:tcPr>
          <w:p w14:paraId="5BFC55D3" w14:textId="1250CAB3" w:rsidR="00075FA4" w:rsidRPr="00052F21" w:rsidRDefault="00075FA4" w:rsidP="009732BA">
            <w:pPr>
              <w:spacing w:after="120"/>
              <w:rPr>
                <w:b/>
              </w:rPr>
            </w:pPr>
            <w:r>
              <w:rPr>
                <w:b/>
              </w:rPr>
              <w:t>Subject Learning Requirements</w:t>
            </w:r>
          </w:p>
        </w:tc>
        <w:tc>
          <w:tcPr>
            <w:tcW w:w="5299" w:type="dxa"/>
            <w:shd w:val="clear" w:color="auto" w:fill="F2F2F2" w:themeFill="background1" w:themeFillShade="F2"/>
          </w:tcPr>
          <w:p w14:paraId="7A756254" w14:textId="634457EE" w:rsidR="00075FA4" w:rsidRPr="00052F21" w:rsidRDefault="00075FA4" w:rsidP="009732BA">
            <w:pPr>
              <w:rPr>
                <w:b/>
              </w:rPr>
            </w:pPr>
            <w:r w:rsidRPr="00052F21">
              <w:rPr>
                <w:b/>
              </w:rPr>
              <w:t xml:space="preserve">Assessment </w:t>
            </w:r>
            <w:r>
              <w:rPr>
                <w:b/>
              </w:rPr>
              <w:t>Design Criteria</w:t>
            </w:r>
          </w:p>
        </w:tc>
      </w:tr>
      <w:tr w:rsidR="00075FA4" w14:paraId="24717E7F" w14:textId="77777777" w:rsidTr="00F306C3">
        <w:trPr>
          <w:trHeight w:val="3222"/>
        </w:trPr>
        <w:tc>
          <w:tcPr>
            <w:tcW w:w="5299" w:type="dxa"/>
            <w:gridSpan w:val="2"/>
          </w:tcPr>
          <w:p w14:paraId="7FB8F4D9" w14:textId="77777777" w:rsidR="007A7D40" w:rsidRDefault="007A7D40" w:rsidP="00075FA4">
            <w:pPr>
              <w:spacing w:after="60"/>
              <w:rPr>
                <w:sz w:val="18"/>
              </w:rPr>
            </w:pPr>
            <w:r>
              <w:rPr>
                <w:sz w:val="18"/>
              </w:rPr>
              <w:t>For this assessment, s</w:t>
            </w:r>
            <w:r w:rsidR="00075FA4" w:rsidRPr="00075FA4">
              <w:rPr>
                <w:sz w:val="18"/>
              </w:rPr>
              <w:t xml:space="preserve">tudents are expected to:  </w:t>
            </w:r>
          </w:p>
          <w:p w14:paraId="4097683F" w14:textId="77777777" w:rsidR="007A7D40" w:rsidRDefault="00075FA4" w:rsidP="00075FA4">
            <w:pPr>
              <w:pStyle w:val="ListParagraph"/>
              <w:numPr>
                <w:ilvl w:val="0"/>
                <w:numId w:val="10"/>
              </w:numPr>
              <w:spacing w:after="60"/>
              <w:rPr>
                <w:sz w:val="18"/>
              </w:rPr>
            </w:pPr>
            <w:r w:rsidRPr="007A7D40">
              <w:rPr>
                <w:sz w:val="18"/>
              </w:rPr>
              <w:t xml:space="preserve">demonstrate knowledge and understanding of the nature and complexity of the interdependence of human and physical environments </w:t>
            </w:r>
          </w:p>
          <w:p w14:paraId="56A1B044" w14:textId="77777777" w:rsidR="007A7D40" w:rsidRDefault="00075FA4" w:rsidP="00075FA4">
            <w:pPr>
              <w:pStyle w:val="ListParagraph"/>
              <w:numPr>
                <w:ilvl w:val="0"/>
                <w:numId w:val="10"/>
              </w:numPr>
              <w:spacing w:after="60"/>
              <w:rPr>
                <w:sz w:val="18"/>
              </w:rPr>
            </w:pPr>
            <w:r w:rsidRPr="007A7D40">
              <w:rPr>
                <w:sz w:val="18"/>
              </w:rPr>
              <w:t xml:space="preserve">use geographical and fieldwork skills, including use of spatial technologies, to examine geographical features </w:t>
            </w:r>
          </w:p>
          <w:p w14:paraId="32C8174C" w14:textId="5ADE7FE2" w:rsidR="00075FA4" w:rsidRPr="007A7D40" w:rsidRDefault="00075FA4" w:rsidP="0056400A">
            <w:pPr>
              <w:pStyle w:val="ListParagraph"/>
              <w:numPr>
                <w:ilvl w:val="0"/>
                <w:numId w:val="10"/>
              </w:numPr>
              <w:spacing w:after="60"/>
              <w:rPr>
                <w:sz w:val="18"/>
              </w:rPr>
            </w:pPr>
            <w:proofErr w:type="gramStart"/>
            <w:r w:rsidRPr="007A7D40">
              <w:rPr>
                <w:sz w:val="18"/>
              </w:rPr>
              <w:t>examine</w:t>
            </w:r>
            <w:proofErr w:type="gramEnd"/>
            <w:r w:rsidRPr="007A7D40">
              <w:rPr>
                <w:sz w:val="18"/>
              </w:rPr>
              <w:t xml:space="preserve"> geographical implications of a contemporary local </w:t>
            </w:r>
            <w:r w:rsidR="0056400A">
              <w:rPr>
                <w:sz w:val="18"/>
              </w:rPr>
              <w:t>issue.</w:t>
            </w:r>
          </w:p>
        </w:tc>
        <w:tc>
          <w:tcPr>
            <w:tcW w:w="5299" w:type="dxa"/>
          </w:tcPr>
          <w:p w14:paraId="6CA66AF2" w14:textId="4761B63B" w:rsidR="00075FA4" w:rsidRPr="00075FA4" w:rsidRDefault="00075FA4" w:rsidP="00075FA4">
            <w:pPr>
              <w:spacing w:after="60"/>
              <w:rPr>
                <w:sz w:val="18"/>
              </w:rPr>
            </w:pPr>
            <w:r w:rsidRPr="00075FA4">
              <w:rPr>
                <w:sz w:val="18"/>
              </w:rPr>
              <w:t>Specific features:</w:t>
            </w:r>
          </w:p>
          <w:p w14:paraId="4F6B58ED" w14:textId="77777777" w:rsidR="00075FA4" w:rsidRPr="00075FA4" w:rsidRDefault="00075FA4" w:rsidP="00075FA4">
            <w:pPr>
              <w:spacing w:after="60"/>
              <w:rPr>
                <w:sz w:val="18"/>
              </w:rPr>
            </w:pPr>
            <w:r w:rsidRPr="00075FA4">
              <w:rPr>
                <w:sz w:val="18"/>
              </w:rPr>
              <w:t xml:space="preserve">AE1 Analysis of the interactions between, and interdependence of, people and environments at local, </w:t>
            </w:r>
            <w:r w:rsidRPr="007A7D40">
              <w:rPr>
                <w:strike/>
                <w:color w:val="A6A6A6" w:themeColor="background1" w:themeShade="A6"/>
                <w:sz w:val="18"/>
              </w:rPr>
              <w:t>national, or global</w:t>
            </w:r>
            <w:r w:rsidRPr="007A7D40">
              <w:rPr>
                <w:color w:val="A6A6A6" w:themeColor="background1" w:themeShade="A6"/>
                <w:sz w:val="18"/>
              </w:rPr>
              <w:t xml:space="preserve"> </w:t>
            </w:r>
            <w:r w:rsidRPr="00075FA4">
              <w:rPr>
                <w:sz w:val="18"/>
              </w:rPr>
              <w:t xml:space="preserve">levels </w:t>
            </w:r>
          </w:p>
          <w:p w14:paraId="6B217D42" w14:textId="77777777" w:rsidR="00075FA4" w:rsidRPr="00075FA4" w:rsidRDefault="00075FA4" w:rsidP="00075FA4">
            <w:pPr>
              <w:spacing w:after="60"/>
              <w:rPr>
                <w:sz w:val="18"/>
              </w:rPr>
            </w:pPr>
            <w:r w:rsidRPr="00075FA4">
              <w:rPr>
                <w:sz w:val="18"/>
              </w:rPr>
              <w:t xml:space="preserve">AE2 Analysis and evaluation of information to determine possible outcomes, make justifiable recommendations, and form conclusions. </w:t>
            </w:r>
          </w:p>
          <w:p w14:paraId="03AB8918" w14:textId="24DCEAAD" w:rsidR="00075FA4" w:rsidRPr="00075FA4" w:rsidRDefault="00075FA4" w:rsidP="00075FA4">
            <w:pPr>
              <w:spacing w:after="60"/>
              <w:rPr>
                <w:sz w:val="18"/>
              </w:rPr>
            </w:pPr>
            <w:r w:rsidRPr="00075FA4">
              <w:rPr>
                <w:sz w:val="18"/>
              </w:rPr>
              <w:t>Ap1 Application of geographical and fieldwork skills, including the use of spatial technologies, to identify and examine geographical issues</w:t>
            </w:r>
            <w:r w:rsidR="0056400A">
              <w:rPr>
                <w:sz w:val="18"/>
              </w:rPr>
              <w:t>.</w:t>
            </w:r>
            <w:r w:rsidRPr="00075FA4">
              <w:rPr>
                <w:sz w:val="18"/>
              </w:rPr>
              <w:t xml:space="preserve"> </w:t>
            </w:r>
          </w:p>
          <w:p w14:paraId="4EC2DBA7" w14:textId="61E9A151" w:rsidR="00075FA4" w:rsidRPr="00214F9A" w:rsidRDefault="00075FA4" w:rsidP="00075FA4">
            <w:pPr>
              <w:spacing w:after="60"/>
              <w:rPr>
                <w:b/>
                <w:strike/>
              </w:rPr>
            </w:pPr>
          </w:p>
        </w:tc>
      </w:tr>
      <w:tr w:rsidR="00075FA4" w14:paraId="0C9BB756" w14:textId="77777777" w:rsidTr="00267E27">
        <w:tc>
          <w:tcPr>
            <w:tcW w:w="10598" w:type="dxa"/>
            <w:gridSpan w:val="3"/>
            <w:shd w:val="clear" w:color="auto" w:fill="F2F2F2" w:themeFill="background1" w:themeFillShade="F2"/>
          </w:tcPr>
          <w:p w14:paraId="44F881E3" w14:textId="06B0C5C7" w:rsidR="00075FA4" w:rsidRDefault="00075FA4" w:rsidP="00075FA4">
            <w:pPr>
              <w:spacing w:after="120"/>
            </w:pPr>
            <w:r>
              <w:rPr>
                <w:b/>
              </w:rPr>
              <w:t>Task Details</w:t>
            </w:r>
          </w:p>
        </w:tc>
      </w:tr>
      <w:tr w:rsidR="00075FA4" w14:paraId="31B76021" w14:textId="77777777" w:rsidTr="00267E27">
        <w:tc>
          <w:tcPr>
            <w:tcW w:w="10598" w:type="dxa"/>
            <w:gridSpan w:val="3"/>
          </w:tcPr>
          <w:p w14:paraId="3908772B" w14:textId="181C1DE9" w:rsidR="0064738C" w:rsidRDefault="009E7EE6" w:rsidP="0064738C">
            <w:pPr>
              <w:pStyle w:val="NoSpacing"/>
            </w:pPr>
            <w:r>
              <w:t xml:space="preserve">Investigate the vulnerability of a local conservation park or area of native vegetation to the risk of fire.  Assess the level of risk at different locations in the park to determine the areas that pose the highest level of risk.  </w:t>
            </w:r>
          </w:p>
          <w:p w14:paraId="2B664BF9" w14:textId="77777777" w:rsidR="0064738C" w:rsidRDefault="0064738C" w:rsidP="0064738C">
            <w:pPr>
              <w:pStyle w:val="NoSpacing"/>
            </w:pPr>
          </w:p>
          <w:p w14:paraId="7D4D9895" w14:textId="24E38956" w:rsidR="00E30C47" w:rsidRPr="00E30C47" w:rsidRDefault="00E30C47" w:rsidP="0064738C">
            <w:pPr>
              <w:pStyle w:val="NoSpacing"/>
              <w:rPr>
                <w:u w:val="single"/>
              </w:rPr>
            </w:pPr>
            <w:r w:rsidRPr="00E30C47">
              <w:rPr>
                <w:u w:val="single"/>
              </w:rPr>
              <w:t>Data Collection</w:t>
            </w:r>
          </w:p>
          <w:p w14:paraId="769346DA" w14:textId="6381E386" w:rsidR="0064738C" w:rsidRDefault="0064738C" w:rsidP="0064738C">
            <w:pPr>
              <w:pStyle w:val="NoSpacing"/>
              <w:rPr>
                <w:rFonts w:cs="Arial"/>
              </w:rPr>
            </w:pPr>
            <w:r>
              <w:rPr>
                <w:rFonts w:cs="Arial"/>
              </w:rPr>
              <w:t xml:space="preserve">As a class we will visit &lt;name of conservation park&gt; to </w:t>
            </w:r>
            <w:r w:rsidR="009E7EE6">
              <w:rPr>
                <w:rFonts w:cs="Arial"/>
              </w:rPr>
              <w:t xml:space="preserve">measure and </w:t>
            </w:r>
            <w:r>
              <w:rPr>
                <w:rFonts w:cs="Arial"/>
              </w:rPr>
              <w:t>collect the following field data:</w:t>
            </w:r>
          </w:p>
          <w:p w14:paraId="03FE7C49" w14:textId="5CACBE88" w:rsidR="00267E27" w:rsidRDefault="0064738C" w:rsidP="0064738C">
            <w:pPr>
              <w:pStyle w:val="NoSpacing"/>
              <w:numPr>
                <w:ilvl w:val="0"/>
                <w:numId w:val="8"/>
              </w:numPr>
              <w:rPr>
                <w:rFonts w:cs="Arial"/>
              </w:rPr>
            </w:pPr>
            <w:r>
              <w:rPr>
                <w:rFonts w:cs="Arial"/>
              </w:rPr>
              <w:t>Fi</w:t>
            </w:r>
            <w:r w:rsidR="004A0004">
              <w:rPr>
                <w:rFonts w:cs="Arial"/>
              </w:rPr>
              <w:t>re f</w:t>
            </w:r>
            <w:r w:rsidR="0056400A">
              <w:rPr>
                <w:rFonts w:cs="Arial"/>
              </w:rPr>
              <w:t xml:space="preserve">uel load, </w:t>
            </w:r>
            <w:r w:rsidR="009E7EE6">
              <w:rPr>
                <w:rFonts w:cs="Arial"/>
              </w:rPr>
              <w:t>refer to the</w:t>
            </w:r>
            <w:r>
              <w:rPr>
                <w:rFonts w:cs="Arial"/>
              </w:rPr>
              <w:t xml:space="preserve"> Fire</w:t>
            </w:r>
            <w:r w:rsidR="009E7EE6">
              <w:rPr>
                <w:rFonts w:cs="Arial"/>
              </w:rPr>
              <w:t xml:space="preserve"> Fuel Hazard assessment for SA at </w:t>
            </w:r>
            <w:hyperlink r:id="rId8" w:history="1">
              <w:r w:rsidRPr="0094798E">
                <w:rPr>
                  <w:rStyle w:val="Hyperlink"/>
                  <w:rFonts w:cs="Arial"/>
                </w:rPr>
                <w:t>http://www.environment.sa.gov.au/firemanagement/Fire_and_the_Environment/Assessing_fuel_hazards</w:t>
              </w:r>
            </w:hyperlink>
          </w:p>
          <w:p w14:paraId="775008B5" w14:textId="54F2AFEB" w:rsidR="0064738C" w:rsidRDefault="009E7EE6" w:rsidP="00267E27">
            <w:pPr>
              <w:pStyle w:val="NoSpacing"/>
              <w:ind w:left="774"/>
              <w:rPr>
                <w:rFonts w:cs="Arial"/>
              </w:rPr>
            </w:pPr>
            <w:r>
              <w:rPr>
                <w:rFonts w:cs="Arial"/>
              </w:rPr>
              <w:t>Complete the Fuel Hazard Assessment Data Sheet.</w:t>
            </w:r>
          </w:p>
          <w:p w14:paraId="0722F3A2" w14:textId="7E2552A5" w:rsidR="001E4A01" w:rsidRPr="001E4A01" w:rsidRDefault="0064738C" w:rsidP="001E4A01">
            <w:pPr>
              <w:pStyle w:val="NoSpacing"/>
              <w:numPr>
                <w:ilvl w:val="0"/>
                <w:numId w:val="8"/>
              </w:numPr>
              <w:rPr>
                <w:rFonts w:cs="Arial"/>
              </w:rPr>
            </w:pPr>
            <w:r>
              <w:rPr>
                <w:rFonts w:cs="Arial"/>
              </w:rPr>
              <w:t>Location and details</w:t>
            </w:r>
            <w:r w:rsidR="001E4A01">
              <w:rPr>
                <w:rFonts w:cs="Arial"/>
              </w:rPr>
              <w:t>, including photographs or sketches,</w:t>
            </w:r>
            <w:r>
              <w:rPr>
                <w:rFonts w:cs="Arial"/>
              </w:rPr>
              <w:t xml:space="preserve"> of amenities, </w:t>
            </w:r>
            <w:r w:rsidR="004D1A4D">
              <w:rPr>
                <w:rFonts w:cs="Arial"/>
              </w:rPr>
              <w:t xml:space="preserve">fire </w:t>
            </w:r>
            <w:r w:rsidR="00E30C47">
              <w:rPr>
                <w:rFonts w:cs="Arial"/>
              </w:rPr>
              <w:t>infrastructure, housing, etc</w:t>
            </w:r>
            <w:r w:rsidR="001E4A01">
              <w:rPr>
                <w:rFonts w:cs="Arial"/>
              </w:rPr>
              <w:t xml:space="preserve">. </w:t>
            </w:r>
            <w:r w:rsidR="001E4A01" w:rsidRPr="001E4A01">
              <w:rPr>
                <w:rFonts w:cs="Arial"/>
              </w:rPr>
              <w:t>Record data in a spreadsheet.</w:t>
            </w:r>
          </w:p>
          <w:p w14:paraId="64AA430A" w14:textId="77777777" w:rsidR="00E30C47" w:rsidRDefault="00E30C47" w:rsidP="0064738C">
            <w:pPr>
              <w:pStyle w:val="NoSpacing"/>
              <w:rPr>
                <w:rFonts w:cs="Arial"/>
              </w:rPr>
            </w:pPr>
          </w:p>
          <w:p w14:paraId="4C828EAD" w14:textId="77777777" w:rsidR="00E30C47" w:rsidRPr="00E30C47" w:rsidRDefault="00E30C47" w:rsidP="0064738C">
            <w:pPr>
              <w:pStyle w:val="NoSpacing"/>
              <w:rPr>
                <w:rFonts w:cs="Arial"/>
                <w:u w:val="single"/>
              </w:rPr>
            </w:pPr>
            <w:r w:rsidRPr="00E30C47">
              <w:rPr>
                <w:rFonts w:cs="Arial"/>
                <w:u w:val="single"/>
              </w:rPr>
              <w:t>Creation of a Fire Risk Map</w:t>
            </w:r>
          </w:p>
          <w:p w14:paraId="1E908C73" w14:textId="2F2AA46F" w:rsidR="001E4A01" w:rsidRDefault="00E30C47" w:rsidP="001E4A01">
            <w:pPr>
              <w:pStyle w:val="NoSpacing"/>
              <w:numPr>
                <w:ilvl w:val="0"/>
                <w:numId w:val="11"/>
              </w:numPr>
              <w:rPr>
                <w:rFonts w:cs="Arial"/>
              </w:rPr>
            </w:pPr>
            <w:r>
              <w:rPr>
                <w:rFonts w:cs="Arial"/>
              </w:rPr>
              <w:t>Upload</w:t>
            </w:r>
            <w:r w:rsidR="0064738C">
              <w:rPr>
                <w:rFonts w:cs="Arial"/>
              </w:rPr>
              <w:t xml:space="preserve"> </w:t>
            </w:r>
            <w:r w:rsidR="001E4A01">
              <w:rPr>
                <w:rFonts w:cs="Arial"/>
              </w:rPr>
              <w:t xml:space="preserve">the data sheet and </w:t>
            </w:r>
            <w:r>
              <w:rPr>
                <w:rFonts w:cs="Arial"/>
              </w:rPr>
              <w:t xml:space="preserve">spreadsheet </w:t>
            </w:r>
            <w:r w:rsidR="0064738C">
              <w:rPr>
                <w:rFonts w:cs="Arial"/>
              </w:rPr>
              <w:t>to a GIS platform (e</w:t>
            </w:r>
            <w:r w:rsidR="001E4A01">
              <w:rPr>
                <w:rFonts w:cs="Arial"/>
              </w:rPr>
              <w:t>.</w:t>
            </w:r>
            <w:r w:rsidR="0064738C">
              <w:rPr>
                <w:rFonts w:cs="Arial"/>
              </w:rPr>
              <w:t>g. Google My Map, ArcGIS online, Spatial Genie)</w:t>
            </w:r>
            <w:r>
              <w:rPr>
                <w:rFonts w:cs="Arial"/>
              </w:rPr>
              <w:t xml:space="preserve"> to create a GIS Map</w:t>
            </w:r>
            <w:r w:rsidR="00723AAB">
              <w:rPr>
                <w:rFonts w:cs="Arial"/>
              </w:rPr>
              <w:t>.</w:t>
            </w:r>
            <w:r w:rsidR="0064738C">
              <w:rPr>
                <w:rFonts w:cs="Arial"/>
              </w:rPr>
              <w:t xml:space="preserve"> </w:t>
            </w:r>
          </w:p>
          <w:p w14:paraId="1FED12D7" w14:textId="620D3523" w:rsidR="0064738C" w:rsidRDefault="0064738C" w:rsidP="001E4A01">
            <w:pPr>
              <w:pStyle w:val="NoSpacing"/>
              <w:numPr>
                <w:ilvl w:val="0"/>
                <w:numId w:val="11"/>
              </w:numPr>
              <w:rPr>
                <w:rFonts w:cs="Arial"/>
              </w:rPr>
            </w:pPr>
            <w:r>
              <w:rPr>
                <w:rFonts w:cs="Arial"/>
              </w:rPr>
              <w:t xml:space="preserve">Using spatial data analysis techniques, </w:t>
            </w:r>
            <w:r w:rsidR="00723AAB">
              <w:rPr>
                <w:rFonts w:cs="Arial"/>
              </w:rPr>
              <w:t xml:space="preserve">manage and </w:t>
            </w:r>
            <w:r>
              <w:rPr>
                <w:rFonts w:cs="Arial"/>
              </w:rPr>
              <w:t xml:space="preserve">manipulate the data to </w:t>
            </w:r>
            <w:r w:rsidR="001E4A01">
              <w:rPr>
                <w:rFonts w:cs="Arial"/>
              </w:rPr>
              <w:t>identify</w:t>
            </w:r>
            <w:r>
              <w:rPr>
                <w:rFonts w:cs="Arial"/>
              </w:rPr>
              <w:t xml:space="preserve"> the areas with </w:t>
            </w:r>
            <w:r w:rsidR="001E4A01">
              <w:rPr>
                <w:rFonts w:cs="Arial"/>
              </w:rPr>
              <w:t xml:space="preserve">the </w:t>
            </w:r>
            <w:r>
              <w:rPr>
                <w:rFonts w:cs="Arial"/>
              </w:rPr>
              <w:t>highest</w:t>
            </w:r>
            <w:r w:rsidR="001E4A01">
              <w:rPr>
                <w:rFonts w:cs="Arial"/>
              </w:rPr>
              <w:t xml:space="preserve"> levels of</w:t>
            </w:r>
            <w:r>
              <w:rPr>
                <w:rFonts w:cs="Arial"/>
              </w:rPr>
              <w:t xml:space="preserve"> risk to future bushfires</w:t>
            </w:r>
            <w:r w:rsidR="00E30C47">
              <w:rPr>
                <w:rFonts w:cs="Arial"/>
              </w:rPr>
              <w:t>.</w:t>
            </w:r>
          </w:p>
          <w:p w14:paraId="174D8668" w14:textId="77777777" w:rsidR="00E30C47" w:rsidRDefault="00E30C47" w:rsidP="0064738C">
            <w:pPr>
              <w:pStyle w:val="NoSpacing"/>
              <w:rPr>
                <w:rFonts w:cs="Arial"/>
              </w:rPr>
            </w:pPr>
          </w:p>
          <w:p w14:paraId="7E12C6C2" w14:textId="044C1B1F" w:rsidR="00E30C47" w:rsidRDefault="00E30C47" w:rsidP="0064738C">
            <w:pPr>
              <w:pStyle w:val="NoSpacing"/>
              <w:rPr>
                <w:rFonts w:cs="Arial"/>
              </w:rPr>
            </w:pPr>
            <w:r>
              <w:rPr>
                <w:rFonts w:cs="Arial"/>
              </w:rPr>
              <w:t xml:space="preserve">You may also </w:t>
            </w:r>
            <w:r w:rsidR="005029E9">
              <w:rPr>
                <w:rFonts w:cs="Arial"/>
              </w:rPr>
              <w:t>find the DEWNR Fire Management Maps a useful resource for your spatial analysis:</w:t>
            </w:r>
          </w:p>
          <w:p w14:paraId="4926DA7B" w14:textId="6AE2F644" w:rsidR="00E30C47" w:rsidRDefault="00BF186E" w:rsidP="0064738C">
            <w:pPr>
              <w:pStyle w:val="NoSpacing"/>
              <w:rPr>
                <w:rFonts w:cs="Arial"/>
              </w:rPr>
            </w:pPr>
            <w:hyperlink r:id="rId9" w:history="1">
              <w:r w:rsidR="005029E9" w:rsidRPr="0094798E">
                <w:rPr>
                  <w:rStyle w:val="Hyperlink"/>
                </w:rPr>
                <w:t>http://www.environment.sa.gov.au/firemanagement/Fire_Management_Maps</w:t>
              </w:r>
            </w:hyperlink>
          </w:p>
          <w:p w14:paraId="5E36DD23" w14:textId="77777777" w:rsidR="00E30C47" w:rsidRDefault="00E30C47" w:rsidP="0064738C">
            <w:pPr>
              <w:pStyle w:val="NoSpacing"/>
              <w:rPr>
                <w:rFonts w:cs="Arial"/>
              </w:rPr>
            </w:pPr>
          </w:p>
          <w:p w14:paraId="43C97C45" w14:textId="6FB33266" w:rsidR="005029E9" w:rsidRPr="005029E9" w:rsidRDefault="005029E9" w:rsidP="0064738C">
            <w:pPr>
              <w:pStyle w:val="NoSpacing"/>
              <w:rPr>
                <w:rFonts w:cs="Arial"/>
                <w:u w:val="single"/>
              </w:rPr>
            </w:pPr>
            <w:r w:rsidRPr="005029E9">
              <w:rPr>
                <w:rFonts w:cs="Arial"/>
                <w:u w:val="single"/>
              </w:rPr>
              <w:t xml:space="preserve">Presentation of </w:t>
            </w:r>
            <w:r w:rsidR="00267E27">
              <w:rPr>
                <w:rFonts w:cs="Arial"/>
                <w:u w:val="single"/>
              </w:rPr>
              <w:t xml:space="preserve">the Fire Risk </w:t>
            </w:r>
            <w:r w:rsidRPr="005029E9">
              <w:rPr>
                <w:rFonts w:cs="Arial"/>
                <w:u w:val="single"/>
              </w:rPr>
              <w:t>Map</w:t>
            </w:r>
          </w:p>
          <w:p w14:paraId="7909172E" w14:textId="77777777" w:rsidR="005029E9" w:rsidRDefault="005029E9" w:rsidP="005029E9">
            <w:pPr>
              <w:pStyle w:val="NoSpacing"/>
              <w:rPr>
                <w:rFonts w:cs="Arial"/>
              </w:rPr>
            </w:pPr>
            <w:r>
              <w:rPr>
                <w:rFonts w:cs="Arial"/>
              </w:rPr>
              <w:t>Your Fire Risk Map should include:</w:t>
            </w:r>
          </w:p>
          <w:p w14:paraId="4F4792AE" w14:textId="6E6726B1" w:rsidR="005029E9" w:rsidRDefault="005029E9" w:rsidP="005029E9">
            <w:pPr>
              <w:pStyle w:val="NoSpacing"/>
              <w:numPr>
                <w:ilvl w:val="0"/>
                <w:numId w:val="9"/>
              </w:numPr>
            </w:pPr>
            <w:r>
              <w:t>Two</w:t>
            </w:r>
            <w:r w:rsidR="0056400A">
              <w:t xml:space="preserve"> or more layers of information </w:t>
            </w:r>
            <w:r>
              <w:t>e</w:t>
            </w:r>
            <w:r w:rsidR="00267E27">
              <w:t>.</w:t>
            </w:r>
            <w:r w:rsidR="004A0004">
              <w:t>g. fire fuel l</w:t>
            </w:r>
            <w:r>
              <w:t>oad</w:t>
            </w:r>
            <w:r w:rsidR="00723AAB">
              <w:t xml:space="preserve"> data</w:t>
            </w:r>
            <w:r w:rsidR="004A0004">
              <w:t>; fire i</w:t>
            </w:r>
            <w:r w:rsidR="0056400A">
              <w:t>nfrastructure</w:t>
            </w:r>
            <w:r>
              <w:t xml:space="preserve"> etc</w:t>
            </w:r>
            <w:r w:rsidR="00267E27">
              <w:t>.</w:t>
            </w:r>
          </w:p>
          <w:p w14:paraId="79BEEDAD" w14:textId="35A80FC2" w:rsidR="00723AAB" w:rsidRDefault="00723AAB" w:rsidP="005029E9">
            <w:pPr>
              <w:pStyle w:val="NoSpacing"/>
              <w:numPr>
                <w:ilvl w:val="0"/>
                <w:numId w:val="9"/>
              </w:numPr>
            </w:pPr>
            <w:r>
              <w:t>Incorporate relevant photographs,</w:t>
            </w:r>
            <w:r w:rsidR="004A0004">
              <w:t xml:space="preserve"> sketches,</w:t>
            </w:r>
            <w:r>
              <w:t xml:space="preserve"> diagrams, etc</w:t>
            </w:r>
            <w:r w:rsidR="00267E27">
              <w:t>.</w:t>
            </w:r>
          </w:p>
          <w:p w14:paraId="30806675" w14:textId="6DA807A2" w:rsidR="00E30C47" w:rsidRDefault="004A0004" w:rsidP="005029E9">
            <w:pPr>
              <w:pStyle w:val="NoSpacing"/>
              <w:numPr>
                <w:ilvl w:val="0"/>
                <w:numId w:val="9"/>
              </w:numPr>
            </w:pPr>
            <w:r>
              <w:t xml:space="preserve">Written report </w:t>
            </w:r>
            <w:r w:rsidR="00577C73">
              <w:t>identifying,</w:t>
            </w:r>
            <w:r>
              <w:t xml:space="preserve"> </w:t>
            </w:r>
            <w:r w:rsidR="00577C73">
              <w:t xml:space="preserve">describing and explaining the </w:t>
            </w:r>
            <w:r w:rsidR="00C2658D">
              <w:t xml:space="preserve">pattern of </w:t>
            </w:r>
            <w:r>
              <w:t xml:space="preserve">levels of risk to fire </w:t>
            </w:r>
            <w:r w:rsidR="00577C73">
              <w:t>throughout the park</w:t>
            </w:r>
            <w:r w:rsidR="005029E9">
              <w:t xml:space="preserve"> (</w:t>
            </w:r>
            <w:r w:rsidR="005029E9" w:rsidRPr="00723AAB">
              <w:rPr>
                <w:u w:val="single"/>
              </w:rPr>
              <w:t>max</w:t>
            </w:r>
            <w:r w:rsidR="00577C73">
              <w:rPr>
                <w:u w:val="single"/>
              </w:rPr>
              <w:t>imum of</w:t>
            </w:r>
            <w:r w:rsidR="005029E9" w:rsidRPr="00723AAB">
              <w:rPr>
                <w:u w:val="single"/>
              </w:rPr>
              <w:t xml:space="preserve"> 500 words</w:t>
            </w:r>
            <w:r w:rsidR="005029E9">
              <w:t>)</w:t>
            </w:r>
          </w:p>
          <w:p w14:paraId="06443962" w14:textId="77777777" w:rsidR="0056400A" w:rsidRDefault="0056400A" w:rsidP="009732BA">
            <w:pPr>
              <w:pStyle w:val="NoSpacing"/>
            </w:pPr>
          </w:p>
          <w:p w14:paraId="48E7610F" w14:textId="7D9AC66A" w:rsidR="00E30C47" w:rsidRDefault="0056400A" w:rsidP="009732BA">
            <w:pPr>
              <w:pStyle w:val="NoSpacing"/>
            </w:pPr>
            <w:r>
              <w:t>Your map should</w:t>
            </w:r>
            <w:r w:rsidR="00723AAB">
              <w:t xml:space="preserve"> be presen</w:t>
            </w:r>
            <w:r w:rsidR="004A0004">
              <w:t xml:space="preserve">ted within its online platform and must be </w:t>
            </w:r>
            <w:r w:rsidR="00723AAB">
              <w:t>share</w:t>
            </w:r>
            <w:r w:rsidR="004A0004">
              <w:t>d with</w:t>
            </w:r>
            <w:r w:rsidR="00723AAB">
              <w:t xml:space="preserve"> your teacher.</w:t>
            </w:r>
          </w:p>
          <w:p w14:paraId="61AB545C" w14:textId="77777777" w:rsidR="0064738C" w:rsidRPr="005029E9" w:rsidRDefault="0064738C" w:rsidP="009732BA">
            <w:pPr>
              <w:pStyle w:val="NoSpacing"/>
              <w:rPr>
                <w:rFonts w:cs="Arial"/>
              </w:rPr>
            </w:pPr>
          </w:p>
          <w:p w14:paraId="4F9D962B" w14:textId="259F5ED7" w:rsidR="005029E9" w:rsidRPr="005029E9" w:rsidRDefault="005029E9" w:rsidP="0064738C">
            <w:pPr>
              <w:pStyle w:val="CommentText"/>
              <w:rPr>
                <w:rFonts w:asciiTheme="minorHAnsi" w:hAnsiTheme="minorHAnsi"/>
                <w:sz w:val="22"/>
                <w:szCs w:val="22"/>
                <w:u w:val="single"/>
              </w:rPr>
            </w:pPr>
            <w:r w:rsidRPr="005029E9">
              <w:rPr>
                <w:rFonts w:asciiTheme="minorHAnsi" w:hAnsiTheme="minorHAnsi"/>
                <w:sz w:val="22"/>
                <w:szCs w:val="22"/>
                <w:u w:val="single"/>
              </w:rPr>
              <w:t>Assessment conditions:</w:t>
            </w:r>
          </w:p>
          <w:p w14:paraId="04D0289D" w14:textId="35BAC88B" w:rsidR="0064738C" w:rsidRPr="005029E9" w:rsidRDefault="0064738C" w:rsidP="009732BA">
            <w:pPr>
              <w:pStyle w:val="NoSpacing"/>
            </w:pPr>
            <w:r w:rsidRPr="005029E9">
              <w:lastRenderedPageBreak/>
              <w:t>2 weeks lesson time / homework</w:t>
            </w:r>
            <w:r w:rsidR="005029E9">
              <w:t xml:space="preserve"> (including one day for field trip)</w:t>
            </w:r>
            <w:r w:rsidR="0056400A">
              <w:t>.</w:t>
            </w:r>
          </w:p>
          <w:p w14:paraId="3E788C9E" w14:textId="1B407892" w:rsidR="00075FA4" w:rsidRPr="00080689" w:rsidRDefault="00075FA4" w:rsidP="009732BA">
            <w:pPr>
              <w:rPr>
                <w:b/>
              </w:rPr>
            </w:pPr>
          </w:p>
        </w:tc>
      </w:tr>
    </w:tbl>
    <w:p w14:paraId="115E75FA" w14:textId="77777777" w:rsidR="0056400A" w:rsidRPr="0056400A" w:rsidRDefault="0056400A" w:rsidP="0056400A">
      <w:pPr>
        <w:keepNext/>
        <w:spacing w:after="0" w:line="240" w:lineRule="auto"/>
        <w:outlineLvl w:val="1"/>
        <w:rPr>
          <w:rFonts w:ascii="Arial Narrow" w:eastAsia="Times New Roman" w:hAnsi="Arial Narrow" w:cs="Arial"/>
          <w:b/>
          <w:bCs/>
          <w:sz w:val="28"/>
          <w:szCs w:val="28"/>
          <w:lang w:val="en-US"/>
        </w:rPr>
      </w:pPr>
      <w:r w:rsidRPr="0056400A">
        <w:rPr>
          <w:rFonts w:ascii="Arial Narrow" w:eastAsia="Times New Roman" w:hAnsi="Arial Narrow" w:cs="Arial"/>
          <w:b/>
          <w:bCs/>
          <w:sz w:val="28"/>
          <w:szCs w:val="28"/>
          <w:lang w:val="en-US"/>
        </w:rPr>
        <w:lastRenderedPageBreak/>
        <w:t>Performance Standards for Stage 1 Geography</w:t>
      </w:r>
    </w:p>
    <w:p w14:paraId="6FE0BC61" w14:textId="77777777" w:rsidR="0056400A" w:rsidRPr="0056400A" w:rsidRDefault="0056400A" w:rsidP="0056400A">
      <w:pPr>
        <w:spacing w:after="0" w:line="240" w:lineRule="auto"/>
        <w:rPr>
          <w:rFonts w:ascii="Arial" w:hAnsi="Arial"/>
        </w:rPr>
      </w:pPr>
    </w:p>
    <w:tbl>
      <w:tblPr>
        <w:tblW w:w="96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5"/>
        <w:gridCol w:w="3427"/>
        <w:gridCol w:w="3115"/>
      </w:tblGrid>
      <w:tr w:rsidR="0056400A" w:rsidRPr="0056400A" w14:paraId="726B8BDF" w14:textId="77777777" w:rsidTr="00D54F9C">
        <w:tc>
          <w:tcPr>
            <w:tcW w:w="2993" w:type="dxa"/>
          </w:tcPr>
          <w:p w14:paraId="1BA7B6CC" w14:textId="77777777" w:rsidR="0056400A" w:rsidRPr="0056400A" w:rsidRDefault="0056400A" w:rsidP="0056400A">
            <w:pPr>
              <w:tabs>
                <w:tab w:val="left" w:pos="426"/>
              </w:tabs>
              <w:spacing w:after="0" w:line="240" w:lineRule="auto"/>
              <w:jc w:val="center"/>
              <w:rPr>
                <w:rFonts w:ascii="Arial" w:eastAsia="Times New Roman" w:hAnsi="Arial" w:cs="Arial"/>
                <w:b/>
                <w:i/>
                <w:lang w:eastAsia="en-AU"/>
              </w:rPr>
            </w:pPr>
            <w:r w:rsidRPr="0056400A">
              <w:rPr>
                <w:rFonts w:ascii="Arial" w:eastAsia="Times New Roman" w:hAnsi="Arial" w:cs="Arial"/>
                <w:b/>
                <w:lang w:eastAsia="en-AU"/>
              </w:rPr>
              <w:t>Knowledge and understanding</w:t>
            </w:r>
          </w:p>
        </w:tc>
        <w:tc>
          <w:tcPr>
            <w:tcW w:w="3294" w:type="dxa"/>
          </w:tcPr>
          <w:p w14:paraId="0C1C769F" w14:textId="77777777" w:rsidR="0056400A" w:rsidRPr="0056400A" w:rsidRDefault="0056400A" w:rsidP="0056400A">
            <w:pPr>
              <w:tabs>
                <w:tab w:val="left" w:pos="426"/>
              </w:tabs>
              <w:spacing w:after="0" w:line="240" w:lineRule="auto"/>
              <w:jc w:val="center"/>
              <w:rPr>
                <w:rFonts w:ascii="Arial" w:eastAsia="Times New Roman" w:hAnsi="Arial" w:cs="Arial"/>
                <w:b/>
                <w:i/>
                <w:lang w:eastAsia="en-AU"/>
              </w:rPr>
            </w:pPr>
            <w:r w:rsidRPr="0056400A">
              <w:rPr>
                <w:rFonts w:ascii="Arial" w:eastAsia="Times New Roman" w:hAnsi="Arial" w:cs="Arial"/>
                <w:b/>
                <w:lang w:eastAsia="en-AU"/>
              </w:rPr>
              <w:t>Analysis and Evaluation</w:t>
            </w:r>
          </w:p>
        </w:tc>
        <w:tc>
          <w:tcPr>
            <w:tcW w:w="2994" w:type="dxa"/>
          </w:tcPr>
          <w:p w14:paraId="3AFF6251" w14:textId="77777777" w:rsidR="0056400A" w:rsidRPr="0056400A" w:rsidRDefault="0056400A" w:rsidP="0056400A">
            <w:pPr>
              <w:tabs>
                <w:tab w:val="left" w:pos="426"/>
              </w:tabs>
              <w:spacing w:after="0" w:line="240" w:lineRule="auto"/>
              <w:jc w:val="center"/>
              <w:rPr>
                <w:rFonts w:ascii="Arial" w:eastAsia="Times New Roman" w:hAnsi="Arial" w:cs="Arial"/>
                <w:b/>
                <w:i/>
                <w:lang w:eastAsia="en-AU"/>
              </w:rPr>
            </w:pPr>
            <w:r w:rsidRPr="0056400A">
              <w:rPr>
                <w:rFonts w:ascii="Arial" w:eastAsia="Times New Roman" w:hAnsi="Arial" w:cs="Arial"/>
                <w:b/>
                <w:lang w:eastAsia="en-AU"/>
              </w:rPr>
              <w:t>Application</w:t>
            </w:r>
          </w:p>
        </w:tc>
      </w:tr>
      <w:tr w:rsidR="0056400A" w:rsidRPr="0056400A" w14:paraId="6522E5AC" w14:textId="77777777" w:rsidTr="00D54F9C">
        <w:tc>
          <w:tcPr>
            <w:tcW w:w="2993" w:type="dxa"/>
          </w:tcPr>
          <w:p w14:paraId="22E1F109" w14:textId="77777777" w:rsidR="0056400A" w:rsidRPr="0056400A" w:rsidRDefault="0056400A" w:rsidP="0056400A">
            <w:pPr>
              <w:spacing w:before="120" w:after="0" w:line="240" w:lineRule="auto"/>
              <w:rPr>
                <w:rFonts w:ascii="Arial" w:eastAsia="SimSun" w:hAnsi="Arial" w:cs="Arial"/>
                <w:color w:val="A6A6A6" w:themeColor="background1" w:themeShade="A6"/>
                <w:sz w:val="18"/>
                <w:szCs w:val="18"/>
                <w:lang w:eastAsia="zh-CN"/>
              </w:rPr>
            </w:pPr>
            <w:r w:rsidRPr="0056400A">
              <w:rPr>
                <w:rFonts w:ascii="Arial" w:eastAsia="SimSun" w:hAnsi="Arial" w:cs="Arial"/>
                <w:color w:val="A6A6A6" w:themeColor="background1" w:themeShade="A6"/>
                <w:sz w:val="18"/>
                <w:szCs w:val="18"/>
                <w:lang w:eastAsia="zh-CN"/>
              </w:rPr>
              <w:t>Comprehensive knowledge and understanding of geographical concepts.</w:t>
            </w:r>
          </w:p>
          <w:p w14:paraId="50E8A5E2" w14:textId="77777777" w:rsidR="0056400A" w:rsidRPr="0056400A" w:rsidRDefault="0056400A" w:rsidP="0056400A">
            <w:pPr>
              <w:tabs>
                <w:tab w:val="left" w:pos="170"/>
              </w:tabs>
              <w:overflowPunct w:val="0"/>
              <w:autoSpaceDE w:val="0"/>
              <w:autoSpaceDN w:val="0"/>
              <w:adjustRightInd w:val="0"/>
              <w:spacing w:before="120" w:after="0" w:line="240" w:lineRule="auto"/>
              <w:textAlignment w:val="baseline"/>
              <w:rPr>
                <w:rFonts w:ascii="Times New Roman" w:eastAsia="Times New Roman" w:hAnsi="Times New Roman" w:cs="Times New Roman"/>
                <w:color w:val="A6A6A6" w:themeColor="background1" w:themeShade="A6"/>
                <w:sz w:val="18"/>
                <w:szCs w:val="18"/>
              </w:rPr>
            </w:pPr>
            <w:r w:rsidRPr="0056400A">
              <w:rPr>
                <w:rFonts w:ascii="Arial" w:eastAsia="Times New Roman" w:hAnsi="Arial" w:cs="Arial"/>
                <w:color w:val="A6A6A6" w:themeColor="background1" w:themeShade="A6"/>
                <w:sz w:val="18"/>
                <w:szCs w:val="18"/>
              </w:rPr>
              <w:t>Comprehensive knowledge and understanding of the natural, built, economic, and/or social ch</w:t>
            </w:r>
            <w:r w:rsidRPr="0056400A">
              <w:rPr>
                <w:rFonts w:ascii="Arial" w:eastAsia="Times New Roman" w:hAnsi="Arial" w:cs="Arial"/>
                <w:bCs/>
                <w:color w:val="A6A6A6" w:themeColor="background1" w:themeShade="A6"/>
                <w:sz w:val="18"/>
                <w:szCs w:val="18"/>
              </w:rPr>
              <w:t>aracteristics of places.</w:t>
            </w:r>
          </w:p>
        </w:tc>
        <w:tc>
          <w:tcPr>
            <w:tcW w:w="3294" w:type="dxa"/>
          </w:tcPr>
          <w:p w14:paraId="0830B11D" w14:textId="77777777" w:rsidR="0056400A" w:rsidRPr="0056400A" w:rsidRDefault="0056400A" w:rsidP="0056400A">
            <w:pPr>
              <w:spacing w:before="120" w:after="0" w:line="240" w:lineRule="auto"/>
              <w:rPr>
                <w:rFonts w:ascii="Arial" w:eastAsia="SimSun" w:hAnsi="Arial" w:cs="Times New Roman"/>
                <w:sz w:val="18"/>
                <w:szCs w:val="18"/>
                <w:lang w:eastAsia="zh-CN"/>
              </w:rPr>
            </w:pPr>
            <w:r w:rsidRPr="0056400A">
              <w:rPr>
                <w:rFonts w:ascii="Arial" w:eastAsia="SimSun" w:hAnsi="Arial" w:cs="Times New Roman"/>
                <w:sz w:val="18"/>
                <w:szCs w:val="18"/>
                <w:lang w:eastAsia="zh-CN"/>
              </w:rPr>
              <w:t>Insightful analysis of the interactions between, and interdependence of, people and environments at local, national, or global levels.</w:t>
            </w:r>
          </w:p>
          <w:p w14:paraId="4F074920" w14:textId="77777777" w:rsidR="0056400A" w:rsidRPr="0056400A" w:rsidRDefault="0056400A" w:rsidP="0056400A">
            <w:pPr>
              <w:spacing w:before="120" w:after="0" w:line="240" w:lineRule="auto"/>
              <w:rPr>
                <w:rFonts w:ascii="Arial" w:eastAsia="SimSun" w:hAnsi="Arial" w:cs="Times New Roman"/>
                <w:sz w:val="18"/>
                <w:szCs w:val="18"/>
                <w:lang w:eastAsia="zh-CN"/>
              </w:rPr>
            </w:pPr>
            <w:r w:rsidRPr="0056400A">
              <w:rPr>
                <w:rFonts w:ascii="Arial" w:eastAsia="SimSun" w:hAnsi="Arial" w:cs="Times New Roman"/>
                <w:sz w:val="18"/>
                <w:szCs w:val="18"/>
                <w:lang w:eastAsia="zh-CN"/>
              </w:rPr>
              <w:t>Comprehensive analysis and evaluation of information to determine possible outcomes, make justifiable recommendations, and form conclusions.</w:t>
            </w:r>
          </w:p>
        </w:tc>
        <w:tc>
          <w:tcPr>
            <w:tcW w:w="2994" w:type="dxa"/>
          </w:tcPr>
          <w:p w14:paraId="658D352D" w14:textId="77777777" w:rsidR="0056400A" w:rsidRPr="0056400A" w:rsidRDefault="0056400A" w:rsidP="0056400A">
            <w:pPr>
              <w:spacing w:before="120" w:after="0" w:line="240" w:lineRule="auto"/>
              <w:rPr>
                <w:rFonts w:ascii="Arial" w:eastAsia="SimSun" w:hAnsi="Arial" w:cs="Times New Roman"/>
                <w:sz w:val="18"/>
                <w:szCs w:val="18"/>
                <w:lang w:eastAsia="zh-CN"/>
              </w:rPr>
            </w:pPr>
            <w:r w:rsidRPr="0056400A">
              <w:rPr>
                <w:rFonts w:ascii="Arial" w:eastAsia="SimSun" w:hAnsi="Arial" w:cs="Times New Roman"/>
                <w:sz w:val="18"/>
                <w:szCs w:val="18"/>
                <w:lang w:eastAsia="zh-CN"/>
              </w:rPr>
              <w:t>Purposeful and well-considered application of a variety of geographical and fieldwork skills, including the use of spatial technologies, to identify and examine geographical issues.</w:t>
            </w:r>
          </w:p>
          <w:p w14:paraId="753DF668" w14:textId="77777777" w:rsidR="0056400A" w:rsidRPr="0056400A" w:rsidRDefault="0056400A" w:rsidP="0056400A">
            <w:pPr>
              <w:spacing w:before="120" w:after="0" w:line="240" w:lineRule="auto"/>
              <w:rPr>
                <w:rFonts w:ascii="Arial" w:eastAsia="SimSun" w:hAnsi="Arial" w:cs="Times New Roman"/>
                <w:sz w:val="18"/>
                <w:szCs w:val="18"/>
                <w:lang w:eastAsia="zh-CN"/>
              </w:rPr>
            </w:pPr>
            <w:r w:rsidRPr="001F45EB">
              <w:rPr>
                <w:rFonts w:ascii="Arial" w:eastAsia="SimSun" w:hAnsi="Arial" w:cs="Times New Roman"/>
                <w:color w:val="A6A6A6" w:themeColor="background1" w:themeShade="A6"/>
                <w:sz w:val="18"/>
                <w:szCs w:val="18"/>
                <w:lang w:eastAsia="zh-CN"/>
              </w:rPr>
              <w:t>Clear and coherent communication of relevant geographical information, using appropriate subject-specific terminology and visual representations.</w:t>
            </w:r>
          </w:p>
        </w:tc>
      </w:tr>
      <w:tr w:rsidR="0056400A" w:rsidRPr="0056400A" w14:paraId="4869D0B6" w14:textId="77777777" w:rsidTr="00D54F9C">
        <w:tc>
          <w:tcPr>
            <w:tcW w:w="2993" w:type="dxa"/>
          </w:tcPr>
          <w:p w14:paraId="06D1D4EC" w14:textId="77777777" w:rsidR="0056400A" w:rsidRPr="0056400A" w:rsidRDefault="0056400A" w:rsidP="0056400A">
            <w:pPr>
              <w:spacing w:before="120" w:after="0" w:line="240" w:lineRule="auto"/>
              <w:rPr>
                <w:rFonts w:ascii="Arial" w:eastAsia="SimSun" w:hAnsi="Arial" w:cs="Times New Roman"/>
                <w:color w:val="A6A6A6" w:themeColor="background1" w:themeShade="A6"/>
                <w:sz w:val="18"/>
                <w:szCs w:val="18"/>
                <w:lang w:eastAsia="zh-CN"/>
              </w:rPr>
            </w:pPr>
            <w:r w:rsidRPr="0056400A">
              <w:rPr>
                <w:rFonts w:ascii="Arial" w:eastAsia="SimSun" w:hAnsi="Arial" w:cs="Times New Roman"/>
                <w:color w:val="A6A6A6" w:themeColor="background1" w:themeShade="A6"/>
                <w:sz w:val="18"/>
                <w:szCs w:val="18"/>
                <w:lang w:eastAsia="zh-CN"/>
              </w:rPr>
              <w:t>Well-considered knowledge and informed understanding of geographical concepts.</w:t>
            </w:r>
          </w:p>
          <w:p w14:paraId="3AE2289E" w14:textId="77777777" w:rsidR="0056400A" w:rsidRPr="0056400A" w:rsidRDefault="0056400A" w:rsidP="0056400A">
            <w:pPr>
              <w:spacing w:before="120" w:after="0" w:line="240" w:lineRule="auto"/>
              <w:rPr>
                <w:rFonts w:ascii="Arial" w:eastAsia="SimSun" w:hAnsi="Arial" w:cs="Times New Roman"/>
                <w:color w:val="A6A6A6" w:themeColor="background1" w:themeShade="A6"/>
                <w:sz w:val="18"/>
                <w:szCs w:val="18"/>
                <w:lang w:eastAsia="zh-CN"/>
              </w:rPr>
            </w:pPr>
            <w:r w:rsidRPr="0056400A">
              <w:rPr>
                <w:rFonts w:ascii="Arial" w:eastAsia="SimSun" w:hAnsi="Arial" w:cs="Times New Roman"/>
                <w:color w:val="A6A6A6" w:themeColor="background1" w:themeShade="A6"/>
                <w:sz w:val="18"/>
                <w:szCs w:val="18"/>
                <w:lang w:eastAsia="zh-CN"/>
              </w:rPr>
              <w:t xml:space="preserve">Well-considered knowledge and informed understanding </w:t>
            </w:r>
            <w:r w:rsidRPr="0056400A">
              <w:rPr>
                <w:rFonts w:ascii="Arial" w:eastAsia="SimSun" w:hAnsi="Arial" w:cs="Arial"/>
                <w:color w:val="A6A6A6" w:themeColor="background1" w:themeShade="A6"/>
                <w:sz w:val="18"/>
                <w:szCs w:val="18"/>
                <w:lang w:eastAsia="zh-CN"/>
              </w:rPr>
              <w:t>of the natural, built, economic, and/or social ch</w:t>
            </w:r>
            <w:r w:rsidRPr="0056400A">
              <w:rPr>
                <w:rFonts w:ascii="Arial" w:eastAsia="SimSun" w:hAnsi="Arial" w:cs="Arial"/>
                <w:bCs/>
                <w:color w:val="A6A6A6" w:themeColor="background1" w:themeShade="A6"/>
                <w:sz w:val="18"/>
                <w:szCs w:val="18"/>
                <w:lang w:eastAsia="zh-CN"/>
              </w:rPr>
              <w:t>aracteristics of places.</w:t>
            </w:r>
          </w:p>
        </w:tc>
        <w:tc>
          <w:tcPr>
            <w:tcW w:w="3294" w:type="dxa"/>
          </w:tcPr>
          <w:p w14:paraId="113D08CC" w14:textId="77777777" w:rsidR="0056400A" w:rsidRPr="0056400A" w:rsidRDefault="0056400A" w:rsidP="0056400A">
            <w:pPr>
              <w:spacing w:before="120" w:after="0" w:line="240" w:lineRule="auto"/>
              <w:rPr>
                <w:rFonts w:ascii="Arial" w:eastAsia="SimSun" w:hAnsi="Arial" w:cs="Times New Roman"/>
                <w:sz w:val="18"/>
                <w:szCs w:val="18"/>
                <w:lang w:eastAsia="zh-CN"/>
              </w:rPr>
            </w:pPr>
            <w:r w:rsidRPr="0056400A">
              <w:rPr>
                <w:rFonts w:ascii="Arial" w:eastAsia="SimSun" w:hAnsi="Arial" w:cs="Times New Roman"/>
                <w:sz w:val="18"/>
                <w:szCs w:val="18"/>
                <w:lang w:eastAsia="zh-CN"/>
              </w:rPr>
              <w:t>Well-informed analysis of the interactions between, and interdependence of, people and environments at local, national, or global levels.</w:t>
            </w:r>
          </w:p>
          <w:p w14:paraId="6D8733F4" w14:textId="77777777" w:rsidR="0056400A" w:rsidRPr="0056400A" w:rsidRDefault="0056400A" w:rsidP="0056400A">
            <w:pPr>
              <w:spacing w:before="120" w:after="0" w:line="240" w:lineRule="auto"/>
              <w:rPr>
                <w:rFonts w:ascii="Arial" w:eastAsia="SimSun" w:hAnsi="Arial" w:cs="Times New Roman"/>
                <w:sz w:val="18"/>
                <w:szCs w:val="18"/>
                <w:lang w:eastAsia="zh-CN"/>
              </w:rPr>
            </w:pPr>
            <w:r w:rsidRPr="0056400A">
              <w:rPr>
                <w:rFonts w:ascii="Arial" w:eastAsia="SimSun" w:hAnsi="Arial" w:cs="Times New Roman"/>
                <w:sz w:val="18"/>
                <w:szCs w:val="18"/>
                <w:lang w:eastAsia="zh-CN"/>
              </w:rPr>
              <w:t>Detailed and well-considered analysis and evaluation of information to determine possible outcomes, make justifiable recommendations, and form conclusions.</w:t>
            </w:r>
          </w:p>
        </w:tc>
        <w:tc>
          <w:tcPr>
            <w:tcW w:w="2994" w:type="dxa"/>
          </w:tcPr>
          <w:p w14:paraId="76E0FA2B" w14:textId="77777777" w:rsidR="0056400A" w:rsidRPr="0056400A" w:rsidRDefault="0056400A" w:rsidP="0056400A">
            <w:pPr>
              <w:spacing w:before="120" w:after="0" w:line="240" w:lineRule="auto"/>
              <w:rPr>
                <w:rFonts w:ascii="Arial" w:eastAsia="SimSun" w:hAnsi="Arial" w:cs="Times New Roman"/>
                <w:sz w:val="18"/>
                <w:szCs w:val="18"/>
                <w:lang w:eastAsia="zh-CN"/>
              </w:rPr>
            </w:pPr>
            <w:r w:rsidRPr="0056400A">
              <w:rPr>
                <w:rFonts w:ascii="Arial" w:eastAsia="SimSun" w:hAnsi="Arial" w:cs="Times New Roman"/>
                <w:sz w:val="18"/>
                <w:szCs w:val="18"/>
                <w:lang w:eastAsia="zh-CN"/>
              </w:rPr>
              <w:t>Well-considered application of different geographical and fieldwork skills, including the use of spatial technologies, to identify and examine geographical issues.</w:t>
            </w:r>
          </w:p>
          <w:p w14:paraId="2FEA3E6E" w14:textId="77777777" w:rsidR="0056400A" w:rsidRPr="0056400A" w:rsidRDefault="0056400A" w:rsidP="0056400A">
            <w:pPr>
              <w:spacing w:before="120" w:after="0" w:line="240" w:lineRule="auto"/>
              <w:rPr>
                <w:rFonts w:ascii="Arial" w:eastAsia="SimSun" w:hAnsi="Arial" w:cs="Times New Roman"/>
                <w:sz w:val="18"/>
                <w:szCs w:val="18"/>
                <w:lang w:eastAsia="zh-CN"/>
              </w:rPr>
            </w:pPr>
            <w:r w:rsidRPr="001F45EB">
              <w:rPr>
                <w:rFonts w:ascii="Arial" w:eastAsia="SimSun" w:hAnsi="Arial" w:cs="Times New Roman"/>
                <w:color w:val="A6A6A6" w:themeColor="background1" w:themeShade="A6"/>
                <w:sz w:val="18"/>
                <w:szCs w:val="18"/>
                <w:lang w:eastAsia="zh-CN"/>
              </w:rPr>
              <w:t>Clear communication of relevant geographical information, using appropriate subject-specific terminology and visual representations.</w:t>
            </w:r>
          </w:p>
        </w:tc>
      </w:tr>
      <w:tr w:rsidR="0056400A" w:rsidRPr="0056400A" w14:paraId="4BE37F9A" w14:textId="77777777" w:rsidTr="00D54F9C">
        <w:tc>
          <w:tcPr>
            <w:tcW w:w="2993" w:type="dxa"/>
          </w:tcPr>
          <w:p w14:paraId="1E78AC49" w14:textId="77777777" w:rsidR="0056400A" w:rsidRPr="0056400A" w:rsidRDefault="0056400A" w:rsidP="0056400A">
            <w:pPr>
              <w:spacing w:before="120" w:after="0" w:line="240" w:lineRule="auto"/>
              <w:rPr>
                <w:rFonts w:ascii="Arial" w:eastAsia="SimSun" w:hAnsi="Arial" w:cs="Times New Roman"/>
                <w:color w:val="A6A6A6" w:themeColor="background1" w:themeShade="A6"/>
                <w:sz w:val="18"/>
                <w:szCs w:val="18"/>
                <w:lang w:eastAsia="zh-CN"/>
              </w:rPr>
            </w:pPr>
            <w:r w:rsidRPr="0056400A">
              <w:rPr>
                <w:rFonts w:ascii="Arial" w:eastAsia="SimSun" w:hAnsi="Arial" w:cs="Times New Roman"/>
                <w:color w:val="A6A6A6" w:themeColor="background1" w:themeShade="A6"/>
                <w:sz w:val="18"/>
                <w:szCs w:val="18"/>
                <w:lang w:eastAsia="zh-CN"/>
              </w:rPr>
              <w:t>Considered knowledge understanding of geographical concepts.</w:t>
            </w:r>
          </w:p>
          <w:p w14:paraId="16764204" w14:textId="77777777" w:rsidR="0056400A" w:rsidRPr="0056400A" w:rsidRDefault="0056400A" w:rsidP="0056400A">
            <w:pPr>
              <w:spacing w:before="120" w:after="0" w:line="240" w:lineRule="auto"/>
              <w:rPr>
                <w:rFonts w:ascii="Arial" w:eastAsia="SimSun" w:hAnsi="Arial" w:cs="Times New Roman"/>
                <w:color w:val="A6A6A6" w:themeColor="background1" w:themeShade="A6"/>
                <w:sz w:val="18"/>
                <w:szCs w:val="18"/>
                <w:lang w:eastAsia="zh-CN"/>
              </w:rPr>
            </w:pPr>
            <w:r w:rsidRPr="0056400A">
              <w:rPr>
                <w:rFonts w:ascii="Arial" w:eastAsia="SimSun" w:hAnsi="Arial" w:cs="Times New Roman"/>
                <w:color w:val="A6A6A6" w:themeColor="background1" w:themeShade="A6"/>
                <w:sz w:val="18"/>
                <w:szCs w:val="18"/>
                <w:lang w:eastAsia="zh-CN"/>
              </w:rPr>
              <w:t xml:space="preserve">Considered knowledge and informed understanding </w:t>
            </w:r>
            <w:r w:rsidRPr="0056400A">
              <w:rPr>
                <w:rFonts w:ascii="Arial" w:eastAsia="SimSun" w:hAnsi="Arial" w:cs="Arial"/>
                <w:color w:val="A6A6A6" w:themeColor="background1" w:themeShade="A6"/>
                <w:sz w:val="18"/>
                <w:szCs w:val="18"/>
                <w:lang w:eastAsia="zh-CN"/>
              </w:rPr>
              <w:t>of the natural, built, economic, and/or social ch</w:t>
            </w:r>
            <w:r w:rsidRPr="0056400A">
              <w:rPr>
                <w:rFonts w:ascii="Arial" w:eastAsia="SimSun" w:hAnsi="Arial" w:cs="Arial"/>
                <w:bCs/>
                <w:color w:val="A6A6A6" w:themeColor="background1" w:themeShade="A6"/>
                <w:sz w:val="18"/>
                <w:szCs w:val="18"/>
                <w:lang w:eastAsia="zh-CN"/>
              </w:rPr>
              <w:t>aracteristics of places.</w:t>
            </w:r>
          </w:p>
        </w:tc>
        <w:tc>
          <w:tcPr>
            <w:tcW w:w="3294" w:type="dxa"/>
          </w:tcPr>
          <w:p w14:paraId="51CF5098" w14:textId="77777777" w:rsidR="0056400A" w:rsidRPr="0056400A" w:rsidRDefault="0056400A" w:rsidP="0056400A">
            <w:pPr>
              <w:spacing w:before="120" w:after="0" w:line="240" w:lineRule="auto"/>
              <w:rPr>
                <w:rFonts w:ascii="Arial" w:eastAsia="SimSun" w:hAnsi="Arial" w:cs="Times New Roman"/>
                <w:sz w:val="18"/>
                <w:szCs w:val="18"/>
                <w:lang w:eastAsia="zh-CN"/>
              </w:rPr>
            </w:pPr>
            <w:r w:rsidRPr="0056400A">
              <w:rPr>
                <w:rFonts w:ascii="Arial" w:eastAsia="SimSun" w:hAnsi="Arial" w:cs="Times New Roman"/>
                <w:sz w:val="18"/>
                <w:szCs w:val="18"/>
                <w:lang w:eastAsia="zh-CN"/>
              </w:rPr>
              <w:t>Informed analysis of the interactions between, and interdependence of, people and environments at local, national, or global levels.</w:t>
            </w:r>
          </w:p>
          <w:p w14:paraId="1953B974" w14:textId="77777777" w:rsidR="0056400A" w:rsidRPr="0056400A" w:rsidRDefault="0056400A" w:rsidP="0056400A">
            <w:pPr>
              <w:spacing w:before="120" w:after="0" w:line="240" w:lineRule="auto"/>
              <w:rPr>
                <w:rFonts w:ascii="Arial" w:eastAsia="SimSun" w:hAnsi="Arial" w:cs="Times New Roman"/>
                <w:sz w:val="18"/>
                <w:szCs w:val="18"/>
                <w:lang w:eastAsia="zh-CN"/>
              </w:rPr>
            </w:pPr>
            <w:r w:rsidRPr="0056400A">
              <w:rPr>
                <w:rFonts w:ascii="Arial" w:eastAsia="SimSun" w:hAnsi="Arial" w:cs="Times New Roman"/>
                <w:sz w:val="18"/>
                <w:szCs w:val="18"/>
                <w:lang w:eastAsia="zh-CN"/>
              </w:rPr>
              <w:t>Considered analysis and some evaluation of information to determine possible outcomes, make recommendations, and form conclusions.</w:t>
            </w:r>
          </w:p>
        </w:tc>
        <w:tc>
          <w:tcPr>
            <w:tcW w:w="2994" w:type="dxa"/>
          </w:tcPr>
          <w:p w14:paraId="3BFE4FA3" w14:textId="77777777" w:rsidR="0056400A" w:rsidRPr="0056400A" w:rsidRDefault="0056400A" w:rsidP="0056400A">
            <w:pPr>
              <w:spacing w:before="120" w:after="0" w:line="240" w:lineRule="auto"/>
              <w:rPr>
                <w:rFonts w:ascii="Arial" w:eastAsia="SimSun" w:hAnsi="Arial" w:cs="Times New Roman"/>
                <w:sz w:val="18"/>
                <w:szCs w:val="18"/>
                <w:lang w:eastAsia="zh-CN"/>
              </w:rPr>
            </w:pPr>
            <w:r w:rsidRPr="0056400A">
              <w:rPr>
                <w:rFonts w:ascii="Arial" w:eastAsia="SimSun" w:hAnsi="Arial" w:cs="Times New Roman"/>
                <w:sz w:val="18"/>
                <w:szCs w:val="18"/>
                <w:lang w:eastAsia="zh-CN"/>
              </w:rPr>
              <w:t>Competent application of geographical and fieldwork skills, including the use of spatial technologies, to identify and examine geographical issues.</w:t>
            </w:r>
          </w:p>
          <w:p w14:paraId="2641F868" w14:textId="0386BD3A" w:rsidR="0056400A" w:rsidRPr="0056400A" w:rsidRDefault="0056400A" w:rsidP="0056400A">
            <w:pPr>
              <w:spacing w:before="120" w:after="0" w:line="240" w:lineRule="auto"/>
              <w:rPr>
                <w:rFonts w:ascii="Arial" w:eastAsia="SimSun" w:hAnsi="Arial" w:cs="Times New Roman"/>
                <w:sz w:val="18"/>
                <w:szCs w:val="18"/>
                <w:lang w:eastAsia="zh-CN"/>
              </w:rPr>
            </w:pPr>
            <w:r w:rsidRPr="001F45EB">
              <w:rPr>
                <w:rFonts w:ascii="Arial" w:eastAsia="SimSun" w:hAnsi="Arial" w:cs="Times New Roman"/>
                <w:color w:val="A6A6A6" w:themeColor="background1" w:themeShade="A6"/>
                <w:sz w:val="18"/>
                <w:szCs w:val="18"/>
                <w:lang w:eastAsia="zh-CN"/>
              </w:rPr>
              <w:t>Competent communication of generally relevant geographical information, using mostly appropriate subject-specific terminology and visual representations</w:t>
            </w:r>
            <w:r w:rsidR="001F45EB">
              <w:rPr>
                <w:rFonts w:ascii="Arial" w:eastAsia="SimSun" w:hAnsi="Arial" w:cs="Times New Roman"/>
                <w:color w:val="A6A6A6" w:themeColor="background1" w:themeShade="A6"/>
                <w:sz w:val="18"/>
                <w:szCs w:val="18"/>
                <w:lang w:eastAsia="zh-CN"/>
              </w:rPr>
              <w:t>.</w:t>
            </w:r>
          </w:p>
        </w:tc>
      </w:tr>
      <w:tr w:rsidR="0056400A" w:rsidRPr="0056400A" w14:paraId="316717AE" w14:textId="77777777" w:rsidTr="00D54F9C">
        <w:tc>
          <w:tcPr>
            <w:tcW w:w="2993" w:type="dxa"/>
          </w:tcPr>
          <w:p w14:paraId="71A31E45" w14:textId="77777777" w:rsidR="0056400A" w:rsidRPr="0056400A" w:rsidRDefault="0056400A" w:rsidP="0056400A">
            <w:pPr>
              <w:spacing w:before="120" w:after="0" w:line="240" w:lineRule="auto"/>
              <w:rPr>
                <w:rFonts w:ascii="Arial" w:eastAsia="SimSun" w:hAnsi="Arial" w:cs="Times New Roman"/>
                <w:color w:val="A6A6A6" w:themeColor="background1" w:themeShade="A6"/>
                <w:sz w:val="18"/>
                <w:szCs w:val="18"/>
                <w:lang w:eastAsia="zh-CN"/>
              </w:rPr>
            </w:pPr>
            <w:r w:rsidRPr="0056400A">
              <w:rPr>
                <w:rFonts w:ascii="Arial" w:eastAsia="SimSun" w:hAnsi="Arial" w:cs="Times New Roman"/>
                <w:color w:val="A6A6A6" w:themeColor="background1" w:themeShade="A6"/>
                <w:sz w:val="18"/>
                <w:szCs w:val="18"/>
                <w:lang w:eastAsia="zh-CN"/>
              </w:rPr>
              <w:t>Recognition and basic understanding of some geographical concepts.</w:t>
            </w:r>
          </w:p>
          <w:p w14:paraId="19CD296A" w14:textId="77777777" w:rsidR="0056400A" w:rsidRPr="0056400A" w:rsidRDefault="0056400A" w:rsidP="0056400A">
            <w:pPr>
              <w:spacing w:before="120" w:after="0" w:line="240" w:lineRule="auto"/>
              <w:rPr>
                <w:rFonts w:ascii="Arial" w:eastAsia="SimSun" w:hAnsi="Arial" w:cs="Times New Roman"/>
                <w:color w:val="A6A6A6" w:themeColor="background1" w:themeShade="A6"/>
                <w:sz w:val="18"/>
                <w:szCs w:val="18"/>
                <w:lang w:eastAsia="zh-CN"/>
              </w:rPr>
            </w:pPr>
            <w:r w:rsidRPr="0056400A">
              <w:rPr>
                <w:rFonts w:ascii="Arial" w:eastAsia="SimSun" w:hAnsi="Arial" w:cs="Times New Roman"/>
                <w:color w:val="A6A6A6" w:themeColor="background1" w:themeShade="A6"/>
                <w:sz w:val="18"/>
                <w:szCs w:val="18"/>
                <w:lang w:eastAsia="zh-CN"/>
              </w:rPr>
              <w:t xml:space="preserve">Basic awareness and some understanding of aspects of </w:t>
            </w:r>
            <w:r w:rsidRPr="0056400A">
              <w:rPr>
                <w:rFonts w:ascii="Arial" w:eastAsia="SimSun" w:hAnsi="Arial" w:cs="Arial"/>
                <w:color w:val="A6A6A6" w:themeColor="background1" w:themeShade="A6"/>
                <w:sz w:val="18"/>
                <w:szCs w:val="18"/>
                <w:lang w:eastAsia="zh-CN"/>
              </w:rPr>
              <w:t>the natural, built, economic, or social ch</w:t>
            </w:r>
            <w:r w:rsidRPr="0056400A">
              <w:rPr>
                <w:rFonts w:ascii="Arial" w:eastAsia="SimSun" w:hAnsi="Arial" w:cs="Arial"/>
                <w:bCs/>
                <w:color w:val="A6A6A6" w:themeColor="background1" w:themeShade="A6"/>
                <w:sz w:val="18"/>
                <w:szCs w:val="18"/>
                <w:lang w:eastAsia="zh-CN"/>
              </w:rPr>
              <w:t>aracteristics of places.</w:t>
            </w:r>
          </w:p>
        </w:tc>
        <w:tc>
          <w:tcPr>
            <w:tcW w:w="3294" w:type="dxa"/>
          </w:tcPr>
          <w:p w14:paraId="6EBA9402" w14:textId="77777777" w:rsidR="0056400A" w:rsidRPr="0056400A" w:rsidRDefault="0056400A" w:rsidP="0056400A">
            <w:pPr>
              <w:spacing w:before="120" w:after="0" w:line="240" w:lineRule="auto"/>
              <w:rPr>
                <w:rFonts w:ascii="Arial" w:eastAsia="SimSun" w:hAnsi="Arial" w:cs="Times New Roman"/>
                <w:sz w:val="18"/>
                <w:szCs w:val="18"/>
                <w:lang w:eastAsia="zh-CN"/>
              </w:rPr>
            </w:pPr>
            <w:r w:rsidRPr="0056400A">
              <w:rPr>
                <w:rFonts w:ascii="Arial" w:eastAsia="SimSun" w:hAnsi="Arial" w:cs="Times New Roman"/>
                <w:sz w:val="18"/>
                <w:szCs w:val="18"/>
                <w:lang w:eastAsia="zh-CN"/>
              </w:rPr>
              <w:t>Basic consideration and description of the interactions between, and interdependence of, people and environments at local, national, or global levels.</w:t>
            </w:r>
          </w:p>
          <w:p w14:paraId="06CCFC07" w14:textId="77777777" w:rsidR="0056400A" w:rsidRPr="0056400A" w:rsidRDefault="0056400A" w:rsidP="0056400A">
            <w:pPr>
              <w:spacing w:before="120" w:after="0" w:line="240" w:lineRule="auto"/>
              <w:rPr>
                <w:rFonts w:ascii="Arial" w:eastAsia="SimSun" w:hAnsi="Arial" w:cs="Times New Roman"/>
                <w:sz w:val="18"/>
                <w:szCs w:val="18"/>
                <w:lang w:eastAsia="zh-CN"/>
              </w:rPr>
            </w:pPr>
            <w:r w:rsidRPr="0056400A">
              <w:rPr>
                <w:rFonts w:ascii="Arial" w:eastAsia="SimSun" w:hAnsi="Arial" w:cs="Times New Roman"/>
                <w:sz w:val="18"/>
                <w:szCs w:val="18"/>
                <w:lang w:eastAsia="zh-CN"/>
              </w:rPr>
              <w:t>Superficial consideration of information to describe possible outcomes and recommendations.</w:t>
            </w:r>
          </w:p>
        </w:tc>
        <w:tc>
          <w:tcPr>
            <w:tcW w:w="2994" w:type="dxa"/>
          </w:tcPr>
          <w:p w14:paraId="00ED5038" w14:textId="77777777" w:rsidR="0056400A" w:rsidRPr="0056400A" w:rsidRDefault="0056400A" w:rsidP="0056400A">
            <w:pPr>
              <w:spacing w:before="120" w:after="0" w:line="240" w:lineRule="auto"/>
              <w:rPr>
                <w:rFonts w:ascii="Arial" w:eastAsia="SimSun" w:hAnsi="Arial" w:cs="Times New Roman"/>
                <w:sz w:val="18"/>
                <w:szCs w:val="18"/>
                <w:lang w:eastAsia="zh-CN"/>
              </w:rPr>
            </w:pPr>
            <w:r w:rsidRPr="0056400A">
              <w:rPr>
                <w:rFonts w:ascii="Arial" w:eastAsia="SimSun" w:hAnsi="Arial" w:cs="Times New Roman"/>
                <w:sz w:val="18"/>
                <w:szCs w:val="18"/>
                <w:lang w:eastAsia="zh-CN"/>
              </w:rPr>
              <w:t>Some application of different geographical and fieldwork skills, which may include the use of spatial technologies.</w:t>
            </w:r>
          </w:p>
          <w:p w14:paraId="2B2B263F" w14:textId="77777777" w:rsidR="0056400A" w:rsidRPr="0056400A" w:rsidRDefault="0056400A" w:rsidP="0056400A">
            <w:pPr>
              <w:spacing w:before="120" w:after="0" w:line="240" w:lineRule="auto"/>
              <w:rPr>
                <w:rFonts w:ascii="Arial" w:eastAsia="SimSun" w:hAnsi="Arial" w:cs="Times New Roman"/>
                <w:sz w:val="18"/>
                <w:szCs w:val="18"/>
                <w:lang w:eastAsia="zh-CN"/>
              </w:rPr>
            </w:pPr>
            <w:r w:rsidRPr="001F45EB">
              <w:rPr>
                <w:rFonts w:ascii="Arial" w:eastAsia="SimSun" w:hAnsi="Arial" w:cs="Times New Roman"/>
                <w:color w:val="A6A6A6" w:themeColor="background1" w:themeShade="A6"/>
                <w:sz w:val="18"/>
                <w:szCs w:val="18"/>
                <w:lang w:eastAsia="zh-CN"/>
              </w:rPr>
              <w:t>Basic communication of some geographical information, using occasional subject-specific terminology and visual representations.</w:t>
            </w:r>
          </w:p>
        </w:tc>
      </w:tr>
      <w:tr w:rsidR="0056400A" w:rsidRPr="0056400A" w14:paraId="146CC923" w14:textId="77777777" w:rsidTr="00D54F9C">
        <w:tc>
          <w:tcPr>
            <w:tcW w:w="2993" w:type="dxa"/>
          </w:tcPr>
          <w:p w14:paraId="5B04368E" w14:textId="77777777" w:rsidR="0056400A" w:rsidRPr="0056400A" w:rsidRDefault="0056400A" w:rsidP="0056400A">
            <w:pPr>
              <w:spacing w:before="120" w:after="0" w:line="240" w:lineRule="auto"/>
              <w:rPr>
                <w:rFonts w:ascii="Arial" w:eastAsia="SimSun" w:hAnsi="Arial" w:cs="Times New Roman"/>
                <w:color w:val="A6A6A6" w:themeColor="background1" w:themeShade="A6"/>
                <w:sz w:val="18"/>
                <w:szCs w:val="18"/>
                <w:lang w:eastAsia="zh-CN"/>
              </w:rPr>
            </w:pPr>
            <w:r w:rsidRPr="0056400A">
              <w:rPr>
                <w:rFonts w:ascii="Arial" w:eastAsia="SimSun" w:hAnsi="Arial" w:cs="Times New Roman"/>
                <w:color w:val="A6A6A6" w:themeColor="background1" w:themeShade="A6"/>
                <w:sz w:val="18"/>
                <w:szCs w:val="18"/>
                <w:lang w:eastAsia="zh-CN"/>
              </w:rPr>
              <w:t>Identification of one or more geographical concepts.</w:t>
            </w:r>
          </w:p>
          <w:p w14:paraId="4BADBA97" w14:textId="77777777" w:rsidR="0056400A" w:rsidRPr="0056400A" w:rsidRDefault="0056400A" w:rsidP="0056400A">
            <w:pPr>
              <w:spacing w:before="120" w:after="0" w:line="240" w:lineRule="auto"/>
              <w:rPr>
                <w:rFonts w:ascii="Arial" w:eastAsia="SimSun" w:hAnsi="Arial" w:cs="Times New Roman"/>
                <w:color w:val="A6A6A6" w:themeColor="background1" w:themeShade="A6"/>
                <w:sz w:val="18"/>
                <w:szCs w:val="18"/>
                <w:lang w:eastAsia="zh-CN"/>
              </w:rPr>
            </w:pPr>
            <w:r w:rsidRPr="0056400A">
              <w:rPr>
                <w:rFonts w:ascii="Arial" w:eastAsia="SimSun" w:hAnsi="Arial" w:cs="Times New Roman"/>
                <w:color w:val="A6A6A6" w:themeColor="background1" w:themeShade="A6"/>
                <w:sz w:val="18"/>
                <w:szCs w:val="18"/>
                <w:lang w:eastAsia="zh-CN"/>
              </w:rPr>
              <w:t xml:space="preserve">Emerging awareness of aspects </w:t>
            </w:r>
            <w:r w:rsidRPr="0056400A">
              <w:rPr>
                <w:rFonts w:ascii="Arial" w:eastAsia="SimSun" w:hAnsi="Arial" w:cs="Arial"/>
                <w:color w:val="A6A6A6" w:themeColor="background1" w:themeShade="A6"/>
                <w:sz w:val="18"/>
                <w:szCs w:val="18"/>
                <w:lang w:eastAsia="zh-CN"/>
              </w:rPr>
              <w:t>of the natural, built, economic, or social ch</w:t>
            </w:r>
            <w:r w:rsidRPr="0056400A">
              <w:rPr>
                <w:rFonts w:ascii="Arial" w:eastAsia="SimSun" w:hAnsi="Arial" w:cs="Arial"/>
                <w:bCs/>
                <w:color w:val="A6A6A6" w:themeColor="background1" w:themeShade="A6"/>
                <w:sz w:val="18"/>
                <w:szCs w:val="18"/>
                <w:lang w:eastAsia="zh-CN"/>
              </w:rPr>
              <w:t>aracteristics of places.</w:t>
            </w:r>
          </w:p>
        </w:tc>
        <w:tc>
          <w:tcPr>
            <w:tcW w:w="3294" w:type="dxa"/>
          </w:tcPr>
          <w:p w14:paraId="62DC22A6" w14:textId="77777777" w:rsidR="0056400A" w:rsidRPr="0056400A" w:rsidRDefault="0056400A" w:rsidP="0056400A">
            <w:pPr>
              <w:spacing w:before="120" w:after="0" w:line="240" w:lineRule="auto"/>
              <w:rPr>
                <w:rFonts w:ascii="Arial" w:eastAsia="SimSun" w:hAnsi="Arial" w:cs="Times New Roman"/>
                <w:sz w:val="18"/>
                <w:szCs w:val="18"/>
                <w:lang w:eastAsia="zh-CN"/>
              </w:rPr>
            </w:pPr>
            <w:r w:rsidRPr="0056400A">
              <w:rPr>
                <w:rFonts w:ascii="Arial" w:eastAsia="SimSun" w:hAnsi="Arial" w:cs="Times New Roman"/>
                <w:sz w:val="18"/>
                <w:szCs w:val="18"/>
                <w:lang w:eastAsia="zh-CN"/>
              </w:rPr>
              <w:t>Brief or attempted description of the interactions between, or interdependence of, people and environments at local, national, or global levels.</w:t>
            </w:r>
          </w:p>
          <w:p w14:paraId="322A1472" w14:textId="77777777" w:rsidR="0056400A" w:rsidRPr="0056400A" w:rsidRDefault="0056400A" w:rsidP="0056400A">
            <w:pPr>
              <w:spacing w:before="120" w:after="0" w:line="240" w:lineRule="auto"/>
              <w:rPr>
                <w:rFonts w:ascii="Arial" w:eastAsia="SimSun" w:hAnsi="Arial" w:cs="Times New Roman"/>
                <w:sz w:val="18"/>
                <w:szCs w:val="18"/>
                <w:lang w:eastAsia="zh-CN"/>
              </w:rPr>
            </w:pPr>
            <w:r w:rsidRPr="0056400A">
              <w:rPr>
                <w:rFonts w:ascii="Arial" w:eastAsia="SimSun" w:hAnsi="Arial" w:cs="Times New Roman"/>
                <w:sz w:val="18"/>
                <w:szCs w:val="18"/>
                <w:lang w:eastAsia="zh-CN"/>
              </w:rPr>
              <w:t xml:space="preserve">Description of information linked to a possible outcome or recommendation. </w:t>
            </w:r>
          </w:p>
        </w:tc>
        <w:tc>
          <w:tcPr>
            <w:tcW w:w="2994" w:type="dxa"/>
          </w:tcPr>
          <w:p w14:paraId="135F2099" w14:textId="77777777" w:rsidR="0056400A" w:rsidRPr="0056400A" w:rsidRDefault="0056400A" w:rsidP="0056400A">
            <w:pPr>
              <w:spacing w:before="120" w:after="0" w:line="240" w:lineRule="auto"/>
              <w:rPr>
                <w:rFonts w:ascii="Arial" w:eastAsia="SimSun" w:hAnsi="Arial" w:cs="Times New Roman"/>
                <w:sz w:val="18"/>
                <w:szCs w:val="18"/>
                <w:lang w:eastAsia="zh-CN"/>
              </w:rPr>
            </w:pPr>
            <w:r w:rsidRPr="0056400A">
              <w:rPr>
                <w:rFonts w:ascii="Arial" w:eastAsia="SimSun" w:hAnsi="Arial" w:cs="Times New Roman"/>
                <w:sz w:val="18"/>
                <w:szCs w:val="18"/>
                <w:lang w:eastAsia="zh-CN"/>
              </w:rPr>
              <w:t>Limited application of geographical and fieldwork skills.</w:t>
            </w:r>
          </w:p>
          <w:p w14:paraId="4372567D" w14:textId="77777777" w:rsidR="0056400A" w:rsidRPr="0056400A" w:rsidRDefault="0056400A" w:rsidP="0056400A">
            <w:pPr>
              <w:spacing w:before="120" w:after="0" w:line="240" w:lineRule="auto"/>
              <w:rPr>
                <w:rFonts w:ascii="Arial" w:eastAsia="SimSun" w:hAnsi="Arial" w:cs="Times New Roman"/>
                <w:sz w:val="18"/>
                <w:szCs w:val="18"/>
                <w:lang w:eastAsia="zh-CN"/>
              </w:rPr>
            </w:pPr>
            <w:r w:rsidRPr="001F45EB">
              <w:rPr>
                <w:rFonts w:ascii="Arial" w:eastAsia="SimSun" w:hAnsi="Arial" w:cs="Times New Roman"/>
                <w:color w:val="A6A6A6" w:themeColor="background1" w:themeShade="A6"/>
                <w:sz w:val="18"/>
                <w:szCs w:val="18"/>
                <w:lang w:eastAsia="zh-CN"/>
              </w:rPr>
              <w:t>Attempted communication of geographical information, with limited use of subject-specific terminology or visual representations.</w:t>
            </w:r>
          </w:p>
        </w:tc>
      </w:tr>
    </w:tbl>
    <w:p w14:paraId="363DFF4F" w14:textId="77777777" w:rsidR="00A04742" w:rsidRPr="00A04742" w:rsidRDefault="00A04742" w:rsidP="00A04742">
      <w:pPr>
        <w:ind w:left="-567"/>
      </w:pPr>
    </w:p>
    <w:sectPr w:rsidR="00A04742" w:rsidRPr="00A04742" w:rsidSect="007A7D40">
      <w:footerReference w:type="default" r:id="rId10"/>
      <w:pgSz w:w="11906" w:h="16838"/>
      <w:pgMar w:top="567" w:right="849" w:bottom="568"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057806" w14:textId="77777777" w:rsidR="00BF186E" w:rsidRDefault="00BF186E" w:rsidP="008C5516">
      <w:pPr>
        <w:spacing w:after="0" w:line="240" w:lineRule="auto"/>
      </w:pPr>
      <w:r>
        <w:separator/>
      </w:r>
    </w:p>
  </w:endnote>
  <w:endnote w:type="continuationSeparator" w:id="0">
    <w:p w14:paraId="3D350704" w14:textId="77777777" w:rsidR="00BF186E" w:rsidRDefault="00BF186E" w:rsidP="008C5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B83728" w14:textId="53007E4F" w:rsidR="008C5516" w:rsidRDefault="008C5516" w:rsidP="008C5516">
    <w:pPr>
      <w:pStyle w:val="RPFooter"/>
      <w:tabs>
        <w:tab w:val="clear" w:pos="9540"/>
        <w:tab w:val="clear" w:pos="11340"/>
        <w:tab w:val="right" w:pos="9072"/>
      </w:tabs>
    </w:pPr>
    <w:r w:rsidRPr="007544D2">
      <w:t xml:space="preserve">Page </w:t>
    </w:r>
    <w:r w:rsidRPr="007544D2">
      <w:fldChar w:fldCharType="begin"/>
    </w:r>
    <w:r w:rsidRPr="007544D2">
      <w:instrText xml:space="preserve"> PAGE </w:instrText>
    </w:r>
    <w:r w:rsidRPr="007544D2">
      <w:fldChar w:fldCharType="separate"/>
    </w:r>
    <w:r w:rsidR="002F2921">
      <w:rPr>
        <w:noProof/>
      </w:rPr>
      <w:t>1</w:t>
    </w:r>
    <w:r w:rsidRPr="007544D2">
      <w:fldChar w:fldCharType="end"/>
    </w:r>
    <w:r w:rsidRPr="007544D2">
      <w:t xml:space="preserve"> of </w:t>
    </w:r>
    <w:r w:rsidRPr="007544D2">
      <w:fldChar w:fldCharType="begin"/>
    </w:r>
    <w:r w:rsidRPr="007544D2">
      <w:instrText xml:space="preserve"> NUMPAGES </w:instrText>
    </w:r>
    <w:r w:rsidRPr="007544D2">
      <w:fldChar w:fldCharType="separate"/>
    </w:r>
    <w:r w:rsidR="002F2921">
      <w:rPr>
        <w:noProof/>
      </w:rPr>
      <w:t>2</w:t>
    </w:r>
    <w:r w:rsidRPr="007544D2">
      <w:fldChar w:fldCharType="end"/>
    </w:r>
    <w:r>
      <w:rPr>
        <w:sz w:val="18"/>
      </w:rPr>
      <w:tab/>
    </w:r>
    <w:r w:rsidR="00DC6E12">
      <w:t>Stage 1 Geography – AT1 – Task 3</w:t>
    </w:r>
  </w:p>
  <w:p w14:paraId="4C28AD15" w14:textId="77777777" w:rsidR="008C5516" w:rsidRDefault="008C5516" w:rsidP="008C5516">
    <w:pPr>
      <w:pStyle w:val="RPFooter"/>
      <w:tabs>
        <w:tab w:val="clear" w:pos="9540"/>
        <w:tab w:val="clear" w:pos="11340"/>
        <w:tab w:val="right" w:pos="9072"/>
      </w:tabs>
    </w:pPr>
    <w:r>
      <w:tab/>
      <w:t xml:space="preserve">Ref: </w:t>
    </w:r>
    <w:r w:rsidR="00BF186E">
      <w:fldChar w:fldCharType="begin"/>
    </w:r>
    <w:r w:rsidR="00BF186E">
      <w:instrText xml:space="preserve"> DOCPROPERTY  Objective-Id  \* MERGEFORMAT </w:instrText>
    </w:r>
    <w:r w:rsidR="00BF186E">
      <w:fldChar w:fldCharType="separate"/>
    </w:r>
    <w:r>
      <w:t>A542719</w:t>
    </w:r>
    <w:r w:rsidR="00BF186E">
      <w:fldChar w:fldCharType="end"/>
    </w:r>
  </w:p>
  <w:p w14:paraId="4F84D745" w14:textId="77777777" w:rsidR="008C5516" w:rsidRPr="007544D2" w:rsidRDefault="008C5516" w:rsidP="008C5516">
    <w:pPr>
      <w:pStyle w:val="RPFooter"/>
      <w:tabs>
        <w:tab w:val="clear" w:pos="9540"/>
        <w:tab w:val="clear" w:pos="11340"/>
        <w:tab w:val="right" w:pos="9072"/>
      </w:tabs>
      <w:rPr>
        <w:sz w:val="18"/>
      </w:rPr>
    </w:pPr>
    <w:r>
      <w:tab/>
    </w:r>
    <w:r w:rsidRPr="007544D2">
      <w:t>© SA</w:t>
    </w:r>
    <w:r>
      <w:t>CE Board of South Australia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56B192" w14:textId="77777777" w:rsidR="00BF186E" w:rsidRDefault="00BF186E" w:rsidP="008C5516">
      <w:pPr>
        <w:spacing w:after="0" w:line="240" w:lineRule="auto"/>
      </w:pPr>
      <w:r>
        <w:separator/>
      </w:r>
    </w:p>
  </w:footnote>
  <w:footnote w:type="continuationSeparator" w:id="0">
    <w:p w14:paraId="41874D7C" w14:textId="77777777" w:rsidR="00BF186E" w:rsidRDefault="00BF186E" w:rsidP="008C55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D3586"/>
    <w:multiLevelType w:val="hybridMultilevel"/>
    <w:tmpl w:val="3EEEA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8C3550C"/>
    <w:multiLevelType w:val="hybridMultilevel"/>
    <w:tmpl w:val="026414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2A509F2"/>
    <w:multiLevelType w:val="hybridMultilevel"/>
    <w:tmpl w:val="EA4C0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9661926"/>
    <w:multiLevelType w:val="hybridMultilevel"/>
    <w:tmpl w:val="D480C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5262AAD"/>
    <w:multiLevelType w:val="hybridMultilevel"/>
    <w:tmpl w:val="C172EA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6C7410A"/>
    <w:multiLevelType w:val="hybridMultilevel"/>
    <w:tmpl w:val="B3BE36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BBB2245"/>
    <w:multiLevelType w:val="hybridMultilevel"/>
    <w:tmpl w:val="C54ED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A8F1A67"/>
    <w:multiLevelType w:val="hybridMultilevel"/>
    <w:tmpl w:val="15E40C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4E6427F1"/>
    <w:multiLevelType w:val="hybridMultilevel"/>
    <w:tmpl w:val="174E9312"/>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9">
    <w:nsid w:val="6BFF6ABF"/>
    <w:multiLevelType w:val="hybridMultilevel"/>
    <w:tmpl w:val="023632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6B83860"/>
    <w:multiLevelType w:val="hybridMultilevel"/>
    <w:tmpl w:val="195C3A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9"/>
  </w:num>
  <w:num w:numId="5">
    <w:abstractNumId w:val="5"/>
  </w:num>
  <w:num w:numId="6">
    <w:abstractNumId w:val="6"/>
  </w:num>
  <w:num w:numId="7">
    <w:abstractNumId w:val="7"/>
  </w:num>
  <w:num w:numId="8">
    <w:abstractNumId w:val="8"/>
  </w:num>
  <w:num w:numId="9">
    <w:abstractNumId w:val="10"/>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42"/>
    <w:rsid w:val="00052F21"/>
    <w:rsid w:val="00075FA4"/>
    <w:rsid w:val="00080689"/>
    <w:rsid w:val="001110E8"/>
    <w:rsid w:val="0014438A"/>
    <w:rsid w:val="00174313"/>
    <w:rsid w:val="001E4A01"/>
    <w:rsid w:val="001F284E"/>
    <w:rsid w:val="001F45EB"/>
    <w:rsid w:val="00214F9A"/>
    <w:rsid w:val="00267E27"/>
    <w:rsid w:val="00274ADF"/>
    <w:rsid w:val="002F2921"/>
    <w:rsid w:val="003E23DC"/>
    <w:rsid w:val="00423434"/>
    <w:rsid w:val="00491AF9"/>
    <w:rsid w:val="004A0004"/>
    <w:rsid w:val="004D1A4D"/>
    <w:rsid w:val="005029E9"/>
    <w:rsid w:val="0056400A"/>
    <w:rsid w:val="00577C73"/>
    <w:rsid w:val="005C7CB4"/>
    <w:rsid w:val="0064738C"/>
    <w:rsid w:val="006D4E9A"/>
    <w:rsid w:val="00711694"/>
    <w:rsid w:val="00723AAB"/>
    <w:rsid w:val="00740CD5"/>
    <w:rsid w:val="007549FF"/>
    <w:rsid w:val="00774461"/>
    <w:rsid w:val="007A7D40"/>
    <w:rsid w:val="007C07EE"/>
    <w:rsid w:val="00874200"/>
    <w:rsid w:val="008C5516"/>
    <w:rsid w:val="008F2A6C"/>
    <w:rsid w:val="009421C5"/>
    <w:rsid w:val="009E2154"/>
    <w:rsid w:val="009E7EE6"/>
    <w:rsid w:val="00A04742"/>
    <w:rsid w:val="00A13B1A"/>
    <w:rsid w:val="00A52EA3"/>
    <w:rsid w:val="00B856B8"/>
    <w:rsid w:val="00BF186E"/>
    <w:rsid w:val="00C2658D"/>
    <w:rsid w:val="00CA63BB"/>
    <w:rsid w:val="00D11432"/>
    <w:rsid w:val="00DC6E12"/>
    <w:rsid w:val="00E2058B"/>
    <w:rsid w:val="00E30C47"/>
    <w:rsid w:val="00F306C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05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4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2F21"/>
    <w:pPr>
      <w:ind w:left="720"/>
      <w:contextualSpacing/>
    </w:pPr>
  </w:style>
  <w:style w:type="paragraph" w:styleId="BalloonText">
    <w:name w:val="Balloon Text"/>
    <w:basedOn w:val="Normal"/>
    <w:link w:val="BalloonTextChar"/>
    <w:uiPriority w:val="99"/>
    <w:semiHidden/>
    <w:unhideWhenUsed/>
    <w:rsid w:val="008742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200"/>
    <w:rPr>
      <w:rFonts w:ascii="Segoe UI" w:hAnsi="Segoe UI" w:cs="Segoe UI"/>
      <w:sz w:val="18"/>
      <w:szCs w:val="18"/>
    </w:rPr>
  </w:style>
  <w:style w:type="paragraph" w:customStyle="1" w:styleId="ACLAPTableText">
    <w:name w:val="AC LAP Table Text"/>
    <w:qFormat/>
    <w:rsid w:val="00075FA4"/>
    <w:pPr>
      <w:spacing w:before="40" w:after="40" w:line="240" w:lineRule="auto"/>
    </w:pPr>
    <w:rPr>
      <w:rFonts w:ascii="Arial" w:hAnsi="Arial"/>
      <w:sz w:val="20"/>
      <w:szCs w:val="20"/>
    </w:rPr>
  </w:style>
  <w:style w:type="paragraph" w:styleId="NoSpacing">
    <w:name w:val="No Spacing"/>
    <w:uiPriority w:val="1"/>
    <w:qFormat/>
    <w:rsid w:val="00075FA4"/>
    <w:pPr>
      <w:spacing w:after="0" w:line="240" w:lineRule="auto"/>
    </w:pPr>
  </w:style>
  <w:style w:type="character" w:styleId="CommentReference">
    <w:name w:val="annotation reference"/>
    <w:basedOn w:val="DefaultParagraphFont"/>
    <w:semiHidden/>
    <w:unhideWhenUsed/>
    <w:rsid w:val="0064738C"/>
    <w:rPr>
      <w:sz w:val="16"/>
      <w:szCs w:val="16"/>
    </w:rPr>
  </w:style>
  <w:style w:type="paragraph" w:styleId="CommentText">
    <w:name w:val="annotation text"/>
    <w:basedOn w:val="Normal"/>
    <w:link w:val="CommentTextChar"/>
    <w:semiHidden/>
    <w:unhideWhenUsed/>
    <w:rsid w:val="0064738C"/>
    <w:pPr>
      <w:spacing w:after="0" w:line="240" w:lineRule="auto"/>
    </w:pPr>
    <w:rPr>
      <w:rFonts w:ascii="Arial" w:hAnsi="Arial"/>
      <w:sz w:val="20"/>
      <w:szCs w:val="20"/>
    </w:rPr>
  </w:style>
  <w:style w:type="character" w:customStyle="1" w:styleId="CommentTextChar">
    <w:name w:val="Comment Text Char"/>
    <w:basedOn w:val="DefaultParagraphFont"/>
    <w:link w:val="CommentText"/>
    <w:semiHidden/>
    <w:rsid w:val="0064738C"/>
    <w:rPr>
      <w:rFonts w:ascii="Arial" w:hAnsi="Arial"/>
      <w:sz w:val="20"/>
      <w:szCs w:val="20"/>
    </w:rPr>
  </w:style>
  <w:style w:type="character" w:styleId="Hyperlink">
    <w:name w:val="Hyperlink"/>
    <w:basedOn w:val="DefaultParagraphFont"/>
    <w:uiPriority w:val="99"/>
    <w:unhideWhenUsed/>
    <w:rsid w:val="0064738C"/>
    <w:rPr>
      <w:color w:val="0000FF" w:themeColor="hyperlink"/>
      <w:u w:val="single"/>
    </w:rPr>
  </w:style>
  <w:style w:type="character" w:styleId="FollowedHyperlink">
    <w:name w:val="FollowedHyperlink"/>
    <w:basedOn w:val="DefaultParagraphFont"/>
    <w:uiPriority w:val="99"/>
    <w:semiHidden/>
    <w:unhideWhenUsed/>
    <w:rsid w:val="009E7EE6"/>
    <w:rPr>
      <w:color w:val="800080" w:themeColor="followedHyperlink"/>
      <w:u w:val="single"/>
    </w:rPr>
  </w:style>
  <w:style w:type="paragraph" w:customStyle="1" w:styleId="ACHead1">
    <w:name w:val="AC Head 1"/>
    <w:qFormat/>
    <w:rsid w:val="0056400A"/>
    <w:pPr>
      <w:spacing w:before="120" w:after="120" w:line="240" w:lineRule="auto"/>
      <w:jc w:val="center"/>
    </w:pPr>
    <w:rPr>
      <w:rFonts w:ascii="Arial" w:hAnsi="Arial"/>
      <w:b/>
      <w:sz w:val="28"/>
      <w:szCs w:val="28"/>
    </w:rPr>
  </w:style>
  <w:style w:type="paragraph" w:styleId="Header">
    <w:name w:val="header"/>
    <w:basedOn w:val="Normal"/>
    <w:link w:val="HeaderChar"/>
    <w:uiPriority w:val="99"/>
    <w:unhideWhenUsed/>
    <w:rsid w:val="008C55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5516"/>
  </w:style>
  <w:style w:type="paragraph" w:styleId="Footer">
    <w:name w:val="footer"/>
    <w:basedOn w:val="Normal"/>
    <w:link w:val="FooterChar"/>
    <w:uiPriority w:val="99"/>
    <w:unhideWhenUsed/>
    <w:rsid w:val="008C55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5516"/>
  </w:style>
  <w:style w:type="paragraph" w:customStyle="1" w:styleId="RPFooter">
    <w:name w:val="RP Footer"/>
    <w:basedOn w:val="Footer"/>
    <w:rsid w:val="008C5516"/>
    <w:pPr>
      <w:tabs>
        <w:tab w:val="clear" w:pos="4513"/>
        <w:tab w:val="clear" w:pos="9026"/>
        <w:tab w:val="right" w:pos="9540"/>
        <w:tab w:val="left" w:pos="11340"/>
        <w:tab w:val="right" w:pos="14459"/>
      </w:tabs>
    </w:pPr>
    <w:rPr>
      <w:rFonts w:ascii="Arial" w:eastAsia="Times New Roman" w:hAnsi="Arial" w:cs="Arial"/>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4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2F21"/>
    <w:pPr>
      <w:ind w:left="720"/>
      <w:contextualSpacing/>
    </w:pPr>
  </w:style>
  <w:style w:type="paragraph" w:styleId="BalloonText">
    <w:name w:val="Balloon Text"/>
    <w:basedOn w:val="Normal"/>
    <w:link w:val="BalloonTextChar"/>
    <w:uiPriority w:val="99"/>
    <w:semiHidden/>
    <w:unhideWhenUsed/>
    <w:rsid w:val="008742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200"/>
    <w:rPr>
      <w:rFonts w:ascii="Segoe UI" w:hAnsi="Segoe UI" w:cs="Segoe UI"/>
      <w:sz w:val="18"/>
      <w:szCs w:val="18"/>
    </w:rPr>
  </w:style>
  <w:style w:type="paragraph" w:customStyle="1" w:styleId="ACLAPTableText">
    <w:name w:val="AC LAP Table Text"/>
    <w:qFormat/>
    <w:rsid w:val="00075FA4"/>
    <w:pPr>
      <w:spacing w:before="40" w:after="40" w:line="240" w:lineRule="auto"/>
    </w:pPr>
    <w:rPr>
      <w:rFonts w:ascii="Arial" w:hAnsi="Arial"/>
      <w:sz w:val="20"/>
      <w:szCs w:val="20"/>
    </w:rPr>
  </w:style>
  <w:style w:type="paragraph" w:styleId="NoSpacing">
    <w:name w:val="No Spacing"/>
    <w:uiPriority w:val="1"/>
    <w:qFormat/>
    <w:rsid w:val="00075FA4"/>
    <w:pPr>
      <w:spacing w:after="0" w:line="240" w:lineRule="auto"/>
    </w:pPr>
  </w:style>
  <w:style w:type="character" w:styleId="CommentReference">
    <w:name w:val="annotation reference"/>
    <w:basedOn w:val="DefaultParagraphFont"/>
    <w:semiHidden/>
    <w:unhideWhenUsed/>
    <w:rsid w:val="0064738C"/>
    <w:rPr>
      <w:sz w:val="16"/>
      <w:szCs w:val="16"/>
    </w:rPr>
  </w:style>
  <w:style w:type="paragraph" w:styleId="CommentText">
    <w:name w:val="annotation text"/>
    <w:basedOn w:val="Normal"/>
    <w:link w:val="CommentTextChar"/>
    <w:semiHidden/>
    <w:unhideWhenUsed/>
    <w:rsid w:val="0064738C"/>
    <w:pPr>
      <w:spacing w:after="0" w:line="240" w:lineRule="auto"/>
    </w:pPr>
    <w:rPr>
      <w:rFonts w:ascii="Arial" w:hAnsi="Arial"/>
      <w:sz w:val="20"/>
      <w:szCs w:val="20"/>
    </w:rPr>
  </w:style>
  <w:style w:type="character" w:customStyle="1" w:styleId="CommentTextChar">
    <w:name w:val="Comment Text Char"/>
    <w:basedOn w:val="DefaultParagraphFont"/>
    <w:link w:val="CommentText"/>
    <w:semiHidden/>
    <w:rsid w:val="0064738C"/>
    <w:rPr>
      <w:rFonts w:ascii="Arial" w:hAnsi="Arial"/>
      <w:sz w:val="20"/>
      <w:szCs w:val="20"/>
    </w:rPr>
  </w:style>
  <w:style w:type="character" w:styleId="Hyperlink">
    <w:name w:val="Hyperlink"/>
    <w:basedOn w:val="DefaultParagraphFont"/>
    <w:uiPriority w:val="99"/>
    <w:unhideWhenUsed/>
    <w:rsid w:val="0064738C"/>
    <w:rPr>
      <w:color w:val="0000FF" w:themeColor="hyperlink"/>
      <w:u w:val="single"/>
    </w:rPr>
  </w:style>
  <w:style w:type="character" w:styleId="FollowedHyperlink">
    <w:name w:val="FollowedHyperlink"/>
    <w:basedOn w:val="DefaultParagraphFont"/>
    <w:uiPriority w:val="99"/>
    <w:semiHidden/>
    <w:unhideWhenUsed/>
    <w:rsid w:val="009E7EE6"/>
    <w:rPr>
      <w:color w:val="800080" w:themeColor="followedHyperlink"/>
      <w:u w:val="single"/>
    </w:rPr>
  </w:style>
  <w:style w:type="paragraph" w:customStyle="1" w:styleId="ACHead1">
    <w:name w:val="AC Head 1"/>
    <w:qFormat/>
    <w:rsid w:val="0056400A"/>
    <w:pPr>
      <w:spacing w:before="120" w:after="120" w:line="240" w:lineRule="auto"/>
      <w:jc w:val="center"/>
    </w:pPr>
    <w:rPr>
      <w:rFonts w:ascii="Arial" w:hAnsi="Arial"/>
      <w:b/>
      <w:sz w:val="28"/>
      <w:szCs w:val="28"/>
    </w:rPr>
  </w:style>
  <w:style w:type="paragraph" w:styleId="Header">
    <w:name w:val="header"/>
    <w:basedOn w:val="Normal"/>
    <w:link w:val="HeaderChar"/>
    <w:uiPriority w:val="99"/>
    <w:unhideWhenUsed/>
    <w:rsid w:val="008C55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5516"/>
  </w:style>
  <w:style w:type="paragraph" w:styleId="Footer">
    <w:name w:val="footer"/>
    <w:basedOn w:val="Normal"/>
    <w:link w:val="FooterChar"/>
    <w:uiPriority w:val="99"/>
    <w:unhideWhenUsed/>
    <w:rsid w:val="008C55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5516"/>
  </w:style>
  <w:style w:type="paragraph" w:customStyle="1" w:styleId="RPFooter">
    <w:name w:val="RP Footer"/>
    <w:basedOn w:val="Footer"/>
    <w:rsid w:val="008C5516"/>
    <w:pPr>
      <w:tabs>
        <w:tab w:val="clear" w:pos="4513"/>
        <w:tab w:val="clear" w:pos="9026"/>
        <w:tab w:val="right" w:pos="9540"/>
        <w:tab w:val="left" w:pos="11340"/>
        <w:tab w:val="right" w:pos="14459"/>
      </w:tabs>
    </w:pPr>
    <w:rPr>
      <w:rFonts w:ascii="Arial" w:eastAsia="Times New Roman" w:hAnsi="Arial" w:cs="Arial"/>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90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vironment.sa.gov.au/firemanagement/Fire_and_the_Environment/Assessing_fuel_hazard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nvironment.sa.gov.au/firemanagement/Fire_Management_Ma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991</Words>
  <Characters>5652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6630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Greig</dc:creator>
  <cp:lastModifiedBy> </cp:lastModifiedBy>
  <cp:revision>2</cp:revision>
  <cp:lastPrinted>2016-06-27T05:19:00Z</cp:lastPrinted>
  <dcterms:created xsi:type="dcterms:W3CDTF">2016-11-03T01:56:00Z</dcterms:created>
  <dcterms:modified xsi:type="dcterms:W3CDTF">2016-11-03T01:56:00Z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A542719</vt:lpwstr>
  </property>
  <property fmtid="{D5CDD505-2E9C-101B-9397-08002B2CF9AE}" pid="4" name="Objective-Title">
    <vt:lpwstr>Task 3 - Natural hazards</vt:lpwstr>
  </property>
  <property fmtid="{D5CDD505-2E9C-101B-9397-08002B2CF9AE}" pid="5" name="Objective-Comment">
    <vt:lpwstr/>
  </property>
  <property fmtid="{D5CDD505-2E9C-101B-9397-08002B2CF9AE}" pid="6" name="Objective-CreationStamp">
    <vt:filetime>2016-06-30T04:19:58Z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2016-11-03T01:14:31Z</vt:filetime>
  </property>
  <property fmtid="{D5CDD505-2E9C-101B-9397-08002B2CF9AE}" pid="10" name="Objective-ModificationStamp">
    <vt:filetime>2016-11-03T01:14:41Z</vt:filetime>
  </property>
  <property fmtid="{D5CDD505-2E9C-101B-9397-08002B2CF9AE}" pid="11" name="Objective-Owner">
    <vt:lpwstr>Fiona Greig</vt:lpwstr>
  </property>
  <property fmtid="{D5CDD505-2E9C-101B-9397-08002B2CF9AE}" pid="12" name="Objective-Path">
    <vt:lpwstr>Objective Global Folder:SACE Support Materials:SACE Support Materials Stage 1:Humanities and Social Sciences:Geography (from 2017):Tasks and student work:AT1 - Skills and Applications tasks:</vt:lpwstr>
  </property>
  <property fmtid="{D5CDD505-2E9C-101B-9397-08002B2CF9AE}" pid="13" name="Objective-Parent">
    <vt:lpwstr>AT1 - Skills and Applications tasks</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r8>8</vt:r8>
  </property>
  <property fmtid="{D5CDD505-2E9C-101B-9397-08002B2CF9AE}" pid="17" name="Objective-VersionComment">
    <vt:lpwstr/>
  </property>
  <property fmtid="{D5CDD505-2E9C-101B-9397-08002B2CF9AE}" pid="18" name="Objective-FileNumber">
    <vt:lpwstr>qA14522</vt:lpwstr>
  </property>
  <property fmtid="{D5CDD505-2E9C-101B-9397-08002B2CF9AE}" pid="19" name="Objective-Classification">
    <vt:lpwstr>[Inherited - none]</vt:lpwstr>
  </property>
  <property fmtid="{D5CDD505-2E9C-101B-9397-08002B2CF9AE}" pid="20" name="Objective-Caveats">
    <vt:lpwstr/>
  </property>
</Properties>
</file>