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4651" w14:textId="30221450" w:rsidR="00201242" w:rsidRDefault="007A0BB9" w:rsidP="00180FAB">
      <w:pPr>
        <w:pStyle w:val="Heading1"/>
        <w:spacing w:before="0"/>
      </w:pPr>
      <w:r>
        <w:t>English</w:t>
      </w:r>
      <w:r w:rsidR="00201242" w:rsidRPr="00201242">
        <w:t xml:space="preserve"> Subject Assessment Advice</w:t>
      </w:r>
    </w:p>
    <w:p w14:paraId="5AD892C0" w14:textId="77777777" w:rsidR="00201242" w:rsidRDefault="00201242" w:rsidP="00201242">
      <w:pPr>
        <w:pStyle w:val="Heading2"/>
      </w:pPr>
      <w:r>
        <w:t>Overview</w:t>
      </w:r>
    </w:p>
    <w:p w14:paraId="4182BD5F"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FA7B562" w14:textId="77777777" w:rsidR="00201242" w:rsidRDefault="00201242" w:rsidP="00201242">
      <w:r>
        <w:t>Teachers should refer to the subject outline for specifications on content and learning requirements, and to the subject operational information for operational matters and key dates.</w:t>
      </w:r>
    </w:p>
    <w:p w14:paraId="6FE66291" w14:textId="77777777" w:rsidR="00201242" w:rsidRDefault="00201242" w:rsidP="001B40F1">
      <w:pPr>
        <w:pStyle w:val="Heading1"/>
        <w:spacing w:before="360" w:line="240" w:lineRule="auto"/>
      </w:pPr>
      <w:r>
        <w:t>School Assessment</w:t>
      </w:r>
    </w:p>
    <w:p w14:paraId="28DA8C52" w14:textId="77777777" w:rsidR="007A0BB9" w:rsidRDefault="007A0BB9" w:rsidP="007A0BB9">
      <w:pPr>
        <w:pStyle w:val="Heading2afterC1"/>
      </w:pPr>
      <w:r>
        <w:t>Assessment Type 1: Responding to Texts (30%)</w:t>
      </w:r>
    </w:p>
    <w:p w14:paraId="6345E2DB" w14:textId="293DCC91" w:rsidR="007A0BB9" w:rsidRDefault="007A0BB9" w:rsidP="007A0BB9">
      <w:pPr>
        <w:rPr>
          <w:color w:val="4F81BD" w:themeColor="accent1"/>
        </w:rPr>
      </w:pPr>
      <w:r>
        <w:rPr>
          <w:color w:val="000000" w:themeColor="text1"/>
        </w:rPr>
        <w:t xml:space="preserve">Within this component of the subject, students produce three responses to texts. Two of the responses must be written, and one must be oral. Either the oral response or one of the written pieces may be replaced by a multimodal response. One of the responses could be a comparison of two or more texts. A maximum of 2000 words for written responses </w:t>
      </w:r>
      <w:r w:rsidR="00DD5CC3">
        <w:rPr>
          <w:color w:val="000000" w:themeColor="text1"/>
        </w:rPr>
        <w:t>is</w:t>
      </w:r>
      <w:r>
        <w:rPr>
          <w:color w:val="000000" w:themeColor="text1"/>
        </w:rPr>
        <w:t xml:space="preserve"> allocated and the oral response </w:t>
      </w:r>
      <w:r w:rsidR="00DD5CC3">
        <w:rPr>
          <w:color w:val="000000" w:themeColor="text1"/>
        </w:rPr>
        <w:t>is</w:t>
      </w:r>
      <w:r>
        <w:rPr>
          <w:color w:val="000000" w:themeColor="text1"/>
        </w:rPr>
        <w:t xml:space="preserve"> up to a maximum of 6 minutes. A multimodal response </w:t>
      </w:r>
      <w:r w:rsidR="00DD5CC3">
        <w:rPr>
          <w:color w:val="000000" w:themeColor="text1"/>
        </w:rPr>
        <w:t>is</w:t>
      </w:r>
      <w:r>
        <w:rPr>
          <w:color w:val="000000" w:themeColor="text1"/>
        </w:rPr>
        <w:t xml:space="preserve"> of equivalent length.</w:t>
      </w:r>
    </w:p>
    <w:p w14:paraId="183C50A4" w14:textId="77777777" w:rsidR="00201242" w:rsidRDefault="00201242" w:rsidP="00201242">
      <w:pPr>
        <w:pStyle w:val="Contentitalic"/>
      </w:pPr>
      <w:r>
        <w:t>The more successful responses commonly:</w:t>
      </w:r>
    </w:p>
    <w:p w14:paraId="57CB0987" w14:textId="6A645756" w:rsidR="007A0BB9" w:rsidRPr="003D0061" w:rsidRDefault="007A0BB9" w:rsidP="003D0061">
      <w:pPr>
        <w:pStyle w:val="Content1bullets"/>
        <w:numPr>
          <w:ilvl w:val="0"/>
          <w:numId w:val="16"/>
        </w:numPr>
        <w:ind w:left="426" w:hanging="426"/>
      </w:pPr>
      <w:r w:rsidRPr="003D0061">
        <w:t>embedded and integrated short pithy quotes for evidence</w:t>
      </w:r>
    </w:p>
    <w:p w14:paraId="3277CF90" w14:textId="20EDEBD0" w:rsidR="007A0BB9" w:rsidRPr="003D0061" w:rsidRDefault="007A0BB9" w:rsidP="003D0061">
      <w:pPr>
        <w:pStyle w:val="Content1bullets"/>
        <w:numPr>
          <w:ilvl w:val="0"/>
          <w:numId w:val="16"/>
        </w:numPr>
        <w:ind w:left="426" w:hanging="426"/>
      </w:pPr>
      <w:r w:rsidRPr="003D0061">
        <w:t xml:space="preserve">demonstrated strong analysis by taking on the role of the creator, such as an interview with the director </w:t>
      </w:r>
    </w:p>
    <w:p w14:paraId="396282CE" w14:textId="71D36318" w:rsidR="007A0BB9" w:rsidRPr="003D0061" w:rsidRDefault="007A0BB9" w:rsidP="003D0061">
      <w:pPr>
        <w:pStyle w:val="Content1bullets"/>
        <w:numPr>
          <w:ilvl w:val="0"/>
          <w:numId w:val="16"/>
        </w:numPr>
        <w:ind w:left="426" w:hanging="426"/>
      </w:pPr>
      <w:r w:rsidRPr="003D0061">
        <w:t>produc</w:t>
      </w:r>
      <w:r w:rsidR="00F87620" w:rsidRPr="003D0061">
        <w:t>ed</w:t>
      </w:r>
      <w:r w:rsidRPr="003D0061">
        <w:t xml:space="preserve"> speeches for a specific</w:t>
      </w:r>
      <w:r w:rsidR="00F87620" w:rsidRPr="003D0061">
        <w:t xml:space="preserve">, often unfamiliar audience </w:t>
      </w:r>
      <w:r w:rsidRPr="003D0061">
        <w:t xml:space="preserve">(e.g. award acceptance speech) </w:t>
      </w:r>
      <w:r w:rsidR="009C765F" w:rsidRPr="003D0061">
        <w:t>to demonstrate</w:t>
      </w:r>
      <w:r w:rsidRPr="003D0061">
        <w:t xml:space="preserve"> more sophisticated and versatile texts</w:t>
      </w:r>
    </w:p>
    <w:p w14:paraId="2B9B8DE2" w14:textId="77777777" w:rsidR="009C765F" w:rsidRPr="003D0061" w:rsidRDefault="007A0BB9" w:rsidP="003D0061">
      <w:pPr>
        <w:pStyle w:val="Content1bullets"/>
        <w:numPr>
          <w:ilvl w:val="0"/>
          <w:numId w:val="16"/>
        </w:numPr>
        <w:ind w:left="426" w:hanging="426"/>
      </w:pPr>
      <w:r w:rsidRPr="003D0061">
        <w:t xml:space="preserve">allowed </w:t>
      </w:r>
      <w:r w:rsidR="009C765F" w:rsidRPr="003D0061">
        <w:t xml:space="preserve">the innovative use of </w:t>
      </w:r>
      <w:r w:rsidRPr="003D0061">
        <w:t xml:space="preserve">IT skills </w:t>
      </w:r>
    </w:p>
    <w:p w14:paraId="5E652ECE" w14:textId="49B08C2F" w:rsidR="009C765F" w:rsidRPr="003D0061" w:rsidRDefault="009C765F" w:rsidP="003D0061">
      <w:pPr>
        <w:pStyle w:val="Content1bullets"/>
        <w:numPr>
          <w:ilvl w:val="0"/>
          <w:numId w:val="16"/>
        </w:numPr>
        <w:ind w:left="426" w:hanging="426"/>
      </w:pPr>
      <w:r w:rsidRPr="003D0061">
        <w:t>chose texts that clearly focus on a cultural aspect to allow An1to be addressed specifically</w:t>
      </w:r>
    </w:p>
    <w:p w14:paraId="5366C575" w14:textId="77777777" w:rsidR="00F87620" w:rsidRPr="003D0061" w:rsidRDefault="00132E28" w:rsidP="003D0061">
      <w:pPr>
        <w:pStyle w:val="Content1bullets"/>
        <w:numPr>
          <w:ilvl w:val="0"/>
          <w:numId w:val="16"/>
        </w:numPr>
        <w:ind w:left="426" w:hanging="426"/>
      </w:pPr>
      <w:r w:rsidRPr="003D0061">
        <w:t>included images/footage and music to create tone in oral presentations</w:t>
      </w:r>
      <w:r w:rsidR="003D791E" w:rsidRPr="003D0061">
        <w:t xml:space="preserve"> </w:t>
      </w:r>
      <w:r w:rsidR="00F87620" w:rsidRPr="003D0061">
        <w:t xml:space="preserve">by including </w:t>
      </w:r>
      <w:r w:rsidRPr="003D0061">
        <w:t>multiple layers of text</w:t>
      </w:r>
      <w:r w:rsidR="00335AF2" w:rsidRPr="003D0061">
        <w:t>ual knowledge</w:t>
      </w:r>
    </w:p>
    <w:p w14:paraId="6F181A46" w14:textId="77777777" w:rsidR="00F87620" w:rsidRPr="003D0061" w:rsidRDefault="00F87620" w:rsidP="003D0061">
      <w:pPr>
        <w:pStyle w:val="Content1bullets"/>
        <w:numPr>
          <w:ilvl w:val="0"/>
          <w:numId w:val="16"/>
        </w:numPr>
        <w:ind w:left="426" w:hanging="426"/>
      </w:pPr>
      <w:r w:rsidRPr="003D0061">
        <w:t>were in response to challenging and engaging texts</w:t>
      </w:r>
    </w:p>
    <w:p w14:paraId="0AB4D0D7" w14:textId="77777777" w:rsidR="00F87620" w:rsidRPr="003D0061" w:rsidRDefault="00F87620" w:rsidP="003D0061">
      <w:pPr>
        <w:pStyle w:val="Content1bullets"/>
        <w:numPr>
          <w:ilvl w:val="0"/>
          <w:numId w:val="16"/>
        </w:numPr>
        <w:ind w:left="426" w:hanging="426"/>
      </w:pPr>
      <w:r w:rsidRPr="003D0061">
        <w:t>provided an element of independence for the student through options that included text and task choice</w:t>
      </w:r>
    </w:p>
    <w:p w14:paraId="55BC80AD" w14:textId="77777777" w:rsidR="00F87620" w:rsidRPr="003D0061" w:rsidRDefault="00F87620" w:rsidP="003D0061">
      <w:pPr>
        <w:pStyle w:val="Content1bullets"/>
        <w:numPr>
          <w:ilvl w:val="0"/>
          <w:numId w:val="16"/>
        </w:numPr>
        <w:ind w:left="426" w:hanging="426"/>
      </w:pPr>
      <w:r w:rsidRPr="003D0061">
        <w:t xml:space="preserve">enabled students to demonstrate their knowledge and understanding of a ‘range of texts’ </w:t>
      </w:r>
    </w:p>
    <w:p w14:paraId="6CC75B6F" w14:textId="77777777" w:rsidR="00F87620" w:rsidRPr="003D0061" w:rsidRDefault="00F87620" w:rsidP="003D0061">
      <w:pPr>
        <w:pStyle w:val="Content1bullets"/>
        <w:numPr>
          <w:ilvl w:val="0"/>
          <w:numId w:val="16"/>
        </w:numPr>
        <w:ind w:left="426" w:hanging="426"/>
      </w:pPr>
      <w:r w:rsidRPr="003D0061">
        <w:t>included comparative responses that were useful preparation for the External Assessment</w:t>
      </w:r>
    </w:p>
    <w:p w14:paraId="370B8FA9" w14:textId="77777777" w:rsidR="00F87620" w:rsidRPr="003D0061" w:rsidRDefault="00F87620" w:rsidP="003D0061">
      <w:pPr>
        <w:pStyle w:val="Content1bullets"/>
        <w:numPr>
          <w:ilvl w:val="0"/>
          <w:numId w:val="16"/>
        </w:numPr>
        <w:ind w:left="426" w:hanging="426"/>
      </w:pPr>
      <w:r w:rsidRPr="003D0061">
        <w:t>enabled students to express their own unique voice through their written and oral expression</w:t>
      </w:r>
    </w:p>
    <w:p w14:paraId="127C842A" w14:textId="77777777" w:rsidR="00F87620" w:rsidRPr="003D0061" w:rsidRDefault="00F87620" w:rsidP="003D0061">
      <w:pPr>
        <w:pStyle w:val="Content1bullets"/>
        <w:numPr>
          <w:ilvl w:val="0"/>
          <w:numId w:val="16"/>
        </w:numPr>
        <w:ind w:left="426" w:hanging="426"/>
      </w:pPr>
      <w:r w:rsidRPr="003D0061">
        <w:t>revealed a depth of analysis using metalanguage appropriate to the text type analysed</w:t>
      </w:r>
    </w:p>
    <w:p w14:paraId="73C39A96" w14:textId="50C9A681" w:rsidR="00201242" w:rsidRPr="003D0061" w:rsidRDefault="00F87620" w:rsidP="003D0061">
      <w:pPr>
        <w:pStyle w:val="Content1bullets"/>
        <w:numPr>
          <w:ilvl w:val="0"/>
          <w:numId w:val="16"/>
        </w:numPr>
        <w:ind w:left="426" w:hanging="426"/>
      </w:pPr>
      <w:r w:rsidRPr="003D0061">
        <w:t>demonstrated consistent and sophisticated use of accurate, clear, and fluent expression</w:t>
      </w:r>
      <w:r w:rsidR="009C765F" w:rsidRPr="003D0061">
        <w:t xml:space="preserve"> </w:t>
      </w:r>
    </w:p>
    <w:p w14:paraId="63057AC1" w14:textId="3AB94D35" w:rsidR="00ED3CCF" w:rsidRPr="003D0061" w:rsidRDefault="00ED3CCF" w:rsidP="003D0061">
      <w:pPr>
        <w:pStyle w:val="Content1bullets"/>
        <w:numPr>
          <w:ilvl w:val="0"/>
          <w:numId w:val="16"/>
        </w:numPr>
        <w:ind w:left="426" w:hanging="426"/>
      </w:pPr>
      <w:r w:rsidRPr="003D0061">
        <w:t>referred specifically to cinematic techniques when discussing film.</w:t>
      </w:r>
    </w:p>
    <w:p w14:paraId="6FC81798" w14:textId="77777777" w:rsidR="003D0061" w:rsidRDefault="003D0061">
      <w:pPr>
        <w:spacing w:after="200" w:line="276" w:lineRule="auto"/>
        <w:rPr>
          <w:i/>
        </w:rPr>
      </w:pPr>
      <w:r>
        <w:br w:type="page"/>
      </w:r>
    </w:p>
    <w:p w14:paraId="320E5CA9" w14:textId="7F6F66CF" w:rsidR="00201242" w:rsidRPr="00E9152A" w:rsidRDefault="00201242" w:rsidP="00201242">
      <w:pPr>
        <w:pStyle w:val="Contentitalic"/>
      </w:pPr>
      <w:r w:rsidRPr="00E9152A">
        <w:lastRenderedPageBreak/>
        <w:t>The less successful responses commonly:</w:t>
      </w:r>
    </w:p>
    <w:p w14:paraId="4E6B3709" w14:textId="6D899166" w:rsidR="009C765F" w:rsidRPr="00E9152A" w:rsidRDefault="009C765F" w:rsidP="003D0061">
      <w:pPr>
        <w:pStyle w:val="Content1bullets"/>
        <w:numPr>
          <w:ilvl w:val="0"/>
          <w:numId w:val="17"/>
        </w:numPr>
        <w:ind w:left="426" w:hanging="426"/>
        <w:rPr>
          <w:lang w:val="en-US"/>
        </w:rPr>
      </w:pPr>
      <w:r w:rsidRPr="00E9152A">
        <w:rPr>
          <w:lang w:val="en-US"/>
        </w:rPr>
        <w:t>did not embed evidence but rather used large chunks of text as evidence</w:t>
      </w:r>
    </w:p>
    <w:p w14:paraId="022B3CA6" w14:textId="7B183800" w:rsidR="009C765F" w:rsidRPr="00E9152A" w:rsidRDefault="00F87620" w:rsidP="003D0061">
      <w:pPr>
        <w:pStyle w:val="Content1bullets"/>
        <w:numPr>
          <w:ilvl w:val="0"/>
          <w:numId w:val="17"/>
        </w:numPr>
        <w:ind w:left="426" w:hanging="426"/>
        <w:rPr>
          <w:lang w:val="en-US"/>
        </w:rPr>
      </w:pPr>
      <w:r>
        <w:rPr>
          <w:lang w:val="en-US"/>
        </w:rPr>
        <w:t>were over-</w:t>
      </w:r>
      <w:proofErr w:type="spellStart"/>
      <w:r>
        <w:rPr>
          <w:lang w:val="en-US"/>
        </w:rPr>
        <w:t>scaffolded</w:t>
      </w:r>
      <w:proofErr w:type="spellEnd"/>
      <w:r>
        <w:rPr>
          <w:lang w:val="en-US"/>
        </w:rPr>
        <w:t xml:space="preserve"> with </w:t>
      </w:r>
      <w:r w:rsidR="009C765F" w:rsidRPr="00E9152A">
        <w:rPr>
          <w:lang w:val="en-US"/>
        </w:rPr>
        <w:t>overt similarities across samples</w:t>
      </w:r>
      <w:r>
        <w:rPr>
          <w:lang w:val="en-US"/>
        </w:rPr>
        <w:t xml:space="preserve"> including the</w:t>
      </w:r>
      <w:r w:rsidR="00E9152A" w:rsidRPr="00E9152A">
        <w:rPr>
          <w:lang w:val="en-US"/>
        </w:rPr>
        <w:t xml:space="preserve"> same evidence used in </w:t>
      </w:r>
      <w:r w:rsidR="00DD5CC3">
        <w:rPr>
          <w:lang w:val="en-US"/>
        </w:rPr>
        <w:t>responses</w:t>
      </w:r>
      <w:r w:rsidR="00E9152A" w:rsidRPr="00E9152A">
        <w:rPr>
          <w:lang w:val="en-US"/>
        </w:rPr>
        <w:t xml:space="preserve"> and similar structure or content</w:t>
      </w:r>
    </w:p>
    <w:p w14:paraId="6F06ABA6" w14:textId="010E176E" w:rsidR="009C765F" w:rsidRPr="00E9152A" w:rsidRDefault="00E9152A" w:rsidP="003D0061">
      <w:pPr>
        <w:pStyle w:val="Content1bullets"/>
        <w:numPr>
          <w:ilvl w:val="0"/>
          <w:numId w:val="17"/>
        </w:numPr>
        <w:ind w:left="426" w:hanging="426"/>
        <w:rPr>
          <w:lang w:val="en-US"/>
        </w:rPr>
      </w:pPr>
      <w:r w:rsidRPr="00E9152A">
        <w:rPr>
          <w:lang w:val="en-US"/>
        </w:rPr>
        <w:t xml:space="preserve">did not explicitly address </w:t>
      </w:r>
      <w:r w:rsidR="009C765F" w:rsidRPr="00E9152A">
        <w:rPr>
          <w:lang w:val="en-US"/>
        </w:rPr>
        <w:t xml:space="preserve">KU2 and An2 to </w:t>
      </w:r>
      <w:proofErr w:type="spellStart"/>
      <w:r w:rsidR="009C765F" w:rsidRPr="00E9152A">
        <w:rPr>
          <w:lang w:val="en-US"/>
        </w:rPr>
        <w:t>analyse</w:t>
      </w:r>
      <w:proofErr w:type="spellEnd"/>
      <w:r w:rsidR="009C765F" w:rsidRPr="00E9152A">
        <w:rPr>
          <w:lang w:val="en-US"/>
        </w:rPr>
        <w:t xml:space="preserve"> stylistic f</w:t>
      </w:r>
      <w:r w:rsidRPr="00E9152A">
        <w:rPr>
          <w:lang w:val="en-US"/>
        </w:rPr>
        <w:t xml:space="preserve">eatures and language techniques </w:t>
      </w:r>
      <w:r w:rsidR="00F87620">
        <w:rPr>
          <w:lang w:val="en-US"/>
        </w:rPr>
        <w:t>(</w:t>
      </w:r>
      <w:r w:rsidRPr="00E9152A">
        <w:rPr>
          <w:lang w:val="en-US"/>
        </w:rPr>
        <w:t xml:space="preserve">e.g. a personal essay about the </w:t>
      </w:r>
      <w:r w:rsidR="009C765F" w:rsidRPr="00E9152A">
        <w:rPr>
          <w:lang w:val="en-US"/>
        </w:rPr>
        <w:t xml:space="preserve">student’s values does not </w:t>
      </w:r>
      <w:r w:rsidRPr="00E9152A">
        <w:rPr>
          <w:lang w:val="en-US"/>
        </w:rPr>
        <w:t xml:space="preserve">allow for </w:t>
      </w:r>
      <w:r w:rsidR="009C765F" w:rsidRPr="00E9152A">
        <w:rPr>
          <w:lang w:val="en-US"/>
        </w:rPr>
        <w:t xml:space="preserve">in depth analysis of </w:t>
      </w:r>
      <w:r w:rsidRPr="00E9152A">
        <w:rPr>
          <w:lang w:val="en-US"/>
        </w:rPr>
        <w:t>the author’s craft</w:t>
      </w:r>
      <w:r w:rsidR="00F87620">
        <w:rPr>
          <w:lang w:val="en-US"/>
        </w:rPr>
        <w:t>)</w:t>
      </w:r>
    </w:p>
    <w:p w14:paraId="3122AC49" w14:textId="06090579" w:rsidR="00ED3CCF" w:rsidRPr="00ED3CCF" w:rsidRDefault="00ED3CCF" w:rsidP="003D0061">
      <w:pPr>
        <w:pStyle w:val="Content1bullets"/>
        <w:numPr>
          <w:ilvl w:val="0"/>
          <w:numId w:val="17"/>
        </w:numPr>
        <w:ind w:left="426" w:hanging="426"/>
        <w:rPr>
          <w:lang w:val="en-US"/>
        </w:rPr>
      </w:pPr>
      <w:r w:rsidRPr="00ED3CCF">
        <w:rPr>
          <w:lang w:val="en-US"/>
        </w:rPr>
        <w:t xml:space="preserve">relied on outside sources or </w:t>
      </w:r>
      <w:proofErr w:type="gramStart"/>
      <w:r w:rsidRPr="00ED3CCF">
        <w:rPr>
          <w:lang w:val="en-US"/>
        </w:rPr>
        <w:t>critics  in</w:t>
      </w:r>
      <w:proofErr w:type="gramEnd"/>
      <w:r w:rsidRPr="00ED3CCF">
        <w:rPr>
          <w:lang w:val="en-US"/>
        </w:rPr>
        <w:t xml:space="preserve"> the style of a hybrid Research Project in English </w:t>
      </w:r>
    </w:p>
    <w:p w14:paraId="6DF3E07C" w14:textId="72974AEF" w:rsidR="009C765F" w:rsidRPr="00E9152A" w:rsidRDefault="009C765F" w:rsidP="003D0061">
      <w:pPr>
        <w:pStyle w:val="Content1bullets"/>
        <w:numPr>
          <w:ilvl w:val="0"/>
          <w:numId w:val="17"/>
        </w:numPr>
        <w:ind w:left="426" w:hanging="426"/>
        <w:rPr>
          <w:lang w:val="en-US"/>
        </w:rPr>
      </w:pPr>
      <w:r w:rsidRPr="00E9152A">
        <w:rPr>
          <w:lang w:val="en-US"/>
        </w:rPr>
        <w:t>tende</w:t>
      </w:r>
      <w:r w:rsidR="00E9152A" w:rsidRPr="00E9152A">
        <w:rPr>
          <w:lang w:val="en-US"/>
        </w:rPr>
        <w:t>d to revert to plot description</w:t>
      </w:r>
    </w:p>
    <w:p w14:paraId="3FF7E584" w14:textId="7EA1A1BA" w:rsidR="009C765F" w:rsidRPr="00F87620" w:rsidRDefault="009C765F" w:rsidP="003D0061">
      <w:pPr>
        <w:pStyle w:val="Content1bullets"/>
        <w:numPr>
          <w:ilvl w:val="0"/>
          <w:numId w:val="17"/>
        </w:numPr>
        <w:ind w:left="426" w:hanging="426"/>
        <w:rPr>
          <w:lang w:val="en-US"/>
        </w:rPr>
      </w:pPr>
      <w:r w:rsidRPr="00F87620">
        <w:rPr>
          <w:lang w:val="en-US"/>
        </w:rPr>
        <w:t>divorc</w:t>
      </w:r>
      <w:r w:rsidR="00E9152A" w:rsidRPr="00F87620">
        <w:rPr>
          <w:lang w:val="en-US"/>
        </w:rPr>
        <w:t>ed</w:t>
      </w:r>
      <w:r w:rsidRPr="00F87620">
        <w:rPr>
          <w:lang w:val="en-US"/>
        </w:rPr>
        <w:t xml:space="preserve"> technique from purpose</w:t>
      </w:r>
    </w:p>
    <w:p w14:paraId="242CC528" w14:textId="665555CC" w:rsidR="009C765F" w:rsidRPr="00F87620" w:rsidRDefault="00132E28" w:rsidP="003D0061">
      <w:pPr>
        <w:pStyle w:val="Content1bullets"/>
        <w:numPr>
          <w:ilvl w:val="0"/>
          <w:numId w:val="17"/>
        </w:numPr>
        <w:ind w:left="426" w:hanging="426"/>
        <w:rPr>
          <w:lang w:val="en-US"/>
        </w:rPr>
      </w:pPr>
      <w:r w:rsidRPr="00F87620">
        <w:rPr>
          <w:lang w:val="en-US"/>
        </w:rPr>
        <w:t xml:space="preserve">did not consider </w:t>
      </w:r>
      <w:proofErr w:type="spellStart"/>
      <w:r w:rsidR="009C765F" w:rsidRPr="00F87620">
        <w:rPr>
          <w:lang w:val="en-US"/>
        </w:rPr>
        <w:t>mise</w:t>
      </w:r>
      <w:proofErr w:type="spellEnd"/>
      <w:r w:rsidR="009C765F" w:rsidRPr="00F87620">
        <w:rPr>
          <w:lang w:val="en-US"/>
        </w:rPr>
        <w:t xml:space="preserve"> </w:t>
      </w:r>
      <w:proofErr w:type="spellStart"/>
      <w:r w:rsidR="009C765F" w:rsidRPr="00F87620">
        <w:rPr>
          <w:lang w:val="en-US"/>
        </w:rPr>
        <w:t>en</w:t>
      </w:r>
      <w:proofErr w:type="spellEnd"/>
      <w:r w:rsidR="009C765F" w:rsidRPr="00F87620">
        <w:rPr>
          <w:lang w:val="en-US"/>
        </w:rPr>
        <w:t xml:space="preserve"> scene </w:t>
      </w:r>
      <w:r w:rsidRPr="00F87620">
        <w:rPr>
          <w:lang w:val="en-US"/>
        </w:rPr>
        <w:t xml:space="preserve">when recording orals </w:t>
      </w:r>
      <w:r w:rsidR="00F87620">
        <w:rPr>
          <w:lang w:val="en-US"/>
        </w:rPr>
        <w:t>(</w:t>
      </w:r>
      <w:r w:rsidR="009C765F" w:rsidRPr="00F87620">
        <w:rPr>
          <w:lang w:val="en-US"/>
        </w:rPr>
        <w:t xml:space="preserve">e.g. if filming at home </w:t>
      </w:r>
      <w:r w:rsidRPr="00F87620">
        <w:rPr>
          <w:lang w:val="en-US"/>
        </w:rPr>
        <w:t xml:space="preserve">consider </w:t>
      </w:r>
      <w:r w:rsidR="003D0061">
        <w:rPr>
          <w:lang w:val="en-US"/>
        </w:rPr>
        <w:t>the background of the shots and</w:t>
      </w:r>
      <w:r w:rsidR="009C765F" w:rsidRPr="00F87620">
        <w:rPr>
          <w:lang w:val="en-US"/>
        </w:rPr>
        <w:t xml:space="preserve"> if filming at school make sure classmate</w:t>
      </w:r>
      <w:r w:rsidRPr="00F87620">
        <w:rPr>
          <w:lang w:val="en-US"/>
        </w:rPr>
        <w:t>s</w:t>
      </w:r>
      <w:r w:rsidR="009C765F" w:rsidRPr="00F87620">
        <w:rPr>
          <w:lang w:val="en-US"/>
        </w:rPr>
        <w:t xml:space="preserve"> </w:t>
      </w:r>
      <w:r w:rsidRPr="00F87620">
        <w:rPr>
          <w:lang w:val="en-US"/>
        </w:rPr>
        <w:t>are not distractors in the shot</w:t>
      </w:r>
      <w:r w:rsidR="00F87620">
        <w:rPr>
          <w:lang w:val="en-US"/>
        </w:rPr>
        <w:t>)</w:t>
      </w:r>
    </w:p>
    <w:p w14:paraId="64945EF4" w14:textId="3847D538" w:rsidR="009C765F" w:rsidRPr="00F87620" w:rsidRDefault="00132E28" w:rsidP="003D0061">
      <w:pPr>
        <w:pStyle w:val="Content1bullets"/>
        <w:numPr>
          <w:ilvl w:val="0"/>
          <w:numId w:val="17"/>
        </w:numPr>
        <w:ind w:left="426" w:hanging="426"/>
        <w:rPr>
          <w:lang w:val="en-US"/>
        </w:rPr>
      </w:pPr>
      <w:r w:rsidRPr="00F87620">
        <w:rPr>
          <w:lang w:val="en-US"/>
        </w:rPr>
        <w:t xml:space="preserve">did not use the conventions of the chosen form appropriately e.g. used sub-headings inappropriately in an essay. </w:t>
      </w:r>
    </w:p>
    <w:p w14:paraId="37EB4865" w14:textId="2FD3555D" w:rsidR="00DA595F" w:rsidRPr="00F87620" w:rsidRDefault="003D0061" w:rsidP="003D0061">
      <w:pPr>
        <w:pStyle w:val="Content1bullets"/>
        <w:numPr>
          <w:ilvl w:val="0"/>
          <w:numId w:val="17"/>
        </w:numPr>
        <w:ind w:left="426" w:hanging="426"/>
        <w:rPr>
          <w:lang w:val="en-US"/>
        </w:rPr>
      </w:pPr>
      <w:r>
        <w:rPr>
          <w:lang w:val="en-US"/>
        </w:rPr>
        <w:t>did not include at</w:t>
      </w:r>
      <w:r w:rsidR="00C51267" w:rsidRPr="00F87620">
        <w:rPr>
          <w:lang w:val="en-US"/>
        </w:rPr>
        <w:t xml:space="preserve"> least one oral presentation or multimodal text</w:t>
      </w:r>
    </w:p>
    <w:p w14:paraId="4B11542B" w14:textId="5D572072" w:rsidR="00C51267" w:rsidRPr="00F87620" w:rsidRDefault="003D0061" w:rsidP="003D0061">
      <w:pPr>
        <w:pStyle w:val="Content1bullets"/>
        <w:numPr>
          <w:ilvl w:val="0"/>
          <w:numId w:val="17"/>
        </w:numPr>
        <w:ind w:left="426" w:hanging="426"/>
        <w:rPr>
          <w:lang w:val="en-US"/>
        </w:rPr>
      </w:pPr>
      <w:r>
        <w:rPr>
          <w:lang w:val="en-US"/>
        </w:rPr>
        <w:t>identif</w:t>
      </w:r>
      <w:r w:rsidR="00F87620">
        <w:rPr>
          <w:lang w:val="en-US"/>
        </w:rPr>
        <w:t>ied</w:t>
      </w:r>
      <w:r w:rsidR="00DA595F" w:rsidRPr="00F87620">
        <w:rPr>
          <w:lang w:val="en-US"/>
        </w:rPr>
        <w:t xml:space="preserve"> key ideas or themes without expanding on them or </w:t>
      </w:r>
      <w:proofErr w:type="spellStart"/>
      <w:r w:rsidR="00DA595F" w:rsidRPr="00F87620">
        <w:rPr>
          <w:lang w:val="en-US"/>
        </w:rPr>
        <w:t>analysing</w:t>
      </w:r>
      <w:proofErr w:type="spellEnd"/>
      <w:r w:rsidR="00DA595F" w:rsidRPr="00F87620">
        <w:rPr>
          <w:lang w:val="en-US"/>
        </w:rPr>
        <w:t xml:space="preserve"> how the idea is expressed</w:t>
      </w:r>
      <w:r w:rsidR="00C51267" w:rsidRPr="00F87620">
        <w:rPr>
          <w:lang w:val="en-US"/>
        </w:rPr>
        <w:t xml:space="preserve">. </w:t>
      </w:r>
    </w:p>
    <w:p w14:paraId="2D5BA9E7" w14:textId="006C96AC" w:rsidR="00201242" w:rsidRPr="00335AF2" w:rsidRDefault="00201242" w:rsidP="00335AF2">
      <w:pPr>
        <w:pStyle w:val="Content1bullets"/>
        <w:ind w:left="720"/>
        <w:rPr>
          <w:lang w:val="en-US"/>
        </w:rPr>
      </w:pPr>
    </w:p>
    <w:p w14:paraId="60AE0296" w14:textId="77777777" w:rsidR="007A0BB9" w:rsidRPr="00335AF2" w:rsidRDefault="007A0BB9" w:rsidP="007A0BB9">
      <w:pPr>
        <w:pStyle w:val="Heading2afterC1"/>
      </w:pPr>
      <w:r w:rsidRPr="00335AF2">
        <w:t>Assessment Type 2: Creating Texts (40%)</w:t>
      </w:r>
    </w:p>
    <w:p w14:paraId="0EA61959" w14:textId="2CE9F56F" w:rsidR="007A0BB9" w:rsidRPr="00335AF2" w:rsidRDefault="007A0BB9" w:rsidP="007A0BB9">
      <w:r w:rsidRPr="00335AF2">
        <w:t xml:space="preserve">Within this assessment type, students </w:t>
      </w:r>
      <w:r w:rsidR="00DD5CC3">
        <w:t>are</w:t>
      </w:r>
      <w:r w:rsidRPr="00335AF2">
        <w:t xml:space="preserve"> expected to create three texts, at least one of which </w:t>
      </w:r>
      <w:r w:rsidR="00DD5CC3">
        <w:t>is</w:t>
      </w:r>
      <w:r w:rsidRPr="00335AF2">
        <w:t xml:space="preserve"> written, to demonstrate variety in text type, purpose and audience. Students </w:t>
      </w:r>
      <w:r w:rsidR="00DD5CC3">
        <w:t>are</w:t>
      </w:r>
      <w:r w:rsidRPr="00335AF2">
        <w:t xml:space="preserve"> required to create one writer’s statemen</w:t>
      </w:r>
      <w:r w:rsidR="00DD5CC3">
        <w:t xml:space="preserve">t.  A maximum of 3000 words is </w:t>
      </w:r>
      <w:r w:rsidRPr="00335AF2">
        <w:t>allocated to the creation of texts</w:t>
      </w:r>
      <w:r w:rsidR="00DD5CC3">
        <w:t xml:space="preserve"> and a maximum of 1000 words is</w:t>
      </w:r>
      <w:r w:rsidRPr="00335AF2">
        <w:t xml:space="preserve"> allocated to the writer’s statement. An oral or multimodal text or writer’s statem</w:t>
      </w:r>
      <w:r w:rsidR="00DD5CC3">
        <w:t>ent is</w:t>
      </w:r>
      <w:r w:rsidRPr="00335AF2">
        <w:t xml:space="preserve"> of equivalent length.</w:t>
      </w:r>
    </w:p>
    <w:p w14:paraId="3FF9554F" w14:textId="77777777" w:rsidR="00335AF2" w:rsidRPr="00335AF2" w:rsidRDefault="00201242" w:rsidP="00335AF2">
      <w:pPr>
        <w:pStyle w:val="Content1bullets"/>
        <w:rPr>
          <w:i/>
          <w:lang w:val="en-US"/>
        </w:rPr>
      </w:pPr>
      <w:r w:rsidRPr="00335AF2">
        <w:rPr>
          <w:i/>
        </w:rPr>
        <w:t>The more successful responses commonly:</w:t>
      </w:r>
      <w:r w:rsidR="009C765F" w:rsidRPr="00335AF2">
        <w:rPr>
          <w:i/>
          <w:lang w:val="en-US"/>
        </w:rPr>
        <w:t xml:space="preserve"> </w:t>
      </w:r>
    </w:p>
    <w:p w14:paraId="1F2CD78F" w14:textId="337DC424" w:rsidR="009C765F" w:rsidRPr="009C765F" w:rsidRDefault="00335AF2" w:rsidP="003D0061">
      <w:pPr>
        <w:pStyle w:val="Content1bullets"/>
        <w:numPr>
          <w:ilvl w:val="0"/>
          <w:numId w:val="18"/>
        </w:numPr>
        <w:ind w:left="426" w:hanging="426"/>
        <w:rPr>
          <w:lang w:val="en-US"/>
        </w:rPr>
      </w:pPr>
      <w:r>
        <w:rPr>
          <w:lang w:val="en-US"/>
        </w:rPr>
        <w:t xml:space="preserve">included innovative </w:t>
      </w:r>
      <w:r w:rsidR="009C765F" w:rsidRPr="009C765F">
        <w:rPr>
          <w:lang w:val="en-US"/>
        </w:rPr>
        <w:t xml:space="preserve">text creation </w:t>
      </w:r>
      <w:r>
        <w:rPr>
          <w:lang w:val="en-US"/>
        </w:rPr>
        <w:t xml:space="preserve">such as </w:t>
      </w:r>
      <w:r w:rsidR="009C765F" w:rsidRPr="009C765F">
        <w:rPr>
          <w:lang w:val="en-US"/>
        </w:rPr>
        <w:t>a vlog paired with a feature article on a similar topic, but for a different audie</w:t>
      </w:r>
      <w:r>
        <w:rPr>
          <w:lang w:val="en-US"/>
        </w:rPr>
        <w:t>nce allowing</w:t>
      </w:r>
      <w:r w:rsidR="009C765F" w:rsidRPr="009C765F">
        <w:rPr>
          <w:lang w:val="en-US"/>
        </w:rPr>
        <w:t xml:space="preserve"> clear comparisons in the writer’s sta</w:t>
      </w:r>
      <w:r w:rsidR="00DD5CC3">
        <w:rPr>
          <w:lang w:val="en-US"/>
        </w:rPr>
        <w:t>tement</w:t>
      </w:r>
    </w:p>
    <w:p w14:paraId="16563E00" w14:textId="1DDA84E6" w:rsidR="009C765F" w:rsidRPr="009C765F" w:rsidRDefault="00335AF2" w:rsidP="003D0061">
      <w:pPr>
        <w:pStyle w:val="Content1bullets"/>
        <w:numPr>
          <w:ilvl w:val="0"/>
          <w:numId w:val="18"/>
        </w:numPr>
        <w:ind w:left="426" w:hanging="426"/>
        <w:rPr>
          <w:lang w:val="en-US"/>
        </w:rPr>
      </w:pPr>
      <w:r>
        <w:rPr>
          <w:lang w:val="en-US"/>
        </w:rPr>
        <w:t>wrote for a</w:t>
      </w:r>
      <w:r w:rsidR="009C765F" w:rsidRPr="009C765F">
        <w:rPr>
          <w:lang w:val="en-US"/>
        </w:rPr>
        <w:t xml:space="preserve">uthentic contexts </w:t>
      </w:r>
      <w:r>
        <w:rPr>
          <w:lang w:val="en-US"/>
        </w:rPr>
        <w:t>such as a</w:t>
      </w:r>
      <w:r w:rsidR="009C765F" w:rsidRPr="009C765F">
        <w:rPr>
          <w:lang w:val="en-US"/>
        </w:rPr>
        <w:t xml:space="preserve"> feminist article response in </w:t>
      </w:r>
      <w:r w:rsidR="009C765F" w:rsidRPr="00833DA7">
        <w:rPr>
          <w:i/>
          <w:lang w:val="en-US"/>
        </w:rPr>
        <w:t>Womankind</w:t>
      </w:r>
      <w:r w:rsidR="009C765F" w:rsidRPr="009C765F">
        <w:rPr>
          <w:lang w:val="en-US"/>
        </w:rPr>
        <w:t>, and double spread real estate adverti</w:t>
      </w:r>
      <w:r w:rsidR="00DD5CC3">
        <w:rPr>
          <w:lang w:val="en-US"/>
        </w:rPr>
        <w:t>sement for expensive properties</w:t>
      </w:r>
    </w:p>
    <w:p w14:paraId="0595508F" w14:textId="52EDC5FC" w:rsidR="009C765F" w:rsidRPr="009C765F" w:rsidRDefault="00833DA7" w:rsidP="003D0061">
      <w:pPr>
        <w:pStyle w:val="Content1bullets"/>
        <w:numPr>
          <w:ilvl w:val="0"/>
          <w:numId w:val="18"/>
        </w:numPr>
        <w:ind w:left="426" w:hanging="426"/>
        <w:rPr>
          <w:lang w:val="en-US"/>
        </w:rPr>
      </w:pPr>
      <w:r>
        <w:rPr>
          <w:lang w:val="en-US"/>
        </w:rPr>
        <w:t>i</w:t>
      </w:r>
      <w:r w:rsidR="00335AF2">
        <w:rPr>
          <w:lang w:val="en-US"/>
        </w:rPr>
        <w:t>ncluded c</w:t>
      </w:r>
      <w:r w:rsidR="009C765F" w:rsidRPr="009C765F">
        <w:rPr>
          <w:lang w:val="en-US"/>
        </w:rPr>
        <w:t xml:space="preserve">reative texts from fascinating </w:t>
      </w:r>
      <w:r w:rsidR="00335AF2">
        <w:rPr>
          <w:lang w:val="en-US"/>
        </w:rPr>
        <w:t xml:space="preserve">and unusual </w:t>
      </w:r>
      <w:r w:rsidR="009C765F" w:rsidRPr="009C765F">
        <w:rPr>
          <w:lang w:val="en-US"/>
        </w:rPr>
        <w:t xml:space="preserve">perspectives </w:t>
      </w:r>
      <w:r w:rsidR="00335AF2">
        <w:rPr>
          <w:lang w:val="en-US"/>
        </w:rPr>
        <w:t>such as an</w:t>
      </w:r>
      <w:r w:rsidR="009C765F" w:rsidRPr="009C765F">
        <w:rPr>
          <w:lang w:val="en-US"/>
        </w:rPr>
        <w:t xml:space="preserve"> obituary for an inanimate, defunct object (e</w:t>
      </w:r>
      <w:r w:rsidR="00335AF2">
        <w:rPr>
          <w:lang w:val="en-US"/>
        </w:rPr>
        <w:t>.</w:t>
      </w:r>
      <w:r w:rsidR="009C765F" w:rsidRPr="009C765F">
        <w:rPr>
          <w:lang w:val="en-US"/>
        </w:rPr>
        <w:t>g</w:t>
      </w:r>
      <w:r w:rsidR="00335AF2">
        <w:rPr>
          <w:lang w:val="en-US"/>
        </w:rPr>
        <w:t>.</w:t>
      </w:r>
      <w:r w:rsidR="00DD5CC3">
        <w:rPr>
          <w:lang w:val="en-US"/>
        </w:rPr>
        <w:t xml:space="preserve"> a phone book)</w:t>
      </w:r>
    </w:p>
    <w:p w14:paraId="4C402729" w14:textId="028C560B" w:rsidR="009C765F" w:rsidRDefault="009C765F" w:rsidP="003D0061">
      <w:pPr>
        <w:pStyle w:val="Content1bullets"/>
        <w:numPr>
          <w:ilvl w:val="0"/>
          <w:numId w:val="18"/>
        </w:numPr>
        <w:ind w:left="426" w:hanging="426"/>
        <w:rPr>
          <w:lang w:val="en-US"/>
        </w:rPr>
      </w:pPr>
      <w:r w:rsidRPr="009C765F">
        <w:rPr>
          <w:lang w:val="en-US"/>
        </w:rPr>
        <w:t>appl</w:t>
      </w:r>
      <w:r w:rsidR="00335AF2">
        <w:rPr>
          <w:lang w:val="en-US"/>
        </w:rPr>
        <w:t>ied</w:t>
      </w:r>
      <w:r w:rsidRPr="009C765F">
        <w:rPr>
          <w:lang w:val="en-US"/>
        </w:rPr>
        <w:t xml:space="preserve"> a wide range of language features and stylistic features </w:t>
      </w:r>
      <w:r w:rsidR="00335AF2">
        <w:rPr>
          <w:lang w:val="en-US"/>
        </w:rPr>
        <w:t xml:space="preserve">such as the creation of a </w:t>
      </w:r>
      <w:r w:rsidRPr="009C765F">
        <w:rPr>
          <w:lang w:val="en-US"/>
        </w:rPr>
        <w:t>music video that had a clear audience, purpose and context ap</w:t>
      </w:r>
      <w:r w:rsidR="00335AF2">
        <w:rPr>
          <w:lang w:val="en-US"/>
        </w:rPr>
        <w:t>propriate to the choice of song</w:t>
      </w:r>
    </w:p>
    <w:p w14:paraId="07C91A97" w14:textId="77777777" w:rsidR="00833DA7" w:rsidRDefault="00C51267" w:rsidP="003D0061">
      <w:pPr>
        <w:pStyle w:val="ListParagraph"/>
        <w:numPr>
          <w:ilvl w:val="0"/>
          <w:numId w:val="18"/>
        </w:numPr>
        <w:spacing w:after="0"/>
        <w:ind w:left="426" w:hanging="426"/>
      </w:pPr>
      <w:r w:rsidRPr="00C51267">
        <w:t xml:space="preserve">carefully addressed the assessment criteria for the Writer’s Statement </w:t>
      </w:r>
      <w:proofErr w:type="spellStart"/>
      <w:r w:rsidRPr="00C51267">
        <w:t>e.g</w:t>
      </w:r>
      <w:proofErr w:type="spellEnd"/>
      <w:r w:rsidRPr="00C51267">
        <w:t xml:space="preserve"> . if An3 was being assessed it was covered in the statement</w:t>
      </w:r>
    </w:p>
    <w:p w14:paraId="1A35509C" w14:textId="0B117EDB" w:rsidR="00833DA7" w:rsidRDefault="00833DA7" w:rsidP="003D0061">
      <w:pPr>
        <w:pStyle w:val="Content1bullets"/>
        <w:numPr>
          <w:ilvl w:val="0"/>
          <w:numId w:val="18"/>
        </w:numPr>
        <w:ind w:left="426" w:hanging="426"/>
      </w:pPr>
      <w:r>
        <w:t xml:space="preserve">presented writer’s statements that explained and justified language features, stylistic features and conventions as well as the creative decisions made </w:t>
      </w:r>
      <w:r w:rsidR="00DD5CC3">
        <w:t>in the process of writing</w:t>
      </w:r>
    </w:p>
    <w:p w14:paraId="3577505F" w14:textId="0D41DCEC" w:rsidR="00833DA7" w:rsidRPr="00DD5CC3" w:rsidRDefault="00833DA7" w:rsidP="003D0061">
      <w:pPr>
        <w:pStyle w:val="Content1bullets"/>
        <w:numPr>
          <w:ilvl w:val="0"/>
          <w:numId w:val="18"/>
        </w:numPr>
        <w:ind w:left="426" w:hanging="426"/>
        <w:rPr>
          <w:lang w:val="en-US"/>
        </w:rPr>
      </w:pPr>
      <w:r w:rsidRPr="00DD5CC3">
        <w:rPr>
          <w:lang w:val="en-US"/>
        </w:rPr>
        <w:t xml:space="preserve">presented writer’s statements that, when comparative, were well structured and </w:t>
      </w:r>
      <w:proofErr w:type="spellStart"/>
      <w:r w:rsidRPr="00DD5CC3">
        <w:rPr>
          <w:lang w:val="en-US"/>
        </w:rPr>
        <w:t>analysed</w:t>
      </w:r>
      <w:proofErr w:type="spellEnd"/>
      <w:r w:rsidRPr="00DD5CC3">
        <w:rPr>
          <w:lang w:val="en-US"/>
        </w:rPr>
        <w:t xml:space="preserve"> each created text equally. Moderators also commented </w:t>
      </w:r>
      <w:proofErr w:type="spellStart"/>
      <w:r w:rsidRPr="00DD5CC3">
        <w:rPr>
          <w:lang w:val="en-US"/>
        </w:rPr>
        <w:t>favourably</w:t>
      </w:r>
      <w:proofErr w:type="spellEnd"/>
      <w:r w:rsidRPr="00DD5CC3">
        <w:rPr>
          <w:lang w:val="en-US"/>
        </w:rPr>
        <w:t xml:space="preserve"> upon examples of comparative writer’s statements that </w:t>
      </w:r>
      <w:proofErr w:type="spellStart"/>
      <w:r w:rsidRPr="00DD5CC3">
        <w:rPr>
          <w:lang w:val="en-US"/>
        </w:rPr>
        <w:t>analysed</w:t>
      </w:r>
      <w:proofErr w:type="spellEnd"/>
      <w:r w:rsidRPr="00DD5CC3">
        <w:rPr>
          <w:lang w:val="en-US"/>
        </w:rPr>
        <w:t xml:space="preserve"> created texts that were connected by a common t</w:t>
      </w:r>
      <w:bookmarkStart w:id="0" w:name="_GoBack"/>
      <w:bookmarkEnd w:id="0"/>
      <w:r w:rsidRPr="00DD5CC3">
        <w:rPr>
          <w:lang w:val="en-US"/>
        </w:rPr>
        <w:t>opic or theme</w:t>
      </w:r>
      <w:r w:rsidR="00DD5CC3">
        <w:rPr>
          <w:lang w:val="en-US"/>
        </w:rPr>
        <w:t>.</w:t>
      </w:r>
    </w:p>
    <w:p w14:paraId="60E9D0F0" w14:textId="603F80CC" w:rsidR="00C51267" w:rsidRPr="00DD5CC3" w:rsidRDefault="00833DA7" w:rsidP="003D0061">
      <w:pPr>
        <w:pStyle w:val="Content1bullets"/>
        <w:numPr>
          <w:ilvl w:val="0"/>
          <w:numId w:val="18"/>
        </w:numPr>
        <w:ind w:left="426" w:hanging="426"/>
        <w:rPr>
          <w:lang w:val="en-US"/>
        </w:rPr>
      </w:pPr>
      <w:r w:rsidRPr="00DD5CC3">
        <w:rPr>
          <w:lang w:val="en-US"/>
        </w:rPr>
        <w:t>demonstrated sound engagement on the part of the student due to choice associated with the task.</w:t>
      </w:r>
      <w:r w:rsidR="00C51267" w:rsidRPr="00DD5CC3">
        <w:rPr>
          <w:lang w:val="en-US"/>
        </w:rPr>
        <w:t xml:space="preserve"> </w:t>
      </w:r>
    </w:p>
    <w:p w14:paraId="464334C0" w14:textId="77777777" w:rsidR="00DD5CC3" w:rsidRDefault="00DD5CC3" w:rsidP="00201242">
      <w:pPr>
        <w:pStyle w:val="Contentitalic"/>
      </w:pPr>
    </w:p>
    <w:p w14:paraId="5E293848" w14:textId="5AE96136" w:rsidR="00201242" w:rsidRPr="00335AF2" w:rsidRDefault="00201242" w:rsidP="00201242">
      <w:pPr>
        <w:pStyle w:val="Contentitalic"/>
      </w:pPr>
      <w:r w:rsidRPr="00335AF2">
        <w:t>The less successful responses commonly:</w:t>
      </w:r>
    </w:p>
    <w:p w14:paraId="6BD2127B" w14:textId="30A72788" w:rsidR="00335AF2" w:rsidRPr="00E9152A" w:rsidRDefault="00335AF2" w:rsidP="003D0061">
      <w:pPr>
        <w:pStyle w:val="Content1bullets"/>
        <w:numPr>
          <w:ilvl w:val="0"/>
          <w:numId w:val="19"/>
        </w:numPr>
        <w:ind w:left="426" w:hanging="426"/>
        <w:rPr>
          <w:lang w:val="en-US"/>
        </w:rPr>
      </w:pPr>
      <w:r w:rsidRPr="00E9152A">
        <w:rPr>
          <w:lang w:val="en-US"/>
        </w:rPr>
        <w:t xml:space="preserve">produced texts in a similar format (e.g. a recount and a narrative) </w:t>
      </w:r>
      <w:r w:rsidR="00C51267">
        <w:rPr>
          <w:lang w:val="en-US"/>
        </w:rPr>
        <w:t>limiting opportunities</w:t>
      </w:r>
      <w:r w:rsidRPr="00E9152A">
        <w:rPr>
          <w:lang w:val="en-US"/>
        </w:rPr>
        <w:t xml:space="preserve"> to display versatility in their writing (AP1)</w:t>
      </w:r>
    </w:p>
    <w:p w14:paraId="3B4F4386" w14:textId="5CF15FD0" w:rsidR="00335AF2" w:rsidRDefault="00833DA7" w:rsidP="003D0061">
      <w:pPr>
        <w:pStyle w:val="Content1bullets"/>
        <w:numPr>
          <w:ilvl w:val="0"/>
          <w:numId w:val="19"/>
        </w:numPr>
        <w:ind w:left="426" w:hanging="426"/>
        <w:rPr>
          <w:lang w:val="en-US"/>
        </w:rPr>
      </w:pPr>
      <w:r>
        <w:rPr>
          <w:lang w:val="en-US"/>
        </w:rPr>
        <w:t>created texts that limited opportunities such as a poster with only a couple of words</w:t>
      </w:r>
    </w:p>
    <w:p w14:paraId="569BA391" w14:textId="64B56BE9" w:rsidR="009C765F" w:rsidRDefault="00ED3CCF" w:rsidP="003D0061">
      <w:pPr>
        <w:pStyle w:val="Content1bullets"/>
        <w:numPr>
          <w:ilvl w:val="0"/>
          <w:numId w:val="19"/>
        </w:numPr>
        <w:ind w:left="426" w:hanging="426"/>
        <w:rPr>
          <w:lang w:val="en-US"/>
        </w:rPr>
      </w:pPr>
      <w:r w:rsidRPr="00ED3CCF">
        <w:rPr>
          <w:lang w:val="en-US"/>
        </w:rPr>
        <w:t>were f</w:t>
      </w:r>
      <w:r w:rsidR="009C765F" w:rsidRPr="00ED3CCF">
        <w:rPr>
          <w:lang w:val="en-US"/>
        </w:rPr>
        <w:t xml:space="preserve">ormatted responses across classes </w:t>
      </w:r>
      <w:r w:rsidRPr="00ED3CCF">
        <w:rPr>
          <w:lang w:val="en-US"/>
        </w:rPr>
        <w:t xml:space="preserve">that did not </w:t>
      </w:r>
      <w:r w:rsidR="009C765F" w:rsidRPr="00ED3CCF">
        <w:rPr>
          <w:lang w:val="en-US"/>
        </w:rPr>
        <w:t>allow for independent thinking</w:t>
      </w:r>
      <w:r w:rsidRPr="00ED3CCF">
        <w:rPr>
          <w:lang w:val="en-US"/>
        </w:rPr>
        <w:t xml:space="preserve"> or creativity</w:t>
      </w:r>
    </w:p>
    <w:p w14:paraId="03E85646" w14:textId="77777777" w:rsidR="00ED3CCF" w:rsidRDefault="00ED3CCF" w:rsidP="003D0061">
      <w:pPr>
        <w:pStyle w:val="Content1bullets"/>
        <w:numPr>
          <w:ilvl w:val="0"/>
          <w:numId w:val="19"/>
        </w:numPr>
        <w:ind w:left="426" w:hanging="426"/>
      </w:pPr>
      <w:r>
        <w:t>demonstrated repetition of the recount form, regardless of the individual purpose of the Creating Texts task</w:t>
      </w:r>
    </w:p>
    <w:p w14:paraId="28043C2D" w14:textId="77777777" w:rsidR="00ED3CCF" w:rsidRDefault="00ED3CCF" w:rsidP="003D0061">
      <w:pPr>
        <w:pStyle w:val="Content1bullets"/>
        <w:numPr>
          <w:ilvl w:val="0"/>
          <w:numId w:val="19"/>
        </w:numPr>
        <w:ind w:left="426" w:hanging="426"/>
      </w:pPr>
      <w:r>
        <w:lastRenderedPageBreak/>
        <w:t>did not reveal adequate consideration of accurate, clear and fluent expression</w:t>
      </w:r>
    </w:p>
    <w:p w14:paraId="28B4F5E0" w14:textId="77777777" w:rsidR="00ED3CCF" w:rsidRDefault="00ED3CCF" w:rsidP="003D0061">
      <w:pPr>
        <w:pStyle w:val="Content1bullets"/>
        <w:numPr>
          <w:ilvl w:val="0"/>
          <w:numId w:val="19"/>
        </w:numPr>
        <w:ind w:left="426" w:hanging="426"/>
      </w:pPr>
      <w:r>
        <w:t>emphasised visual information at the expense of spoken or written language</w:t>
      </w:r>
    </w:p>
    <w:p w14:paraId="342BE0CE" w14:textId="77777777" w:rsidR="00ED3CCF" w:rsidRDefault="00ED3CCF" w:rsidP="003D0061">
      <w:pPr>
        <w:pStyle w:val="Content1bullets"/>
        <w:numPr>
          <w:ilvl w:val="0"/>
          <w:numId w:val="19"/>
        </w:numPr>
        <w:ind w:left="426" w:hanging="426"/>
      </w:pPr>
      <w:r>
        <w:t>revealed little or no evidence of designated performance standards. For example, where An3 was identified for assessment and yet the writer’s statement either did not contain the analysis of two or more texts or the response revealed analysis of the texts individually.</w:t>
      </w:r>
    </w:p>
    <w:p w14:paraId="2360FA1A" w14:textId="77777777" w:rsidR="00ED3CCF" w:rsidRPr="00E5390C" w:rsidRDefault="00ED3CCF" w:rsidP="00C94AA0">
      <w:pPr>
        <w:pStyle w:val="Heading3"/>
      </w:pPr>
      <w:r w:rsidRPr="00E5390C">
        <w:t>Operational Advice</w:t>
      </w:r>
    </w:p>
    <w:p w14:paraId="5A676C6B" w14:textId="32DCFF8B" w:rsidR="00ED3CCF" w:rsidRDefault="00ED3CCF" w:rsidP="00ED3CCF">
      <w:pPr>
        <w:pStyle w:val="BodyText1"/>
        <w:rPr>
          <w:rFonts w:ascii="Roboto Light" w:eastAsiaTheme="minorHAnsi" w:hAnsi="Roboto Light" w:cstheme="minorBidi"/>
          <w:sz w:val="20"/>
        </w:rPr>
      </w:pPr>
      <w:r w:rsidRPr="00B40083">
        <w:rPr>
          <w:rFonts w:ascii="Roboto Light" w:eastAsiaTheme="minorHAnsi" w:hAnsi="Roboto Light" w:cstheme="minorBidi"/>
          <w:sz w:val="20"/>
        </w:rPr>
        <w:t>School assessment tasks are set and marked by teachers. Teachers’ assessment decisions are reviewed by moderators.</w:t>
      </w:r>
    </w:p>
    <w:p w14:paraId="05C744AB" w14:textId="44A12D38" w:rsidR="00ED3CCF" w:rsidRPr="00C51267" w:rsidRDefault="00ED3CCF" w:rsidP="003D0061">
      <w:pPr>
        <w:pStyle w:val="Content1bullets"/>
        <w:numPr>
          <w:ilvl w:val="0"/>
          <w:numId w:val="20"/>
        </w:numPr>
        <w:ind w:left="426" w:hanging="426"/>
        <w:rPr>
          <w:lang w:val="en-US"/>
        </w:rPr>
      </w:pPr>
      <w:r w:rsidRPr="00ED3CCF">
        <w:rPr>
          <w:lang w:val="en-US"/>
        </w:rPr>
        <w:t>The performance standard record sheet should be completed very carefully as this is the official record of results used in the online moderation process.</w:t>
      </w:r>
      <w:r>
        <w:rPr>
          <w:lang w:val="en-US"/>
        </w:rPr>
        <w:t xml:space="preserve"> Ensure that the shading matches the grade assigned.</w:t>
      </w:r>
    </w:p>
    <w:p w14:paraId="48A21130" w14:textId="10FC77C2" w:rsidR="00ED3CCF" w:rsidRPr="00C51267" w:rsidRDefault="00ED3CCF" w:rsidP="003D0061">
      <w:pPr>
        <w:pStyle w:val="Content1bullets"/>
        <w:numPr>
          <w:ilvl w:val="0"/>
          <w:numId w:val="20"/>
        </w:numPr>
        <w:ind w:left="426" w:hanging="426"/>
        <w:rPr>
          <w:lang w:val="en-US"/>
        </w:rPr>
      </w:pPr>
      <w:r w:rsidRPr="00C51267">
        <w:rPr>
          <w:lang w:val="en-US"/>
        </w:rPr>
        <w:t>Ensure</w:t>
      </w:r>
      <w:r w:rsidR="00B61DAE">
        <w:rPr>
          <w:lang w:val="en-US"/>
        </w:rPr>
        <w:t xml:space="preserve"> the</w:t>
      </w:r>
      <w:r w:rsidRPr="00C51267">
        <w:rPr>
          <w:lang w:val="en-US"/>
        </w:rPr>
        <w:t xml:space="preserve"> variations from is submitted to account for missing tasks</w:t>
      </w:r>
      <w:r>
        <w:rPr>
          <w:lang w:val="en-US"/>
        </w:rPr>
        <w:t>.</w:t>
      </w:r>
    </w:p>
    <w:p w14:paraId="0C7A39B4" w14:textId="34298CC9" w:rsidR="00ED3CCF" w:rsidRPr="00C51267" w:rsidRDefault="00B61DAE" w:rsidP="003D0061">
      <w:pPr>
        <w:pStyle w:val="Content1bullets"/>
        <w:numPr>
          <w:ilvl w:val="0"/>
          <w:numId w:val="20"/>
        </w:numPr>
        <w:ind w:left="426" w:hanging="426"/>
        <w:rPr>
          <w:lang w:val="en-US"/>
        </w:rPr>
      </w:pPr>
      <w:r>
        <w:rPr>
          <w:lang w:val="en-US"/>
        </w:rPr>
        <w:t>As moderation is online uploading and viewing of video or oral recordings is encouraged rather than a transcript. Teacher feedback alone is not appropriate evidence.</w:t>
      </w:r>
    </w:p>
    <w:p w14:paraId="05B6C0D8" w14:textId="50F3867F" w:rsidR="00ED3CCF" w:rsidRDefault="00ED3CCF" w:rsidP="003D0061">
      <w:pPr>
        <w:pStyle w:val="Content1bullets"/>
        <w:numPr>
          <w:ilvl w:val="0"/>
          <w:numId w:val="20"/>
        </w:numPr>
        <w:ind w:left="426" w:hanging="426"/>
        <w:rPr>
          <w:lang w:val="en-US"/>
        </w:rPr>
      </w:pPr>
      <w:r w:rsidRPr="00C51267">
        <w:rPr>
          <w:lang w:val="en-US"/>
        </w:rPr>
        <w:t>Teachers should ensure that the performance standards they mark on each individual assignment match the performance standards on their LAP.</w:t>
      </w:r>
    </w:p>
    <w:p w14:paraId="297B8783" w14:textId="10191AF3" w:rsidR="00C94AA0" w:rsidRPr="00C94AA0" w:rsidRDefault="00C94AA0" w:rsidP="00C94AA0">
      <w:pPr>
        <w:pStyle w:val="ListParagraph"/>
        <w:numPr>
          <w:ilvl w:val="0"/>
          <w:numId w:val="20"/>
        </w:numPr>
        <w:ind w:left="426" w:hanging="426"/>
      </w:pPr>
      <w:r>
        <w:t xml:space="preserve">Student samples submitted for moderation should include all pieces of work for all tasks in an assessment type. </w:t>
      </w:r>
    </w:p>
    <w:p w14:paraId="223292E7" w14:textId="77777777" w:rsidR="007F62E0" w:rsidRPr="00DA595F" w:rsidRDefault="007F62E0" w:rsidP="007F62E0">
      <w:pPr>
        <w:pStyle w:val="Heading1"/>
        <w:spacing w:before="360" w:line="240" w:lineRule="auto"/>
      </w:pPr>
      <w:r w:rsidRPr="00DA595F">
        <w:t>External Assessment</w:t>
      </w:r>
    </w:p>
    <w:p w14:paraId="093A5A33" w14:textId="77777777" w:rsidR="00201242" w:rsidRPr="00DA595F" w:rsidRDefault="00C020E2" w:rsidP="00201242">
      <w:pPr>
        <w:pStyle w:val="Heading2"/>
      </w:pPr>
      <w:r w:rsidRPr="00DA595F">
        <w:t>Assessment Type 3</w:t>
      </w:r>
      <w:r w:rsidR="00201242" w:rsidRPr="00DA595F">
        <w:t xml:space="preserve">: </w:t>
      </w:r>
      <w:r w:rsidR="001D18A8" w:rsidRPr="00DA595F">
        <w:t>Comparative Analysis</w:t>
      </w:r>
    </w:p>
    <w:p w14:paraId="1EA3056F" w14:textId="13FDF962" w:rsidR="001D18A8" w:rsidRPr="00DA595F" w:rsidRDefault="001D18A8" w:rsidP="001D18A8">
      <w:r w:rsidRPr="00DA595F">
        <w:t xml:space="preserve">Students </w:t>
      </w:r>
      <w:r w:rsidR="00DD5CC3">
        <w:t>are</w:t>
      </w:r>
      <w:r w:rsidRPr="00DA595F">
        <w:t xml:space="preserve"> tasked with independently composing a 2000 word, written comparative analysis of two texts and evaluating how the language features, stylistic features, and conventions in these texts represent ideas, perspectives, and/or aspects of culture, and influence audiences. These texts c</w:t>
      </w:r>
      <w:r w:rsidR="00DD5CC3">
        <w:t>an</w:t>
      </w:r>
      <w:r w:rsidRPr="00DA595F">
        <w:t xml:space="preserve"> be extended texts, poetry, drama texts, film texts or media texts. </w:t>
      </w:r>
    </w:p>
    <w:p w14:paraId="6F1441EC" w14:textId="26D58831" w:rsidR="001D18A8" w:rsidRPr="00DA595F" w:rsidRDefault="001D18A8" w:rsidP="001D18A8">
      <w:r w:rsidRPr="00DA595F">
        <w:t xml:space="preserve">It is important to remember that students are assessed on all </w:t>
      </w:r>
      <w:r w:rsidR="009C765F" w:rsidRPr="00DA595F">
        <w:t>assessment</w:t>
      </w:r>
      <w:r w:rsidRPr="00DA595F">
        <w:t xml:space="preserve"> design criteria within this section of the course. </w:t>
      </w:r>
    </w:p>
    <w:p w14:paraId="50D11940" w14:textId="77777777" w:rsidR="00201242" w:rsidRPr="00DA595F" w:rsidRDefault="00201242" w:rsidP="00201242">
      <w:pPr>
        <w:pStyle w:val="Contentitalic"/>
      </w:pPr>
      <w:r w:rsidRPr="00DA595F">
        <w:t>The more successful responses commonly:</w:t>
      </w:r>
    </w:p>
    <w:p w14:paraId="00C28F16" w14:textId="1D060C1F" w:rsidR="001D18A8" w:rsidRPr="00DA595F" w:rsidRDefault="001D18A8" w:rsidP="003D0061">
      <w:pPr>
        <w:pStyle w:val="Content1bullets"/>
        <w:numPr>
          <w:ilvl w:val="0"/>
          <w:numId w:val="22"/>
        </w:numPr>
        <w:rPr>
          <w:lang w:val="en-US"/>
        </w:rPr>
      </w:pPr>
      <w:r w:rsidRPr="00DA595F">
        <w:rPr>
          <w:lang w:val="en-US"/>
        </w:rPr>
        <w:t>chose texts which provided opportunities for comprehensive depth of analysis and evaluation of complex ideas, perspectives, and aspects of cul</w:t>
      </w:r>
      <w:r w:rsidR="00DD5CC3">
        <w:rPr>
          <w:lang w:val="en-US"/>
        </w:rPr>
        <w:t xml:space="preserve">ture. Often this involved </w:t>
      </w:r>
      <w:proofErr w:type="spellStart"/>
      <w:r w:rsidR="00DD5CC3">
        <w:rPr>
          <w:lang w:val="en-US"/>
        </w:rPr>
        <w:t>analys</w:t>
      </w:r>
      <w:r w:rsidRPr="00DA595F">
        <w:rPr>
          <w:lang w:val="en-US"/>
        </w:rPr>
        <w:t>ing</w:t>
      </w:r>
      <w:proofErr w:type="spellEnd"/>
      <w:r w:rsidRPr="00DA595F">
        <w:rPr>
          <w:lang w:val="en-US"/>
        </w:rPr>
        <w:t xml:space="preserve"> two texts of different text types or with distinctly different purposes. e.g. written and visual, to provide greater scope for discussion of ideas and acknowledging how authors use different </w:t>
      </w:r>
      <w:r w:rsidR="00DA595F" w:rsidRPr="00DA595F">
        <w:rPr>
          <w:lang w:val="en-US"/>
        </w:rPr>
        <w:t>techniques</w:t>
      </w:r>
      <w:r w:rsidRPr="00DA595F">
        <w:rPr>
          <w:lang w:val="en-US"/>
        </w:rPr>
        <w:t xml:space="preserve"> to create imagery, impact audience, express emotion and show ideas.</w:t>
      </w:r>
    </w:p>
    <w:p w14:paraId="42F7E282" w14:textId="3E15D4A2" w:rsidR="001D18A8" w:rsidRPr="00DA595F" w:rsidRDefault="001D18A8" w:rsidP="003D0061">
      <w:pPr>
        <w:pStyle w:val="Content1bullets"/>
        <w:numPr>
          <w:ilvl w:val="0"/>
          <w:numId w:val="22"/>
        </w:numPr>
        <w:rPr>
          <w:lang w:val="en-US"/>
        </w:rPr>
      </w:pPr>
      <w:r w:rsidRPr="00DA595F">
        <w:rPr>
          <w:lang w:val="en-US"/>
        </w:rPr>
        <w:t xml:space="preserve">made comparisons </w:t>
      </w:r>
      <w:r w:rsidR="00DA595F" w:rsidRPr="00DA595F">
        <w:rPr>
          <w:lang w:val="en-US"/>
        </w:rPr>
        <w:t>between</w:t>
      </w:r>
      <w:r w:rsidRPr="00DA595F">
        <w:rPr>
          <w:lang w:val="en-US"/>
        </w:rPr>
        <w:t xml:space="preserve"> films, novels, poetry, songs, You Tube clips or articles with a clear narrative and a range of text features</w:t>
      </w:r>
    </w:p>
    <w:p w14:paraId="3AB972D0" w14:textId="0C0BC11B" w:rsidR="001D18A8" w:rsidRPr="00B61DAE" w:rsidRDefault="001D18A8" w:rsidP="003D0061">
      <w:pPr>
        <w:pStyle w:val="Content1bullets"/>
        <w:numPr>
          <w:ilvl w:val="0"/>
          <w:numId w:val="22"/>
        </w:numPr>
        <w:rPr>
          <w:lang w:val="en-US"/>
        </w:rPr>
      </w:pPr>
      <w:r w:rsidRPr="00B61DAE">
        <w:rPr>
          <w:lang w:val="en-US"/>
        </w:rPr>
        <w:t>focused on a single episode of a television series, rather than an entire series. These single episodes were often compared with a single chapter from a novel which enabled students to focus their analysis on the use of different key features specific to each text type were used to convey similar ideas and influence the audience</w:t>
      </w:r>
      <w:r w:rsidR="00DD5CC3">
        <w:rPr>
          <w:lang w:val="en-US"/>
        </w:rPr>
        <w:t>.</w:t>
      </w:r>
    </w:p>
    <w:p w14:paraId="777675D8" w14:textId="77777777" w:rsidR="001D18A8" w:rsidRPr="00B61DAE" w:rsidRDefault="001D18A8" w:rsidP="003D0061">
      <w:pPr>
        <w:pStyle w:val="Content1bullets"/>
        <w:numPr>
          <w:ilvl w:val="0"/>
          <w:numId w:val="22"/>
        </w:numPr>
        <w:rPr>
          <w:lang w:val="en-US"/>
        </w:rPr>
      </w:pPr>
      <w:r w:rsidRPr="00B61DAE">
        <w:rPr>
          <w:lang w:val="en-US"/>
        </w:rPr>
        <w:t>included a question which was clearly stated at the beginning demonstrating greater focus on analysis</w:t>
      </w:r>
    </w:p>
    <w:p w14:paraId="1693C8F8" w14:textId="77777777" w:rsidR="001D18A8" w:rsidRPr="00B61DAE" w:rsidRDefault="001D18A8" w:rsidP="003D0061">
      <w:pPr>
        <w:pStyle w:val="Content1bullets"/>
        <w:numPr>
          <w:ilvl w:val="0"/>
          <w:numId w:val="22"/>
        </w:numPr>
        <w:rPr>
          <w:lang w:val="en-US"/>
        </w:rPr>
      </w:pPr>
      <w:r w:rsidRPr="00B61DAE">
        <w:rPr>
          <w:lang w:val="en-US"/>
        </w:rPr>
        <w:t>addressed aspects of culture and context, showing understanding of the contextual elements of author and text placement in revealing how they position an audience, especially non-narrative text types</w:t>
      </w:r>
    </w:p>
    <w:p w14:paraId="3E91A258" w14:textId="77777777" w:rsidR="001D18A8" w:rsidRPr="00B61DAE" w:rsidRDefault="001D18A8" w:rsidP="003D0061">
      <w:pPr>
        <w:pStyle w:val="Content1bullets"/>
        <w:numPr>
          <w:ilvl w:val="0"/>
          <w:numId w:val="22"/>
        </w:numPr>
        <w:rPr>
          <w:lang w:val="en-US"/>
        </w:rPr>
      </w:pPr>
      <w:r w:rsidRPr="00B61DAE">
        <w:rPr>
          <w:lang w:val="en-US"/>
        </w:rPr>
        <w:t xml:space="preserve">focused on two or three key features </w:t>
      </w:r>
    </w:p>
    <w:p w14:paraId="740DD20C" w14:textId="77777777" w:rsidR="001D18A8" w:rsidRPr="00B61DAE" w:rsidRDefault="001D18A8" w:rsidP="003D0061">
      <w:pPr>
        <w:pStyle w:val="Content1bullets"/>
        <w:numPr>
          <w:ilvl w:val="0"/>
          <w:numId w:val="22"/>
        </w:numPr>
        <w:rPr>
          <w:lang w:val="en-US"/>
        </w:rPr>
      </w:pPr>
      <w:proofErr w:type="spellStart"/>
      <w:r w:rsidRPr="00B61DAE">
        <w:rPr>
          <w:lang w:val="en-US"/>
        </w:rPr>
        <w:t>analysed</w:t>
      </w:r>
      <w:proofErr w:type="spellEnd"/>
      <w:r w:rsidRPr="00B61DAE">
        <w:rPr>
          <w:lang w:val="en-US"/>
        </w:rPr>
        <w:t xml:space="preserve"> texts from different eras or very specific eras and showed more thorough knowledge of context</w:t>
      </w:r>
    </w:p>
    <w:p w14:paraId="51400C85" w14:textId="77777777" w:rsidR="001D18A8" w:rsidRPr="00B61DAE" w:rsidRDefault="001D18A8" w:rsidP="003D0061">
      <w:pPr>
        <w:pStyle w:val="Content1bullets"/>
        <w:numPr>
          <w:ilvl w:val="0"/>
          <w:numId w:val="22"/>
        </w:numPr>
        <w:rPr>
          <w:lang w:val="en-US"/>
        </w:rPr>
      </w:pPr>
      <w:r w:rsidRPr="00B61DAE">
        <w:rPr>
          <w:lang w:val="en-US"/>
        </w:rPr>
        <w:t>not only compared, but also contrasted texts in sophisticated ways so as to make a critical analysis of similarities and differences of both texts’ ideas, language features, purposes, and contexts</w:t>
      </w:r>
    </w:p>
    <w:p w14:paraId="212D3564" w14:textId="1F65B7E3" w:rsidR="001D18A8" w:rsidRPr="00B61DAE" w:rsidRDefault="001D18A8" w:rsidP="003D0061">
      <w:pPr>
        <w:pStyle w:val="Content1bullets"/>
        <w:numPr>
          <w:ilvl w:val="0"/>
          <w:numId w:val="22"/>
        </w:numPr>
        <w:rPr>
          <w:lang w:val="en-US"/>
        </w:rPr>
      </w:pPr>
      <w:r w:rsidRPr="00B61DAE">
        <w:rPr>
          <w:lang w:val="en-US"/>
        </w:rPr>
        <w:lastRenderedPageBreak/>
        <w:t>included integrated analysis of the two texts that alternated with parity and complexity within the same paragraph, rather than basing s</w:t>
      </w:r>
      <w:r w:rsidR="00DD5CC3">
        <w:rPr>
          <w:lang w:val="en-US"/>
        </w:rPr>
        <w:t>eparate paragraphs on each text</w:t>
      </w:r>
    </w:p>
    <w:p w14:paraId="5E660675" w14:textId="77777777" w:rsidR="001D18A8" w:rsidRPr="00B61DAE" w:rsidRDefault="001D18A8" w:rsidP="003D0061">
      <w:pPr>
        <w:pStyle w:val="Content1bullets"/>
        <w:numPr>
          <w:ilvl w:val="0"/>
          <w:numId w:val="22"/>
        </w:numPr>
        <w:rPr>
          <w:lang w:val="en-US"/>
        </w:rPr>
      </w:pPr>
      <w:r w:rsidRPr="00B61DAE">
        <w:rPr>
          <w:lang w:val="en-US"/>
        </w:rPr>
        <w:t>had balance in relation to the comparisons and contrasts made between texts</w:t>
      </w:r>
    </w:p>
    <w:p w14:paraId="0B129B23" w14:textId="77777777" w:rsidR="001D18A8" w:rsidRPr="00B61DAE" w:rsidRDefault="001D18A8" w:rsidP="003D0061">
      <w:pPr>
        <w:pStyle w:val="Content1bullets"/>
        <w:numPr>
          <w:ilvl w:val="0"/>
          <w:numId w:val="22"/>
        </w:numPr>
        <w:rPr>
          <w:lang w:val="en-US"/>
        </w:rPr>
      </w:pPr>
      <w:r w:rsidRPr="00B61DAE">
        <w:rPr>
          <w:lang w:val="en-US"/>
        </w:rPr>
        <w:t>used connectives throughout the response in addition to explicit acknowledgement of differences allowing students to demonstrate analysis of An3</w:t>
      </w:r>
    </w:p>
    <w:p w14:paraId="63D63F04" w14:textId="77777777" w:rsidR="001D18A8" w:rsidRPr="00B61DAE" w:rsidRDefault="001D18A8" w:rsidP="003D0061">
      <w:pPr>
        <w:pStyle w:val="Content1bullets"/>
        <w:numPr>
          <w:ilvl w:val="0"/>
          <w:numId w:val="22"/>
        </w:numPr>
        <w:rPr>
          <w:lang w:val="en-US"/>
        </w:rPr>
      </w:pPr>
      <w:r w:rsidRPr="00B61DAE">
        <w:rPr>
          <w:lang w:val="en-US"/>
        </w:rPr>
        <w:t xml:space="preserve">used correct and sophisticated terminology to </w:t>
      </w:r>
      <w:proofErr w:type="spellStart"/>
      <w:r w:rsidRPr="00B61DAE">
        <w:rPr>
          <w:lang w:val="en-US"/>
        </w:rPr>
        <w:t>analyse</w:t>
      </w:r>
      <w:proofErr w:type="spellEnd"/>
      <w:r w:rsidRPr="00B61DAE">
        <w:rPr>
          <w:lang w:val="en-US"/>
        </w:rPr>
        <w:t xml:space="preserve"> and evaluate language features, stylistic features and conventions</w:t>
      </w:r>
    </w:p>
    <w:p w14:paraId="2D3C6A39" w14:textId="77777777" w:rsidR="001D18A8" w:rsidRPr="00B61DAE" w:rsidRDefault="001D18A8" w:rsidP="003D0061">
      <w:pPr>
        <w:pStyle w:val="Content1bullets"/>
        <w:numPr>
          <w:ilvl w:val="0"/>
          <w:numId w:val="22"/>
        </w:numPr>
        <w:rPr>
          <w:lang w:val="en-US"/>
        </w:rPr>
      </w:pPr>
      <w:r w:rsidRPr="00B61DAE">
        <w:rPr>
          <w:lang w:val="en-US"/>
        </w:rPr>
        <w:t>supported their analysis with clear and relevant evidence from the text and tended to be more specific than broad in the evidence provided</w:t>
      </w:r>
    </w:p>
    <w:p w14:paraId="01C3EA85" w14:textId="2395003B" w:rsidR="001D18A8" w:rsidRPr="00B61DAE" w:rsidRDefault="001D18A8" w:rsidP="003D0061">
      <w:pPr>
        <w:pStyle w:val="Content1bullets"/>
        <w:numPr>
          <w:ilvl w:val="0"/>
          <w:numId w:val="22"/>
        </w:numPr>
        <w:rPr>
          <w:lang w:val="en-US"/>
        </w:rPr>
      </w:pPr>
      <w:r w:rsidRPr="00B61DAE">
        <w:rPr>
          <w:lang w:val="en-US"/>
        </w:rPr>
        <w:t>seamlessly incorporated short quotations within the body of the response, rather than longer ‘chunks’, illustrating higher order ability. Students tended to communicate their strengths as writers where the structure of text type they had chosen to pro</w:t>
      </w:r>
      <w:r w:rsidR="003646E9">
        <w:rPr>
          <w:lang w:val="en-US"/>
        </w:rPr>
        <w:t>d</w:t>
      </w:r>
      <w:r w:rsidRPr="00B61DAE">
        <w:rPr>
          <w:lang w:val="en-US"/>
        </w:rPr>
        <w:t>uce was clear and each paragraph began with a strong topic sentence, linking holistically to the chosen texts.</w:t>
      </w:r>
    </w:p>
    <w:p w14:paraId="5408B3AD" w14:textId="77777777" w:rsidR="001D18A8" w:rsidRPr="00B61DAE" w:rsidRDefault="001D18A8" w:rsidP="003D0061">
      <w:pPr>
        <w:pStyle w:val="Content1bullets"/>
        <w:numPr>
          <w:ilvl w:val="0"/>
          <w:numId w:val="22"/>
        </w:numPr>
        <w:rPr>
          <w:lang w:val="en-US"/>
        </w:rPr>
      </w:pPr>
      <w:r w:rsidRPr="00B61DAE">
        <w:rPr>
          <w:lang w:val="en-US"/>
        </w:rPr>
        <w:t xml:space="preserve">took the form of appropriately structured essays, reports, articles, interviews and blogs, that were predominantly analytical despite their creative format. In some </w:t>
      </w:r>
      <w:proofErr w:type="gramStart"/>
      <w:r w:rsidRPr="00B61DAE">
        <w:rPr>
          <w:lang w:val="en-US"/>
        </w:rPr>
        <w:t>cases</w:t>
      </w:r>
      <w:proofErr w:type="gramEnd"/>
      <w:r w:rsidRPr="00B61DAE">
        <w:rPr>
          <w:lang w:val="en-US"/>
        </w:rPr>
        <w:t xml:space="preserve"> the use of headings or clear topic sentences reduced the repetition of ideas and evidence by focusing the analysis on specific aspects of the texts. </w:t>
      </w:r>
    </w:p>
    <w:p w14:paraId="6CE1D900" w14:textId="77777777" w:rsidR="001D18A8" w:rsidRPr="00B61DAE" w:rsidRDefault="001D18A8" w:rsidP="003D0061">
      <w:pPr>
        <w:pStyle w:val="Content1bullets"/>
        <w:numPr>
          <w:ilvl w:val="0"/>
          <w:numId w:val="22"/>
        </w:numPr>
        <w:rPr>
          <w:lang w:val="en-US"/>
        </w:rPr>
      </w:pPr>
      <w:r w:rsidRPr="00B61DAE">
        <w:rPr>
          <w:lang w:val="en-US"/>
        </w:rPr>
        <w:t>included diverse and sophisticated vocabulary</w:t>
      </w:r>
    </w:p>
    <w:p w14:paraId="2F4ECE16" w14:textId="4E7C03EE" w:rsidR="001D18A8" w:rsidRPr="00B61DAE" w:rsidRDefault="001D18A8" w:rsidP="003D0061">
      <w:pPr>
        <w:pStyle w:val="Content1bullets"/>
        <w:numPr>
          <w:ilvl w:val="0"/>
          <w:numId w:val="22"/>
        </w:numPr>
        <w:rPr>
          <w:lang w:val="en-US"/>
        </w:rPr>
      </w:pPr>
      <w:r w:rsidRPr="00B61DAE">
        <w:rPr>
          <w:lang w:val="en-US"/>
        </w:rPr>
        <w:t>showed evidence of careful proofreading and editing to produce a polished final comparative anal</w:t>
      </w:r>
      <w:r w:rsidR="00DD5CC3">
        <w:rPr>
          <w:lang w:val="en-US"/>
        </w:rPr>
        <w:t>ysis</w:t>
      </w:r>
    </w:p>
    <w:p w14:paraId="7D44E9D8" w14:textId="77777777" w:rsidR="001D18A8" w:rsidRPr="00B61DAE" w:rsidRDefault="001D18A8" w:rsidP="003D0061">
      <w:pPr>
        <w:pStyle w:val="Content1bullets"/>
        <w:numPr>
          <w:ilvl w:val="0"/>
          <w:numId w:val="22"/>
        </w:numPr>
        <w:rPr>
          <w:lang w:val="en-US"/>
        </w:rPr>
      </w:pPr>
      <w:r w:rsidRPr="00B61DAE">
        <w:rPr>
          <w:lang w:val="en-US"/>
        </w:rPr>
        <w:t>were free of track changes or other editing comments</w:t>
      </w:r>
    </w:p>
    <w:p w14:paraId="57CC0B16" w14:textId="2FE90EEF" w:rsidR="001D18A8" w:rsidRPr="00B61DAE" w:rsidRDefault="00B61DAE" w:rsidP="003D0061">
      <w:pPr>
        <w:pStyle w:val="Content1bullets"/>
        <w:numPr>
          <w:ilvl w:val="0"/>
          <w:numId w:val="22"/>
        </w:numPr>
        <w:rPr>
          <w:lang w:val="en-US"/>
        </w:rPr>
      </w:pPr>
      <w:r>
        <w:rPr>
          <w:lang w:val="en-US"/>
        </w:rPr>
        <w:t>showed integrity for the pa</w:t>
      </w:r>
      <w:r w:rsidR="001D18A8" w:rsidRPr="00B61DAE">
        <w:rPr>
          <w:lang w:val="en-US"/>
        </w:rPr>
        <w:t xml:space="preserve">rameters of the task, including the </w:t>
      </w:r>
      <w:proofErr w:type="gramStart"/>
      <w:r w:rsidR="001D18A8" w:rsidRPr="00B61DAE">
        <w:rPr>
          <w:lang w:val="en-US"/>
        </w:rPr>
        <w:t>2000 word</w:t>
      </w:r>
      <w:proofErr w:type="gramEnd"/>
      <w:r w:rsidR="001D18A8" w:rsidRPr="00B61DAE">
        <w:rPr>
          <w:lang w:val="en-US"/>
        </w:rPr>
        <w:t xml:space="preserve"> limit and did not go over, or misrepresent their total</w:t>
      </w:r>
      <w:r>
        <w:rPr>
          <w:lang w:val="en-US"/>
        </w:rPr>
        <w:t>.</w:t>
      </w:r>
    </w:p>
    <w:p w14:paraId="279FB86D" w14:textId="77777777" w:rsidR="00B61DAE" w:rsidRDefault="00B61DAE" w:rsidP="00201242">
      <w:pPr>
        <w:pStyle w:val="Contentitalic"/>
      </w:pPr>
    </w:p>
    <w:p w14:paraId="224E1DD7" w14:textId="28E656E1" w:rsidR="00201242" w:rsidRPr="00B61DAE" w:rsidRDefault="00201242" w:rsidP="00201242">
      <w:pPr>
        <w:pStyle w:val="Contentitalic"/>
      </w:pPr>
      <w:r w:rsidRPr="00B61DAE">
        <w:t>The less successful responses commonly:</w:t>
      </w:r>
    </w:p>
    <w:p w14:paraId="29DB85D1"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obligated the whole class either to </w:t>
      </w:r>
      <w:proofErr w:type="spellStart"/>
      <w:r w:rsidRPr="00B61DAE">
        <w:rPr>
          <w:lang w:val="en-US"/>
        </w:rPr>
        <w:t>analyse</w:t>
      </w:r>
      <w:proofErr w:type="spellEnd"/>
      <w:r w:rsidRPr="00B61DAE">
        <w:rPr>
          <w:lang w:val="en-US"/>
        </w:rPr>
        <w:t xml:space="preserve"> the same texts or to base their text choice on the same theme or to discuss the same text features</w:t>
      </w:r>
    </w:p>
    <w:p w14:paraId="65A96C0E" w14:textId="2AB5AA06" w:rsidR="001D18A8" w:rsidRPr="00B61DAE" w:rsidRDefault="003646E9" w:rsidP="003D0061">
      <w:pPr>
        <w:pStyle w:val="Content1bullets"/>
        <w:numPr>
          <w:ilvl w:val="0"/>
          <w:numId w:val="23"/>
        </w:numPr>
        <w:ind w:left="426" w:hanging="426"/>
        <w:rPr>
          <w:lang w:val="en-US"/>
        </w:rPr>
      </w:pPr>
      <w:r>
        <w:rPr>
          <w:lang w:val="en-US"/>
        </w:rPr>
        <w:t xml:space="preserve">were overly </w:t>
      </w:r>
      <w:proofErr w:type="spellStart"/>
      <w:r>
        <w:rPr>
          <w:lang w:val="en-US"/>
        </w:rPr>
        <w:t>scaffolded</w:t>
      </w:r>
      <w:proofErr w:type="spellEnd"/>
    </w:p>
    <w:p w14:paraId="2FA339B7" w14:textId="77777777" w:rsidR="001D18A8" w:rsidRPr="00B61DAE" w:rsidRDefault="001D18A8" w:rsidP="003D0061">
      <w:pPr>
        <w:pStyle w:val="Content1bullets"/>
        <w:numPr>
          <w:ilvl w:val="0"/>
          <w:numId w:val="23"/>
        </w:numPr>
        <w:ind w:left="426" w:hanging="426"/>
        <w:rPr>
          <w:lang w:val="en-US"/>
        </w:rPr>
      </w:pPr>
      <w:r w:rsidRPr="00B61DAE">
        <w:rPr>
          <w:lang w:val="en-US"/>
        </w:rPr>
        <w:t>compromised the authorial integrity/genesis of student work by enabling multiple students to undertake the exact same text pairings</w:t>
      </w:r>
    </w:p>
    <w:p w14:paraId="23E9F926" w14:textId="77777777" w:rsidR="001D18A8" w:rsidRPr="00B61DAE" w:rsidRDefault="001D18A8" w:rsidP="003D0061">
      <w:pPr>
        <w:pStyle w:val="Content1bullets"/>
        <w:numPr>
          <w:ilvl w:val="0"/>
          <w:numId w:val="23"/>
        </w:numPr>
        <w:ind w:left="426" w:hanging="426"/>
        <w:rPr>
          <w:lang w:val="en-US"/>
        </w:rPr>
      </w:pPr>
      <w:r w:rsidRPr="00B61DAE">
        <w:rPr>
          <w:lang w:val="en-US"/>
        </w:rPr>
        <w:t>chose to focus on aspects of the texts that were too similar, for example: comparing overly similar and or repetitive ideas and or language features</w:t>
      </w:r>
    </w:p>
    <w:p w14:paraId="6207EE36" w14:textId="77777777" w:rsidR="001D18A8" w:rsidRPr="00B61DAE" w:rsidRDefault="001D18A8" w:rsidP="003D0061">
      <w:pPr>
        <w:pStyle w:val="Content1bullets"/>
        <w:numPr>
          <w:ilvl w:val="0"/>
          <w:numId w:val="23"/>
        </w:numPr>
        <w:ind w:left="426" w:hanging="426"/>
        <w:rPr>
          <w:lang w:val="en-US"/>
        </w:rPr>
      </w:pPr>
      <w:r w:rsidRPr="00B61DAE">
        <w:rPr>
          <w:lang w:val="en-US"/>
        </w:rPr>
        <w:t>attempted to cover too many aspects, reflecting a need for well-crafted questions and thoroughly planned responses</w:t>
      </w:r>
    </w:p>
    <w:p w14:paraId="654A6B6D" w14:textId="77777777" w:rsidR="001D18A8" w:rsidRPr="00B61DAE" w:rsidRDefault="001D18A8" w:rsidP="003D0061">
      <w:pPr>
        <w:pStyle w:val="Content1bullets"/>
        <w:numPr>
          <w:ilvl w:val="0"/>
          <w:numId w:val="23"/>
        </w:numPr>
        <w:ind w:left="426" w:hanging="426"/>
        <w:rPr>
          <w:lang w:val="en-US"/>
        </w:rPr>
      </w:pPr>
      <w:r w:rsidRPr="00B61DAE">
        <w:rPr>
          <w:lang w:val="en-US"/>
        </w:rPr>
        <w:t>discussed an entire television series rather than a single episode</w:t>
      </w:r>
    </w:p>
    <w:p w14:paraId="73081E52" w14:textId="77777777" w:rsidR="001D18A8" w:rsidRPr="00B61DAE" w:rsidRDefault="001D18A8" w:rsidP="003D0061">
      <w:pPr>
        <w:pStyle w:val="Content1bullets"/>
        <w:numPr>
          <w:ilvl w:val="0"/>
          <w:numId w:val="23"/>
        </w:numPr>
        <w:ind w:left="426" w:hanging="426"/>
        <w:rPr>
          <w:lang w:val="en-US"/>
        </w:rPr>
      </w:pPr>
      <w:r w:rsidRPr="00B61DAE">
        <w:rPr>
          <w:lang w:val="en-US"/>
        </w:rPr>
        <w:t>had no question or limiting questions, often meaning the focus was on plot or ideas rather than features and effect on audience</w:t>
      </w:r>
    </w:p>
    <w:p w14:paraId="198014F2"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demonstrated a lack of </w:t>
      </w:r>
      <w:proofErr w:type="spellStart"/>
      <w:r w:rsidRPr="00B61DAE">
        <w:rPr>
          <w:lang w:val="en-US"/>
        </w:rPr>
        <w:t>organisation</w:t>
      </w:r>
      <w:proofErr w:type="spellEnd"/>
      <w:r w:rsidRPr="00B61DAE">
        <w:rPr>
          <w:lang w:val="en-US"/>
        </w:rPr>
        <w:t xml:space="preserve"> with no order or structure that related to the question in the body paragraphs</w:t>
      </w:r>
    </w:p>
    <w:p w14:paraId="61B043C8"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were too thematic and or plot focused in their analysis, focusing predominantly on ideas and perspectives, but failing to </w:t>
      </w:r>
      <w:proofErr w:type="spellStart"/>
      <w:r w:rsidRPr="00B61DAE">
        <w:rPr>
          <w:lang w:val="en-US"/>
        </w:rPr>
        <w:t>analyse</w:t>
      </w:r>
      <w:proofErr w:type="spellEnd"/>
      <w:r w:rsidRPr="00B61DAE">
        <w:rPr>
          <w:lang w:val="en-US"/>
        </w:rPr>
        <w:t xml:space="preserve"> language features, stylistic features, and conventions</w:t>
      </w:r>
    </w:p>
    <w:p w14:paraId="42252E84"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made no reference to audience or context </w:t>
      </w:r>
    </w:p>
    <w:p w14:paraId="27765625" w14:textId="77777777" w:rsidR="001D18A8" w:rsidRPr="00B61DAE" w:rsidRDefault="001D18A8" w:rsidP="003D0061">
      <w:pPr>
        <w:pStyle w:val="Content1bullets"/>
        <w:numPr>
          <w:ilvl w:val="0"/>
          <w:numId w:val="23"/>
        </w:numPr>
        <w:ind w:left="426" w:hanging="426"/>
        <w:rPr>
          <w:lang w:val="en-US"/>
        </w:rPr>
      </w:pPr>
      <w:r w:rsidRPr="00B61DAE">
        <w:rPr>
          <w:lang w:val="en-US"/>
        </w:rPr>
        <w:t>included implicit or superficial reference to purpose as broadly being ‘to entertain’. There was also some tendency to reference KU3 in the introduction and or conclusion, but not address it in the body of the response.</w:t>
      </w:r>
    </w:p>
    <w:p w14:paraId="01D39B44" w14:textId="77777777" w:rsidR="001D18A8" w:rsidRPr="00B61DAE" w:rsidRDefault="001D18A8" w:rsidP="003D0061">
      <w:pPr>
        <w:pStyle w:val="Content1bullets"/>
        <w:numPr>
          <w:ilvl w:val="0"/>
          <w:numId w:val="23"/>
        </w:numPr>
        <w:ind w:left="426" w:hanging="426"/>
        <w:rPr>
          <w:lang w:val="en-US"/>
        </w:rPr>
      </w:pPr>
      <w:r w:rsidRPr="00B61DAE">
        <w:rPr>
          <w:lang w:val="en-US"/>
        </w:rPr>
        <w:t>focused only on similarities and not differences also, as is required for An3</w:t>
      </w:r>
    </w:p>
    <w:p w14:paraId="2DF840AB" w14:textId="6FDFC38B" w:rsidR="001D18A8" w:rsidRPr="00B61DAE" w:rsidRDefault="001D18A8" w:rsidP="003D0061">
      <w:pPr>
        <w:pStyle w:val="Content1bullets"/>
        <w:numPr>
          <w:ilvl w:val="0"/>
          <w:numId w:val="23"/>
        </w:numPr>
        <w:ind w:left="426" w:hanging="426"/>
        <w:rPr>
          <w:lang w:val="en-US"/>
        </w:rPr>
      </w:pPr>
      <w:r w:rsidRPr="00B61DAE">
        <w:rPr>
          <w:lang w:val="en-US"/>
        </w:rPr>
        <w:t>wrote about film and novel version</w:t>
      </w:r>
      <w:r w:rsidR="003646E9">
        <w:rPr>
          <w:lang w:val="en-US"/>
        </w:rPr>
        <w:t>s</w:t>
      </w:r>
      <w:r w:rsidRPr="00B61DAE">
        <w:rPr>
          <w:lang w:val="en-US"/>
        </w:rPr>
        <w:t xml:space="preserve"> of the same narrative as though they were the same text</w:t>
      </w:r>
    </w:p>
    <w:p w14:paraId="27D5A61C" w14:textId="52A19F9B" w:rsidR="001D18A8" w:rsidRPr="00B61DAE" w:rsidRDefault="001D18A8" w:rsidP="003D0061">
      <w:pPr>
        <w:pStyle w:val="Content1bullets"/>
        <w:numPr>
          <w:ilvl w:val="0"/>
          <w:numId w:val="23"/>
        </w:numPr>
        <w:ind w:left="426" w:hanging="426"/>
        <w:rPr>
          <w:lang w:val="en-US"/>
        </w:rPr>
      </w:pPr>
      <w:r w:rsidRPr="00B61DAE">
        <w:rPr>
          <w:lang w:val="en-US"/>
        </w:rPr>
        <w:lastRenderedPageBreak/>
        <w:t>said nothing of significance in the last few hundred words when struggling to meet the word count. In such cases, students would be better serve</w:t>
      </w:r>
      <w:r w:rsidR="00B61DAE">
        <w:rPr>
          <w:lang w:val="en-US"/>
        </w:rPr>
        <w:t>d by submitting a shorter piece</w:t>
      </w:r>
    </w:p>
    <w:p w14:paraId="4A523D50" w14:textId="77777777" w:rsidR="001D18A8" w:rsidRPr="00B61DAE" w:rsidRDefault="001D18A8" w:rsidP="003D0061">
      <w:pPr>
        <w:pStyle w:val="Content1bullets"/>
        <w:numPr>
          <w:ilvl w:val="0"/>
          <w:numId w:val="23"/>
        </w:numPr>
        <w:ind w:left="426" w:hanging="426"/>
        <w:rPr>
          <w:lang w:val="en-US"/>
        </w:rPr>
      </w:pPr>
      <w:r w:rsidRPr="00B61DAE">
        <w:rPr>
          <w:lang w:val="en-US"/>
        </w:rPr>
        <w:t>lacked cohesiveness due to a lack of conjunctions and or comparative phrases</w:t>
      </w:r>
    </w:p>
    <w:p w14:paraId="5007084B"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simply listed text features used without giving specific quoted examples of where they were used and what effect they had, resulting in </w:t>
      </w:r>
      <w:proofErr w:type="spellStart"/>
      <w:r w:rsidRPr="00B61DAE">
        <w:rPr>
          <w:lang w:val="en-US"/>
        </w:rPr>
        <w:t>generalised</w:t>
      </w:r>
      <w:proofErr w:type="spellEnd"/>
      <w:r w:rsidRPr="00B61DAE">
        <w:rPr>
          <w:lang w:val="en-US"/>
        </w:rPr>
        <w:t xml:space="preserve"> re-telling of plot</w:t>
      </w:r>
    </w:p>
    <w:p w14:paraId="38D6041B" w14:textId="77777777" w:rsidR="001D18A8" w:rsidRPr="00B61DAE" w:rsidRDefault="001D18A8" w:rsidP="003D0061">
      <w:pPr>
        <w:pStyle w:val="Content1bullets"/>
        <w:numPr>
          <w:ilvl w:val="0"/>
          <w:numId w:val="23"/>
        </w:numPr>
        <w:ind w:left="426" w:hanging="426"/>
        <w:rPr>
          <w:lang w:val="en-US"/>
        </w:rPr>
      </w:pPr>
      <w:r w:rsidRPr="00B61DAE">
        <w:rPr>
          <w:lang w:val="en-US"/>
        </w:rPr>
        <w:t xml:space="preserve">made didactic explanations of basic terminology and common concepts to the marker such as using many sentences to explain what ‘symbolism’ or ‘similar’ means </w:t>
      </w:r>
    </w:p>
    <w:p w14:paraId="05685801" w14:textId="77777777" w:rsidR="001D18A8" w:rsidRPr="00B61DAE" w:rsidRDefault="001D18A8" w:rsidP="003D0061">
      <w:pPr>
        <w:pStyle w:val="Content1bullets"/>
        <w:numPr>
          <w:ilvl w:val="0"/>
          <w:numId w:val="23"/>
        </w:numPr>
        <w:ind w:left="426" w:hanging="426"/>
        <w:rPr>
          <w:lang w:val="en-US"/>
        </w:rPr>
      </w:pPr>
      <w:r w:rsidRPr="00B61DAE">
        <w:rPr>
          <w:lang w:val="en-US"/>
        </w:rPr>
        <w:t>demonstrated a lack of awareness that audience, context, themes, ideas, conventions are not techniques</w:t>
      </w:r>
    </w:p>
    <w:p w14:paraId="0F04C9D3" w14:textId="77777777" w:rsidR="001D18A8" w:rsidRPr="00B61DAE" w:rsidRDefault="001D18A8" w:rsidP="003D0061">
      <w:pPr>
        <w:pStyle w:val="Content1bullets"/>
        <w:numPr>
          <w:ilvl w:val="0"/>
          <w:numId w:val="23"/>
        </w:numPr>
        <w:ind w:left="426" w:hanging="426"/>
        <w:rPr>
          <w:lang w:val="en-US"/>
        </w:rPr>
      </w:pPr>
      <w:r w:rsidRPr="00B61DAE">
        <w:rPr>
          <w:lang w:val="en-US"/>
        </w:rPr>
        <w:t>discussed ideas in the texts separately from techniques. This did not demonstrate that they understood how “language features, stylistic features, and conventions make meaning”. More successful students were able to explain how the techniques made the ideas clearer, stronger</w:t>
      </w:r>
    </w:p>
    <w:p w14:paraId="45BF649D" w14:textId="211C64FC" w:rsidR="001D18A8" w:rsidRPr="00B61DAE" w:rsidRDefault="001D18A8" w:rsidP="003D0061">
      <w:pPr>
        <w:pStyle w:val="Content1bullets"/>
        <w:numPr>
          <w:ilvl w:val="0"/>
          <w:numId w:val="23"/>
        </w:numPr>
        <w:ind w:left="426" w:hanging="426"/>
        <w:rPr>
          <w:lang w:val="en-US"/>
        </w:rPr>
      </w:pPr>
      <w:r w:rsidRPr="00B61DAE">
        <w:rPr>
          <w:lang w:val="en-US"/>
        </w:rPr>
        <w:t>failed to identify the creators of media texts, writing ‘the author’ without naming the writers of th</w:t>
      </w:r>
      <w:r w:rsidR="00B61DAE">
        <w:rPr>
          <w:lang w:val="en-US"/>
        </w:rPr>
        <w:t>e newspaper or on-line articles</w:t>
      </w:r>
    </w:p>
    <w:p w14:paraId="5A83C761" w14:textId="648D5DEC" w:rsidR="001D18A8" w:rsidRPr="00B61DAE" w:rsidRDefault="001D18A8" w:rsidP="003D0061">
      <w:pPr>
        <w:pStyle w:val="Content1bullets"/>
        <w:numPr>
          <w:ilvl w:val="0"/>
          <w:numId w:val="23"/>
        </w:numPr>
        <w:ind w:left="426" w:hanging="426"/>
        <w:rPr>
          <w:lang w:val="en-US"/>
        </w:rPr>
      </w:pPr>
      <w:r w:rsidRPr="00B61DAE">
        <w:rPr>
          <w:lang w:val="en-US"/>
        </w:rPr>
        <w:t>devoted too many words to describing the context of media texts, much of which was not relev</w:t>
      </w:r>
      <w:r w:rsidR="00B61DAE">
        <w:rPr>
          <w:lang w:val="en-US"/>
        </w:rPr>
        <w:t>ant to the texts being compared</w:t>
      </w:r>
    </w:p>
    <w:p w14:paraId="0C84C71B" w14:textId="7574FACA" w:rsidR="001D18A8" w:rsidRPr="00B61DAE" w:rsidRDefault="001D18A8" w:rsidP="003D0061">
      <w:pPr>
        <w:pStyle w:val="Content1bullets"/>
        <w:numPr>
          <w:ilvl w:val="0"/>
          <w:numId w:val="23"/>
        </w:numPr>
        <w:ind w:left="426" w:hanging="426"/>
        <w:rPr>
          <w:lang w:val="en-US"/>
        </w:rPr>
      </w:pPr>
      <w:r w:rsidRPr="00B61DAE">
        <w:rPr>
          <w:lang w:val="en-US"/>
        </w:rPr>
        <w:t>spent too much time explaining what the lyrics meant when compari</w:t>
      </w:r>
      <w:r w:rsidR="003646E9">
        <w:rPr>
          <w:lang w:val="en-US"/>
        </w:rPr>
        <w:t xml:space="preserve">ng two songs, rather than </w:t>
      </w:r>
      <w:proofErr w:type="spellStart"/>
      <w:r w:rsidR="003646E9">
        <w:rPr>
          <w:lang w:val="en-US"/>
        </w:rPr>
        <w:t>analys</w:t>
      </w:r>
      <w:r w:rsidRPr="00B61DAE">
        <w:rPr>
          <w:lang w:val="en-US"/>
        </w:rPr>
        <w:t>ing</w:t>
      </w:r>
      <w:proofErr w:type="spellEnd"/>
      <w:r w:rsidRPr="00B61DAE">
        <w:rPr>
          <w:lang w:val="en-US"/>
        </w:rPr>
        <w:t xml:space="preserve"> them (e.g. rhythm, rhyme, internal rhyme, use of colloquial language, etc.)</w:t>
      </w:r>
    </w:p>
    <w:p w14:paraId="5CD71BBE" w14:textId="23C6108B" w:rsidR="001D18A8" w:rsidRPr="00B61DAE" w:rsidRDefault="001D18A8" w:rsidP="003D0061">
      <w:pPr>
        <w:pStyle w:val="Content1bullets"/>
        <w:numPr>
          <w:ilvl w:val="0"/>
          <w:numId w:val="23"/>
        </w:numPr>
        <w:ind w:left="426" w:hanging="426"/>
        <w:rPr>
          <w:lang w:val="en-US"/>
        </w:rPr>
      </w:pPr>
      <w:r w:rsidRPr="00B61DAE">
        <w:rPr>
          <w:lang w:val="en-US"/>
        </w:rPr>
        <w:t xml:space="preserve">showed little evidence of proofreading and editing by including errors such as misspelling names of authors, directors and titles. In addition, incorrect conventions were also used such as not using italics for the text </w:t>
      </w:r>
      <w:proofErr w:type="gramStart"/>
      <w:r w:rsidRPr="00B61DAE">
        <w:rPr>
          <w:lang w:val="en-US"/>
        </w:rPr>
        <w:t>titles  or</w:t>
      </w:r>
      <w:proofErr w:type="gramEnd"/>
      <w:r w:rsidRPr="00B61DAE">
        <w:rPr>
          <w:lang w:val="en-US"/>
        </w:rPr>
        <w:t xml:space="preserve"> not referring to</w:t>
      </w:r>
      <w:r w:rsidR="00B61DAE">
        <w:rPr>
          <w:lang w:val="en-US"/>
        </w:rPr>
        <w:t xml:space="preserve"> the author/director by surname</w:t>
      </w:r>
      <w:r w:rsidR="003646E9">
        <w:rPr>
          <w:lang w:val="en-US"/>
        </w:rPr>
        <w:t>.</w:t>
      </w:r>
    </w:p>
    <w:p w14:paraId="298EED68" w14:textId="0D8FBDF5" w:rsidR="00201242" w:rsidRPr="00B61DAE" w:rsidRDefault="001D18A8" w:rsidP="003D0061">
      <w:pPr>
        <w:pStyle w:val="Content1bullets"/>
        <w:numPr>
          <w:ilvl w:val="0"/>
          <w:numId w:val="23"/>
        </w:numPr>
        <w:ind w:left="426" w:hanging="426"/>
        <w:rPr>
          <w:lang w:val="en-US"/>
        </w:rPr>
      </w:pPr>
      <w:r w:rsidRPr="00B61DAE">
        <w:rPr>
          <w:lang w:val="en-US"/>
        </w:rPr>
        <w:t xml:space="preserve">were as low as half the available word count, at times in contradiction to the figure cited on the cover sheet, which severely limited opportunity for success. </w:t>
      </w:r>
    </w:p>
    <w:p w14:paraId="5E770B3C" w14:textId="1D4F3EB3" w:rsidR="00C51267" w:rsidRPr="00B61DAE" w:rsidRDefault="00C51267" w:rsidP="00B61DAE">
      <w:pPr>
        <w:pStyle w:val="Content1bullets"/>
        <w:ind w:left="720"/>
        <w:rPr>
          <w:lang w:val="en-US"/>
        </w:rPr>
      </w:pPr>
    </w:p>
    <w:sectPr w:rsidR="00C51267" w:rsidRPr="00B61DAE" w:rsidSect="003D0061">
      <w:footerReference w:type="default" r:id="rId9"/>
      <w:headerReference w:type="first" r:id="rId10"/>
      <w:footerReference w:type="first" r:id="rId11"/>
      <w:pgSz w:w="11906" w:h="16838"/>
      <w:pgMar w:top="763"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85B1" w14:textId="77777777" w:rsidR="00CA778E" w:rsidRDefault="00CA778E" w:rsidP="00131B77">
      <w:pPr>
        <w:spacing w:after="0"/>
      </w:pPr>
      <w:r>
        <w:separator/>
      </w:r>
    </w:p>
  </w:endnote>
  <w:endnote w:type="continuationSeparator" w:id="0">
    <w:p w14:paraId="3B210639" w14:textId="77777777" w:rsidR="00CA778E" w:rsidRDefault="00CA778E"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5E76FD71-9DD4-4143-881F-6AB99E709BE4}"/>
    <w:embedItalic r:id="rId2" w:fontKey="{B10F5B1D-7047-4E8D-BF82-625C4D7EF359}"/>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6D2135D2-BAB9-4D5E-9537-194516330483}"/>
    <w:embedItalic r:id="rId4" w:fontKey="{3B56D96F-ABBA-4153-9F4C-E5BBC1D075CB}"/>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9784" w14:textId="6026D660" w:rsidR="003D0061" w:rsidRDefault="003D0061" w:rsidP="003D0061">
    <w:pPr>
      <w:pStyle w:val="Footer1"/>
    </w:pPr>
    <w:r>
      <w:t>S</w:t>
    </w:r>
    <w:r w:rsidRPr="00201242">
      <w:t xml:space="preserve">tage 2 </w:t>
    </w:r>
    <w:r>
      <w:t>English–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376E04">
      <w:rPr>
        <w:noProof/>
      </w:rPr>
      <w:t>5</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376E04">
      <w:rPr>
        <w:noProof/>
      </w:rPr>
      <w:t>5</w:t>
    </w:r>
    <w:r>
      <w:rPr>
        <w:sz w:val="24"/>
        <w:szCs w:val="24"/>
      </w:rPr>
      <w:fldChar w:fldCharType="end"/>
    </w:r>
  </w:p>
  <w:p w14:paraId="40628B7A" w14:textId="72204A4E" w:rsidR="003D0061" w:rsidRDefault="003D0061" w:rsidP="003D0061">
    <w:pPr>
      <w:pStyle w:val="Footer1"/>
    </w:pPr>
    <w:r w:rsidRPr="00293B3D">
      <w:t xml:space="preserve">Ref: </w:t>
    </w:r>
    <w:r w:rsidR="00CA778E">
      <w:fldChar w:fldCharType="begin"/>
    </w:r>
    <w:r w:rsidR="00CA778E">
      <w:instrText xml:space="preserve"> DOCPROPERTY  Objective-Id  \*</w:instrText>
    </w:r>
    <w:r w:rsidR="00CA778E">
      <w:instrText xml:space="preserve"> MERGEFORMAT </w:instrText>
    </w:r>
    <w:r w:rsidR="00CA778E">
      <w:fldChar w:fldCharType="separate"/>
    </w:r>
    <w:r w:rsidR="00376E04">
      <w:t>A783092</w:t>
    </w:r>
    <w:r w:rsidR="00CA778E">
      <w:fldChar w:fldCharType="end"/>
    </w:r>
    <w:r>
      <w:t xml:space="preserve"> </w:t>
    </w:r>
    <w:r w:rsidRPr="00293B3D">
      <w:t xml:space="preserve"> © SA</w:t>
    </w:r>
    <w:r>
      <w:t>CE Board of South Australia 2018</w:t>
    </w:r>
  </w:p>
  <w:p w14:paraId="6F184CC1" w14:textId="77777777" w:rsidR="003D0061" w:rsidRDefault="003D0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FBA3" w14:textId="2322F1B9" w:rsidR="00B00B0F" w:rsidRDefault="003D0061" w:rsidP="00C020E2">
    <w:pPr>
      <w:pStyle w:val="Footer1"/>
    </w:pPr>
    <w:r>
      <w:rPr>
        <w:noProof/>
        <w:lang w:val="en-AU"/>
      </w:rPr>
      <w:drawing>
        <wp:anchor distT="0" distB="0" distL="114300" distR="114300" simplePos="0" relativeHeight="251661312" behindDoc="1" locked="0" layoutInCell="1" allowOverlap="1" wp14:anchorId="65366819" wp14:editId="280BFD38">
          <wp:simplePos x="0" y="0"/>
          <wp:positionH relativeFrom="page">
            <wp:align>right</wp:align>
          </wp:positionH>
          <wp:positionV relativeFrom="paragraph">
            <wp:posOffset>-551815</wp:posOffset>
          </wp:positionV>
          <wp:extent cx="1901825" cy="1304290"/>
          <wp:effectExtent l="0" t="0" r="3175" b="0"/>
          <wp:wrapTight wrapText="bothSides">
            <wp:wrapPolygon edited="0">
              <wp:start x="0" y="0"/>
              <wp:lineTo x="0" y="21137"/>
              <wp:lineTo x="21420" y="21137"/>
              <wp:lineTo x="214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C020E2">
      <w:tab/>
    </w:r>
    <w:r w:rsidR="00B00B0F">
      <w:t xml:space="preserve">Page </w:t>
    </w:r>
    <w:r w:rsidR="00B00B0F">
      <w:rPr>
        <w:sz w:val="24"/>
        <w:szCs w:val="24"/>
      </w:rPr>
      <w:fldChar w:fldCharType="begin"/>
    </w:r>
    <w:r w:rsidR="00B00B0F">
      <w:instrText xml:space="preserve"> PAGE </w:instrText>
    </w:r>
    <w:r w:rsidR="00B00B0F">
      <w:rPr>
        <w:sz w:val="24"/>
        <w:szCs w:val="24"/>
      </w:rPr>
      <w:fldChar w:fldCharType="separate"/>
    </w:r>
    <w:r w:rsidR="00376E04">
      <w:rPr>
        <w:noProof/>
      </w:rPr>
      <w:t>1</w:t>
    </w:r>
    <w:r w:rsidR="00B00B0F">
      <w:rPr>
        <w:sz w:val="24"/>
        <w:szCs w:val="24"/>
      </w:rPr>
      <w:fldChar w:fldCharType="end"/>
    </w:r>
    <w:r w:rsidR="00B00B0F">
      <w:t xml:space="preserve"> of </w:t>
    </w:r>
    <w:r w:rsidR="00B00B0F">
      <w:rPr>
        <w:sz w:val="24"/>
        <w:szCs w:val="24"/>
      </w:rPr>
      <w:fldChar w:fldCharType="begin"/>
    </w:r>
    <w:r w:rsidR="00B00B0F">
      <w:instrText xml:space="preserve"> NUMPAGES  </w:instrText>
    </w:r>
    <w:r w:rsidR="00B00B0F">
      <w:rPr>
        <w:sz w:val="24"/>
        <w:szCs w:val="24"/>
      </w:rPr>
      <w:fldChar w:fldCharType="separate"/>
    </w:r>
    <w:r w:rsidR="00376E04">
      <w:rPr>
        <w:noProof/>
      </w:rPr>
      <w:t>5</w:t>
    </w:r>
    <w:r w:rsidR="00B00B0F">
      <w:rPr>
        <w:sz w:val="24"/>
        <w:szCs w:val="24"/>
      </w:rPr>
      <w:fldChar w:fldCharType="end"/>
    </w:r>
  </w:p>
  <w:p w14:paraId="33EF5A1B" w14:textId="47994D19" w:rsidR="00201242" w:rsidRDefault="00201242" w:rsidP="00201242">
    <w:pPr>
      <w:pStyle w:val="Footer1"/>
    </w:pPr>
    <w:r>
      <w:t>S</w:t>
    </w:r>
    <w:r w:rsidRPr="00201242">
      <w:t xml:space="preserve">tage 2 </w:t>
    </w:r>
    <w:r w:rsidR="003D0061">
      <w:t>English</w:t>
    </w:r>
    <w:r w:rsidRPr="003D0061">
      <w:t xml:space="preserve"> </w:t>
    </w:r>
    <w:r w:rsidR="00C020E2">
      <w:t>– 2018</w:t>
    </w:r>
    <w:r w:rsidRPr="00201242">
      <w:t xml:space="preserve"> Subject Assessment Advice</w:t>
    </w:r>
    <w:r>
      <w:br/>
    </w:r>
    <w:r w:rsidRPr="003D0061">
      <w:t xml:space="preserve">Ref: </w:t>
    </w:r>
    <w:fldSimple w:instr=" DOCPROPERTY  Objective-Id  \* MERGEFORMAT ">
      <w:r w:rsidR="003D0061" w:rsidRPr="003D0061">
        <w:t>A783092</w:t>
      </w:r>
    </w:fldSimple>
    <w:r w:rsidRPr="003D0061">
      <w:t xml:space="preserve">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42F1" w14:textId="77777777" w:rsidR="00CA778E" w:rsidRDefault="00CA778E" w:rsidP="00131B77">
      <w:pPr>
        <w:spacing w:after="0"/>
      </w:pPr>
      <w:r>
        <w:separator/>
      </w:r>
    </w:p>
  </w:footnote>
  <w:footnote w:type="continuationSeparator" w:id="0">
    <w:p w14:paraId="10E4E5FB" w14:textId="77777777" w:rsidR="00CA778E" w:rsidRDefault="00CA778E"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E9FB" w14:textId="3B56EB0E" w:rsidR="003D0061" w:rsidRDefault="003D0061">
    <w:pPr>
      <w:pStyle w:val="Header"/>
    </w:pPr>
    <w:r>
      <w:rPr>
        <w:noProof/>
        <w:lang w:eastAsia="en-AU"/>
      </w:rPr>
      <w:drawing>
        <wp:anchor distT="0" distB="0" distL="114300" distR="114300" simplePos="0" relativeHeight="251659264" behindDoc="1" locked="0" layoutInCell="1" allowOverlap="1" wp14:anchorId="10844AF6" wp14:editId="3E3C7A43">
          <wp:simplePos x="0" y="0"/>
          <wp:positionH relativeFrom="column">
            <wp:posOffset>-701040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817"/>
    <w:multiLevelType w:val="hybridMultilevel"/>
    <w:tmpl w:val="9EEA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16274"/>
    <w:multiLevelType w:val="hybridMultilevel"/>
    <w:tmpl w:val="033EC1BC"/>
    <w:lvl w:ilvl="0" w:tplc="C23C081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67B41"/>
    <w:multiLevelType w:val="hybridMultilevel"/>
    <w:tmpl w:val="87AC4312"/>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0651F7"/>
    <w:multiLevelType w:val="hybridMultilevel"/>
    <w:tmpl w:val="0122E412"/>
    <w:lvl w:ilvl="0" w:tplc="1E8C46B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73C78"/>
    <w:multiLevelType w:val="hybridMultilevel"/>
    <w:tmpl w:val="2FBEE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9733C9"/>
    <w:multiLevelType w:val="hybridMultilevel"/>
    <w:tmpl w:val="D83AE144"/>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A75DF0"/>
    <w:multiLevelType w:val="hybridMultilevel"/>
    <w:tmpl w:val="08FACD4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140C26"/>
    <w:multiLevelType w:val="hybridMultilevel"/>
    <w:tmpl w:val="7E5E5EB0"/>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1D390B"/>
    <w:multiLevelType w:val="hybridMultilevel"/>
    <w:tmpl w:val="0378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3159A"/>
    <w:multiLevelType w:val="hybridMultilevel"/>
    <w:tmpl w:val="68D4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7D6A7D"/>
    <w:multiLevelType w:val="hybridMultilevel"/>
    <w:tmpl w:val="2B3E49F4"/>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BB7F40"/>
    <w:multiLevelType w:val="hybridMultilevel"/>
    <w:tmpl w:val="245EAE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21C0B"/>
    <w:multiLevelType w:val="hybridMultilevel"/>
    <w:tmpl w:val="1D1E4AF6"/>
    <w:lvl w:ilvl="0" w:tplc="1E8C46B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746AF"/>
    <w:multiLevelType w:val="hybridMultilevel"/>
    <w:tmpl w:val="C234DAC8"/>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7839B0"/>
    <w:multiLevelType w:val="hybridMultilevel"/>
    <w:tmpl w:val="D48A2C40"/>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24A84"/>
    <w:multiLevelType w:val="hybridMultilevel"/>
    <w:tmpl w:val="2E889B36"/>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907CF"/>
    <w:multiLevelType w:val="hybridMultilevel"/>
    <w:tmpl w:val="6106830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21"/>
  </w:num>
  <w:num w:numId="5">
    <w:abstractNumId w:val="14"/>
  </w:num>
  <w:num w:numId="6">
    <w:abstractNumId w:val="6"/>
  </w:num>
  <w:num w:numId="7">
    <w:abstractNumId w:val="11"/>
  </w:num>
  <w:num w:numId="8">
    <w:abstractNumId w:val="12"/>
  </w:num>
  <w:num w:numId="9">
    <w:abstractNumId w:val="5"/>
  </w:num>
  <w:num w:numId="10">
    <w:abstractNumId w:val="4"/>
  </w:num>
  <w:num w:numId="11">
    <w:abstractNumId w:val="20"/>
  </w:num>
  <w:num w:numId="12">
    <w:abstractNumId w:val="19"/>
  </w:num>
  <w:num w:numId="13">
    <w:abstractNumId w:val="0"/>
  </w:num>
  <w:num w:numId="14">
    <w:abstractNumId w:val="15"/>
  </w:num>
  <w:num w:numId="15">
    <w:abstractNumId w:val="9"/>
  </w:num>
  <w:num w:numId="16">
    <w:abstractNumId w:val="3"/>
  </w:num>
  <w:num w:numId="17">
    <w:abstractNumId w:val="13"/>
  </w:num>
  <w:num w:numId="18">
    <w:abstractNumId w:val="17"/>
  </w:num>
  <w:num w:numId="19">
    <w:abstractNumId w:val="8"/>
  </w:num>
  <w:num w:numId="20">
    <w:abstractNumId w:val="18"/>
  </w:num>
  <w:num w:numId="21">
    <w:abstractNumId w:val="16"/>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518C7"/>
    <w:rsid w:val="00060FEF"/>
    <w:rsid w:val="00131B77"/>
    <w:rsid w:val="00132E28"/>
    <w:rsid w:val="00180FAB"/>
    <w:rsid w:val="001B40F1"/>
    <w:rsid w:val="001D18A8"/>
    <w:rsid w:val="001E52F9"/>
    <w:rsid w:val="001F5F8D"/>
    <w:rsid w:val="00201242"/>
    <w:rsid w:val="0029073A"/>
    <w:rsid w:val="002A6A8F"/>
    <w:rsid w:val="002B7D91"/>
    <w:rsid w:val="002C6B94"/>
    <w:rsid w:val="00326BF4"/>
    <w:rsid w:val="00335AF2"/>
    <w:rsid w:val="003646E9"/>
    <w:rsid w:val="00376E04"/>
    <w:rsid w:val="00380F3B"/>
    <w:rsid w:val="003D0061"/>
    <w:rsid w:val="003D791E"/>
    <w:rsid w:val="004062BC"/>
    <w:rsid w:val="00472C22"/>
    <w:rsid w:val="004E2194"/>
    <w:rsid w:val="00503D5E"/>
    <w:rsid w:val="00594271"/>
    <w:rsid w:val="005B451D"/>
    <w:rsid w:val="006305BD"/>
    <w:rsid w:val="00690A42"/>
    <w:rsid w:val="00690FC7"/>
    <w:rsid w:val="006B765B"/>
    <w:rsid w:val="006E5471"/>
    <w:rsid w:val="007A0BB9"/>
    <w:rsid w:val="007F62E0"/>
    <w:rsid w:val="0080584E"/>
    <w:rsid w:val="008060F9"/>
    <w:rsid w:val="00833DA7"/>
    <w:rsid w:val="008C06E9"/>
    <w:rsid w:val="00966C8B"/>
    <w:rsid w:val="009A036E"/>
    <w:rsid w:val="009C265A"/>
    <w:rsid w:val="009C765F"/>
    <w:rsid w:val="009E4C82"/>
    <w:rsid w:val="00A21F30"/>
    <w:rsid w:val="00A426B6"/>
    <w:rsid w:val="00A77034"/>
    <w:rsid w:val="00A77C96"/>
    <w:rsid w:val="00A911C1"/>
    <w:rsid w:val="00AE6958"/>
    <w:rsid w:val="00B00B0F"/>
    <w:rsid w:val="00B61DAE"/>
    <w:rsid w:val="00C020E2"/>
    <w:rsid w:val="00C03B4A"/>
    <w:rsid w:val="00C51267"/>
    <w:rsid w:val="00C94AA0"/>
    <w:rsid w:val="00CA778E"/>
    <w:rsid w:val="00CC5FA7"/>
    <w:rsid w:val="00CF7041"/>
    <w:rsid w:val="00D41AD5"/>
    <w:rsid w:val="00D952B4"/>
    <w:rsid w:val="00DA595F"/>
    <w:rsid w:val="00DD1BBA"/>
    <w:rsid w:val="00DD5CC3"/>
    <w:rsid w:val="00E15730"/>
    <w:rsid w:val="00E537E6"/>
    <w:rsid w:val="00E9152A"/>
    <w:rsid w:val="00ED3CCF"/>
    <w:rsid w:val="00F733D3"/>
    <w:rsid w:val="00F87620"/>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EC1E"/>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table" w:styleId="TableGrid">
    <w:name w:val="Table Grid"/>
    <w:basedOn w:val="TableNormal"/>
    <w:uiPriority w:val="39"/>
    <w:rsid w:val="00380F3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
    <w:name w:val="dot points"/>
    <w:basedOn w:val="Normal"/>
    <w:next w:val="Content1bullets"/>
    <w:qFormat/>
    <w:rsid w:val="00ED3CCF"/>
    <w:pPr>
      <w:numPr>
        <w:numId w:val="12"/>
      </w:numPr>
      <w:spacing w:after="0"/>
    </w:pPr>
    <w:rPr>
      <w:rFonts w:ascii="Arial" w:eastAsia="Times New Roman" w:hAnsi="Arial" w:cs="Arial"/>
      <w:sz w:val="22"/>
      <w:szCs w:val="22"/>
    </w:rPr>
  </w:style>
  <w:style w:type="paragraph" w:customStyle="1" w:styleId="BodyText1">
    <w:name w:val="Body Text1"/>
    <w:basedOn w:val="Normal"/>
    <w:rsid w:val="00ED3CCF"/>
    <w:pPr>
      <w:spacing w:before="240" w:after="240"/>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5410">
      <w:bodyDiv w:val="1"/>
      <w:marLeft w:val="0"/>
      <w:marRight w:val="0"/>
      <w:marTop w:val="0"/>
      <w:marBottom w:val="0"/>
      <w:divBdr>
        <w:top w:val="none" w:sz="0" w:space="0" w:color="auto"/>
        <w:left w:val="none" w:sz="0" w:space="0" w:color="auto"/>
        <w:bottom w:val="none" w:sz="0" w:space="0" w:color="auto"/>
        <w:right w:val="none" w:sz="0" w:space="0" w:color="auto"/>
      </w:divBdr>
    </w:div>
    <w:div w:id="1269199269">
      <w:bodyDiv w:val="1"/>
      <w:marLeft w:val="0"/>
      <w:marRight w:val="0"/>
      <w:marTop w:val="0"/>
      <w:marBottom w:val="0"/>
      <w:divBdr>
        <w:top w:val="none" w:sz="0" w:space="0" w:color="auto"/>
        <w:left w:val="none" w:sz="0" w:space="0" w:color="auto"/>
        <w:bottom w:val="none" w:sz="0" w:space="0" w:color="auto"/>
        <w:right w:val="none" w:sz="0" w:space="0" w:color="auto"/>
      </w:divBdr>
    </w:div>
    <w:div w:id="1335493503">
      <w:bodyDiv w:val="1"/>
      <w:marLeft w:val="0"/>
      <w:marRight w:val="0"/>
      <w:marTop w:val="0"/>
      <w:marBottom w:val="0"/>
      <w:divBdr>
        <w:top w:val="none" w:sz="0" w:space="0" w:color="auto"/>
        <w:left w:val="none" w:sz="0" w:space="0" w:color="auto"/>
        <w:bottom w:val="none" w:sz="0" w:space="0" w:color="auto"/>
        <w:right w:val="none" w:sz="0" w:space="0" w:color="auto"/>
      </w:divBdr>
    </w:div>
    <w:div w:id="1632709172">
      <w:bodyDiv w:val="1"/>
      <w:marLeft w:val="0"/>
      <w:marRight w:val="0"/>
      <w:marTop w:val="0"/>
      <w:marBottom w:val="0"/>
      <w:divBdr>
        <w:top w:val="none" w:sz="0" w:space="0" w:color="auto"/>
        <w:left w:val="none" w:sz="0" w:space="0" w:color="auto"/>
        <w:bottom w:val="none" w:sz="0" w:space="0" w:color="auto"/>
        <w:right w:val="none" w:sz="0" w:space="0" w:color="auto"/>
      </w:divBdr>
    </w:div>
    <w:div w:id="16720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8046e640845347b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A783092</value>
    </field>
    <field name="Objective-Title">
      <value order="0">2018 English Subject Assessment Advice</value>
    </field>
    <field name="Objective-Description">
      <value order="0"/>
    </field>
    <field name="Objective-CreationStamp">
      <value order="0">2018-12-21T01:19:41Z</value>
    </field>
    <field name="Objective-IsApproved">
      <value order="0">false</value>
    </field>
    <field name="Objective-IsPublished">
      <value order="0">true</value>
    </field>
    <field name="Objective-DatePublished">
      <value order="0">2019-01-04T02:43:13Z</value>
    </field>
    <field name="Objective-ModificationStamp">
      <value order="0">2019-01-04T02:43:13Z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vA1375656</value>
    </field>
    <field name="Objective-Version">
      <value order="0">3.0</value>
    </field>
    <field name="Objective-VersionNumber">
      <value order="0">4</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011370C-D0D1-405D-87D3-BE29B47A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Karen Collins</cp:lastModifiedBy>
  <cp:revision>12</cp:revision>
  <dcterms:created xsi:type="dcterms:W3CDTF">2018-12-13T05:50:00Z</dcterms:created>
  <dcterms:modified xsi:type="dcterms:W3CDTF">2019-01-04T02:43:00Z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A783092</vt:lpwstr>
  </property>
  <property fmtid="{D5CDD505-2E9C-101B-9397-08002B2CF9AE}" pid="4" name="Objective-Title">
    <vt:lpwstr>2018 English Subject Assessment Advice</vt:lpwstr>
  </property>
  <property fmtid="{D5CDD505-2E9C-101B-9397-08002B2CF9AE}" pid="5" name="Objective-Description">
    <vt:lpwstr/>
  </property>
  <property fmtid="{D5CDD505-2E9C-101B-9397-08002B2CF9AE}" pid="6" name="Objective-CreationStamp">
    <vt:filetime>2018-12-21T01:19:41Z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2019-01-04T02:43:13Z</vt:filetime>
  </property>
  <property fmtid="{D5CDD505-2E9C-101B-9397-08002B2CF9AE}" pid="10" name="Objective-ModificationStamp">
    <vt:filetime>2019-01-04T02:43:13Z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vA1375656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