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4AD3D21"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650E56">
        <w:t xml:space="preserve">Music Performance </w:t>
      </w:r>
      <w:r w:rsidR="002909FF">
        <w:t>—</w:t>
      </w:r>
      <w:r w:rsidR="00650E56">
        <w:t xml:space="preserve"> Solo</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10BAC8B2" w:rsidR="00B30663" w:rsidRPr="00B30663" w:rsidRDefault="00B30663" w:rsidP="00B30663">
      <w:r w:rsidRPr="00B30663">
        <w:t>Subject assessment advice, based on the 202</w:t>
      </w:r>
      <w:r w:rsidR="00DB30E5">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30D9AA46" w14:textId="7478908E" w:rsidR="00966D54" w:rsidRPr="00C62E08" w:rsidRDefault="00966D54"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thoroughly checking that all grades entered in school online are </w:t>
      </w:r>
      <w:proofErr w:type="gramStart"/>
      <w:r w:rsidRPr="00C62E08">
        <w:rPr>
          <w:rFonts w:eastAsia="Roboto Light" w:cs="Roboto Light"/>
        </w:rPr>
        <w:t>correct</w:t>
      </w:r>
      <w:proofErr w:type="gramEnd"/>
    </w:p>
    <w:p w14:paraId="2966057D" w14:textId="77777777" w:rsidR="00966D54" w:rsidRPr="00C62E08" w:rsidRDefault="00966D54"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checking that PSR grades are consistent with uploaded teacher mark/comment </w:t>
      </w:r>
      <w:proofErr w:type="gramStart"/>
      <w:r w:rsidRPr="00C62E08">
        <w:rPr>
          <w:rFonts w:eastAsia="Roboto Light" w:cs="Roboto Light"/>
        </w:rPr>
        <w:t>sheets</w:t>
      </w:r>
      <w:proofErr w:type="gramEnd"/>
    </w:p>
    <w:p w14:paraId="49ED5FE1" w14:textId="49DB1319" w:rsidR="00966D54" w:rsidRPr="00C62E08" w:rsidRDefault="00966D54"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ensuring that all files are accurately labelled and uploaded for each </w:t>
      </w:r>
      <w:proofErr w:type="gramStart"/>
      <w:r w:rsidRPr="00C62E08">
        <w:rPr>
          <w:rFonts w:eastAsia="Roboto Light" w:cs="Roboto Light"/>
        </w:rPr>
        <w:t>student</w:t>
      </w:r>
      <w:proofErr w:type="gramEnd"/>
    </w:p>
    <w:p w14:paraId="328421EA" w14:textId="5711652F" w:rsidR="00966D54" w:rsidRDefault="002909FF" w:rsidP="005A0A1B">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t>i</w:t>
      </w:r>
      <w:r w:rsidR="00966D54" w:rsidRPr="00C62E08">
        <w:rPr>
          <w:rFonts w:eastAsia="Roboto Light" w:cs="Roboto Light"/>
        </w:rPr>
        <w:t>ncluding performance notes sheets in the moderation materials for each individual student</w:t>
      </w:r>
    </w:p>
    <w:p w14:paraId="4BF5F87D" w14:textId="762FF005" w:rsidR="00240DE2" w:rsidRPr="002510B3" w:rsidRDefault="00240DE2" w:rsidP="00240DE2">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t>s</w:t>
      </w:r>
      <w:r w:rsidRPr="002510B3">
        <w:rPr>
          <w:rFonts w:eastAsia="Roboto Light" w:cs="Roboto Light"/>
        </w:rPr>
        <w:t>elect</w:t>
      </w:r>
      <w:r>
        <w:rPr>
          <w:rFonts w:eastAsia="Roboto Light" w:cs="Roboto Light"/>
        </w:rPr>
        <w:t>ing</w:t>
      </w:r>
      <w:r w:rsidRPr="002510B3">
        <w:rPr>
          <w:rFonts w:eastAsia="Roboto Light" w:cs="Roboto Light"/>
        </w:rPr>
        <w:t xml:space="preserve"> repertoire that enables the student to demonstrate skills specifically aligned to those of a soloist, not as an ensemble </w:t>
      </w:r>
      <w:proofErr w:type="gramStart"/>
      <w:r w:rsidRPr="002510B3">
        <w:rPr>
          <w:rFonts w:eastAsia="Roboto Light" w:cs="Roboto Light"/>
        </w:rPr>
        <w:t>member</w:t>
      </w:r>
      <w:proofErr w:type="gramEnd"/>
    </w:p>
    <w:p w14:paraId="364AAB3A" w14:textId="2817E2FC" w:rsidR="00240DE2" w:rsidRPr="002510B3" w:rsidRDefault="00240DE2" w:rsidP="00240DE2">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t>f</w:t>
      </w:r>
      <w:r w:rsidRPr="002510B3">
        <w:rPr>
          <w:rFonts w:eastAsia="Roboto Light" w:cs="Roboto Light"/>
        </w:rPr>
        <w:t xml:space="preserve">ilming </w:t>
      </w:r>
      <w:r>
        <w:rPr>
          <w:rFonts w:eastAsia="Roboto Light" w:cs="Roboto Light"/>
        </w:rPr>
        <w:t xml:space="preserve">so that </w:t>
      </w:r>
      <w:r w:rsidRPr="002510B3">
        <w:rPr>
          <w:rFonts w:eastAsia="Roboto Light" w:cs="Roboto Light"/>
        </w:rPr>
        <w:t xml:space="preserve">all aspects of the technique used by the student </w:t>
      </w:r>
      <w:r>
        <w:rPr>
          <w:rFonts w:eastAsia="Roboto Light" w:cs="Roboto Light"/>
        </w:rPr>
        <w:t>are</w:t>
      </w:r>
      <w:r w:rsidRPr="002510B3">
        <w:rPr>
          <w:rFonts w:eastAsia="Roboto Light" w:cs="Roboto Light"/>
        </w:rPr>
        <w:t xml:space="preserve"> visible</w:t>
      </w:r>
      <w:r>
        <w:rPr>
          <w:rFonts w:eastAsia="Roboto Light" w:cs="Roboto Light"/>
        </w:rPr>
        <w:t>; i</w:t>
      </w:r>
      <w:r w:rsidRPr="002510B3">
        <w:rPr>
          <w:rFonts w:eastAsia="Roboto Light" w:cs="Roboto Light"/>
        </w:rPr>
        <w:t xml:space="preserve">tems such as music stands should not obscure the </w:t>
      </w:r>
      <w:proofErr w:type="gramStart"/>
      <w:r w:rsidRPr="002510B3">
        <w:rPr>
          <w:rFonts w:eastAsia="Roboto Light" w:cs="Roboto Light"/>
        </w:rPr>
        <w:t>performer</w:t>
      </w:r>
      <w:proofErr w:type="gramEnd"/>
    </w:p>
    <w:p w14:paraId="573E1CE4" w14:textId="701EC22C" w:rsidR="00240DE2" w:rsidRPr="00240DE2" w:rsidRDefault="00240DE2" w:rsidP="00240DE2">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t>e</w:t>
      </w:r>
      <w:r w:rsidRPr="002510B3">
        <w:rPr>
          <w:rFonts w:eastAsia="Roboto Light" w:cs="Roboto Light"/>
        </w:rPr>
        <w:t>nsur</w:t>
      </w:r>
      <w:r>
        <w:rPr>
          <w:rFonts w:eastAsia="Roboto Light" w:cs="Roboto Light"/>
        </w:rPr>
        <w:t>ing satisfactory</w:t>
      </w:r>
      <w:r w:rsidRPr="002510B3">
        <w:rPr>
          <w:rFonts w:eastAsia="Roboto Light" w:cs="Roboto Light"/>
        </w:rPr>
        <w:t xml:space="preserve"> balance in recordings,</w:t>
      </w:r>
      <w:r>
        <w:rPr>
          <w:rFonts w:eastAsia="Roboto Light" w:cs="Roboto Light"/>
        </w:rPr>
        <w:t xml:space="preserve"> so that</w:t>
      </w:r>
      <w:r w:rsidRPr="002510B3">
        <w:rPr>
          <w:rFonts w:eastAsia="Roboto Light" w:cs="Roboto Light"/>
        </w:rPr>
        <w:t xml:space="preserve"> the student </w:t>
      </w:r>
      <w:r>
        <w:rPr>
          <w:rFonts w:eastAsia="Roboto Light" w:cs="Roboto Light"/>
        </w:rPr>
        <w:t>can</w:t>
      </w:r>
      <w:r w:rsidRPr="002510B3">
        <w:rPr>
          <w:rFonts w:eastAsia="Roboto Light" w:cs="Roboto Light"/>
        </w:rPr>
        <w:t xml:space="preserve"> be clearly heard over the accompan</w:t>
      </w:r>
      <w:r>
        <w:rPr>
          <w:rFonts w:eastAsia="Roboto Light" w:cs="Roboto Light"/>
        </w:rPr>
        <w:t>iment</w:t>
      </w:r>
      <w:r w:rsidRPr="002510B3">
        <w:rPr>
          <w:rFonts w:eastAsia="Roboto Light" w:cs="Roboto Light"/>
        </w:rPr>
        <w:t>.</w:t>
      </w:r>
    </w:p>
    <w:p w14:paraId="5A086148" w14:textId="1D314006" w:rsidR="00B30663" w:rsidRPr="00B30663" w:rsidRDefault="00B30663" w:rsidP="00B30663">
      <w:pPr>
        <w:pStyle w:val="Heading2NoNumber"/>
      </w:pPr>
      <w:r w:rsidRPr="00B30663">
        <w:t xml:space="preserve">Assessment Type 1: </w:t>
      </w:r>
      <w:r w:rsidR="00966D54">
        <w:t>Performance</w:t>
      </w:r>
    </w:p>
    <w:p w14:paraId="711CE44B" w14:textId="77777777" w:rsidR="004C3AB3" w:rsidRDefault="004C3AB3" w:rsidP="004C3AB3">
      <w:pPr>
        <w:pBdr>
          <w:top w:val="nil"/>
          <w:left w:val="nil"/>
          <w:bottom w:val="nil"/>
          <w:right w:val="nil"/>
          <w:between w:val="nil"/>
        </w:pBdr>
        <w:spacing w:before="120"/>
        <w:rPr>
          <w:rFonts w:eastAsia="Roboto Light" w:cs="Roboto Light"/>
        </w:rPr>
      </w:pPr>
      <w:r>
        <w:rPr>
          <w:rFonts w:eastAsia="Roboto Light" w:cs="Roboto Light"/>
        </w:rPr>
        <w:t>Students present a solo performance, or set of performances, of a single work or a set of works by one or more composers.</w:t>
      </w:r>
    </w:p>
    <w:p w14:paraId="7C6EF57F" w14:textId="77777777" w:rsidR="004C3AB3" w:rsidRPr="00BC099C" w:rsidRDefault="004C3AB3" w:rsidP="00B5601F">
      <w:pPr>
        <w:pStyle w:val="SAAbodytextThemorelesssuccessful"/>
      </w:pPr>
      <w:r w:rsidRPr="00B30663">
        <w:t>Teachers can elicit more successful responses by:</w:t>
      </w:r>
    </w:p>
    <w:p w14:paraId="47CD0AD6" w14:textId="77777777" w:rsidR="004C3AB3" w:rsidRPr="00D16721" w:rsidRDefault="004C3AB3" w:rsidP="002909FF">
      <w:pPr>
        <w:pStyle w:val="SAAbulletsindent"/>
        <w:ind w:left="284" w:hanging="284"/>
      </w:pPr>
      <w:r w:rsidRPr="00D16721">
        <w:t>selecting repertoire that enables the student to</w:t>
      </w:r>
      <w:r>
        <w:rPr>
          <w:i/>
        </w:rPr>
        <w:t xml:space="preserve"> </w:t>
      </w:r>
      <w:r>
        <w:t xml:space="preserve">present works that appropriately align with their technical and musical </w:t>
      </w:r>
      <w:proofErr w:type="gramStart"/>
      <w:r>
        <w:t>capabilities</w:t>
      </w:r>
      <w:proofErr w:type="gramEnd"/>
    </w:p>
    <w:p w14:paraId="40B10EB6" w14:textId="626DD637" w:rsidR="009A43DE" w:rsidRPr="00B5601F" w:rsidRDefault="004C3AB3" w:rsidP="00B5601F">
      <w:pPr>
        <w:pStyle w:val="SAAbulletsindent"/>
        <w:ind w:left="284" w:hanging="284"/>
      </w:pPr>
      <w:r>
        <w:t xml:space="preserve">selecting musical works that are soloistic in nature, </w:t>
      </w:r>
      <w:proofErr w:type="gramStart"/>
      <w:r>
        <w:t>i.e.</w:t>
      </w:r>
      <w:proofErr w:type="gramEnd"/>
      <w:r>
        <w:t xml:space="preserve"> students perform the predominant solo part in the music</w:t>
      </w:r>
    </w:p>
    <w:p w14:paraId="77162E12" w14:textId="7A704918" w:rsidR="00B30663" w:rsidRPr="00B30663" w:rsidRDefault="00B30663" w:rsidP="00B5601F">
      <w:pPr>
        <w:pStyle w:val="SAAbodytextThemorelesssuccessful"/>
      </w:pPr>
      <w:r w:rsidRPr="00B30663">
        <w:t>The more successful responses commonly:</w:t>
      </w:r>
    </w:p>
    <w:p w14:paraId="0E24F198" w14:textId="6AF1D002" w:rsidR="00883232" w:rsidRPr="00C62E08" w:rsidRDefault="002909FF" w:rsidP="005A0A1B">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t>d</w:t>
      </w:r>
      <w:r w:rsidR="00883232" w:rsidRPr="00C62E08">
        <w:rPr>
          <w:rFonts w:eastAsia="Roboto Light" w:cs="Roboto Light"/>
        </w:rPr>
        <w:t>elivered a thoroughly prepared performance characteri</w:t>
      </w:r>
      <w:r>
        <w:rPr>
          <w:rFonts w:eastAsia="Roboto Light" w:cs="Roboto Light"/>
        </w:rPr>
        <w:t>s</w:t>
      </w:r>
      <w:r w:rsidR="00883232" w:rsidRPr="00C62E08">
        <w:rPr>
          <w:rFonts w:eastAsia="Roboto Light" w:cs="Roboto Light"/>
        </w:rPr>
        <w:t xml:space="preserve">ed by fluency and </w:t>
      </w:r>
      <w:proofErr w:type="gramStart"/>
      <w:r w:rsidR="00883232" w:rsidRPr="00C62E08">
        <w:rPr>
          <w:rFonts w:eastAsia="Roboto Light" w:cs="Roboto Light"/>
        </w:rPr>
        <w:t>cohesiveness</w:t>
      </w:r>
      <w:proofErr w:type="gramEnd"/>
    </w:p>
    <w:p w14:paraId="3A550CB7" w14:textId="13806D41" w:rsidR="00883232" w:rsidRPr="00C62E08" w:rsidRDefault="002909FF" w:rsidP="005A0A1B">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t>d</w:t>
      </w:r>
      <w:r w:rsidR="00883232" w:rsidRPr="00C62E08">
        <w:rPr>
          <w:rFonts w:eastAsia="Roboto Light" w:cs="Roboto Light"/>
        </w:rPr>
        <w:t xml:space="preserve">isplayed </w:t>
      </w:r>
      <w:r w:rsidR="008508BF">
        <w:rPr>
          <w:rFonts w:eastAsia="Roboto Light" w:cs="Roboto Light"/>
        </w:rPr>
        <w:t>consistent</w:t>
      </w:r>
      <w:r w:rsidR="00883232" w:rsidRPr="00C62E08">
        <w:rPr>
          <w:rFonts w:eastAsia="Roboto Light" w:cs="Roboto Light"/>
        </w:rPr>
        <w:t xml:space="preserve"> focus on all musical facets throughout the </w:t>
      </w:r>
      <w:proofErr w:type="gramStart"/>
      <w:r w:rsidR="00883232" w:rsidRPr="00C62E08">
        <w:rPr>
          <w:rFonts w:eastAsia="Roboto Light" w:cs="Roboto Light"/>
        </w:rPr>
        <w:t>performance</w:t>
      </w:r>
      <w:proofErr w:type="gramEnd"/>
    </w:p>
    <w:p w14:paraId="6BD5A0AB" w14:textId="3940920E" w:rsidR="00883232" w:rsidRPr="00C62E08" w:rsidRDefault="002909FF" w:rsidP="005A0A1B">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t>e</w:t>
      </w:r>
      <w:r w:rsidR="00883232" w:rsidRPr="00C62E08">
        <w:rPr>
          <w:rFonts w:eastAsia="Roboto Light" w:cs="Roboto Light"/>
        </w:rPr>
        <w:t xml:space="preserve">xhibited consistent control over tone, dynamics, articulation, breathing and </w:t>
      </w:r>
      <w:proofErr w:type="gramStart"/>
      <w:r w:rsidR="00883232" w:rsidRPr="00C62E08">
        <w:rPr>
          <w:rFonts w:eastAsia="Roboto Light" w:cs="Roboto Light"/>
        </w:rPr>
        <w:t>phrasing</w:t>
      </w:r>
      <w:proofErr w:type="gramEnd"/>
    </w:p>
    <w:p w14:paraId="7D81B84D" w14:textId="34E74331" w:rsidR="00883232" w:rsidRPr="00C62E08" w:rsidRDefault="002909FF" w:rsidP="005A0A1B">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t>d</w:t>
      </w:r>
      <w:r w:rsidR="00883232" w:rsidRPr="00C62E08">
        <w:rPr>
          <w:rFonts w:eastAsia="Roboto Light" w:cs="Roboto Light"/>
        </w:rPr>
        <w:t xml:space="preserve">emonstrated a high level of musicianship in presenting a variety of </w:t>
      </w:r>
      <w:proofErr w:type="gramStart"/>
      <w:r w:rsidR="00883232" w:rsidRPr="00C62E08">
        <w:rPr>
          <w:rFonts w:eastAsia="Roboto Light" w:cs="Roboto Light"/>
        </w:rPr>
        <w:t>techniques</w:t>
      </w:r>
      <w:proofErr w:type="gramEnd"/>
    </w:p>
    <w:p w14:paraId="74886FA9" w14:textId="34C8C1DF" w:rsidR="00883232" w:rsidRPr="00C62E08" w:rsidRDefault="002909FF" w:rsidP="005A0A1B">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lastRenderedPageBreak/>
        <w:t>m</w:t>
      </w:r>
      <w:r w:rsidR="00883232" w:rsidRPr="00C62E08">
        <w:rPr>
          <w:rFonts w:eastAsia="Roboto Light" w:cs="Roboto Light"/>
        </w:rPr>
        <w:t xml:space="preserve">aintained a confident level of engagement with the audience, coupled with appropriate stage </w:t>
      </w:r>
      <w:proofErr w:type="gramStart"/>
      <w:r w:rsidR="00883232" w:rsidRPr="00C62E08">
        <w:rPr>
          <w:rFonts w:eastAsia="Roboto Light" w:cs="Roboto Light"/>
        </w:rPr>
        <w:t>etiquette</w:t>
      </w:r>
      <w:proofErr w:type="gramEnd"/>
    </w:p>
    <w:p w14:paraId="3B814366" w14:textId="53B12DD7" w:rsidR="00B30663" w:rsidRPr="00C62E08" w:rsidRDefault="002909FF" w:rsidP="005A0A1B">
      <w:pPr>
        <w:numPr>
          <w:ilvl w:val="0"/>
          <w:numId w:val="9"/>
        </w:numPr>
        <w:pBdr>
          <w:top w:val="nil"/>
          <w:left w:val="nil"/>
          <w:bottom w:val="nil"/>
          <w:right w:val="nil"/>
          <w:between w:val="nil"/>
        </w:pBdr>
        <w:spacing w:before="120" w:after="0"/>
        <w:rPr>
          <w:rFonts w:eastAsia="Roboto Light" w:cs="Roboto Light"/>
        </w:rPr>
      </w:pPr>
      <w:r>
        <w:rPr>
          <w:rFonts w:eastAsia="Roboto Light" w:cs="Roboto Light"/>
        </w:rPr>
        <w:t>i</w:t>
      </w:r>
      <w:r w:rsidR="00883232" w:rsidRPr="00C62E08">
        <w:rPr>
          <w:rFonts w:eastAsia="Roboto Light" w:cs="Roboto Light"/>
        </w:rPr>
        <w:t>f performing with an accompanist, worked collaboratively</w:t>
      </w:r>
      <w:r w:rsidR="00240DE2">
        <w:rPr>
          <w:rFonts w:eastAsia="Roboto Light" w:cs="Roboto Light"/>
        </w:rPr>
        <w:t xml:space="preserve"> with the accompanist</w:t>
      </w:r>
      <w:r w:rsidR="00883232" w:rsidRPr="00C62E08">
        <w:rPr>
          <w:rFonts w:eastAsia="Roboto Light" w:cs="Roboto Light"/>
        </w:rPr>
        <w:t>.</w:t>
      </w:r>
    </w:p>
    <w:p w14:paraId="70788544" w14:textId="4F386D6B" w:rsidR="002909FF" w:rsidRDefault="002909FF">
      <w:pPr>
        <w:numPr>
          <w:ilvl w:val="0"/>
          <w:numId w:val="0"/>
        </w:numPr>
        <w:rPr>
          <w:i/>
        </w:rPr>
      </w:pPr>
    </w:p>
    <w:p w14:paraId="69036CC7" w14:textId="504E8CB3" w:rsidR="00B30663" w:rsidRPr="00B30663" w:rsidRDefault="00B30663" w:rsidP="00B30663">
      <w:pPr>
        <w:rPr>
          <w:i/>
        </w:rPr>
      </w:pPr>
      <w:r w:rsidRPr="00B30663">
        <w:rPr>
          <w:i/>
        </w:rPr>
        <w:t>The less successful responses commonly:</w:t>
      </w:r>
    </w:p>
    <w:p w14:paraId="3781C8D2" w14:textId="77777777" w:rsidR="00D32901" w:rsidRPr="00C62E08" w:rsidRDefault="00D32901"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included performances that were under-</w:t>
      </w:r>
      <w:proofErr w:type="gramStart"/>
      <w:r w:rsidRPr="00C62E08">
        <w:rPr>
          <w:rFonts w:eastAsia="Roboto Light" w:cs="Roboto Light"/>
        </w:rPr>
        <w:t>prepared</w:t>
      </w:r>
      <w:proofErr w:type="gramEnd"/>
    </w:p>
    <w:p w14:paraId="09020093" w14:textId="42CA7351" w:rsidR="00D32901" w:rsidRPr="00C62E08" w:rsidRDefault="00D32901"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performed repertoire that was </w:t>
      </w:r>
      <w:r w:rsidR="00240DE2">
        <w:rPr>
          <w:rFonts w:eastAsia="Roboto Light" w:cs="Roboto Light"/>
        </w:rPr>
        <w:t>beyond t</w:t>
      </w:r>
      <w:r w:rsidRPr="00C62E08">
        <w:rPr>
          <w:rFonts w:eastAsia="Roboto Light" w:cs="Roboto Light"/>
        </w:rPr>
        <w:t xml:space="preserve">he scope of the student’s technical </w:t>
      </w:r>
      <w:proofErr w:type="gramStart"/>
      <w:r w:rsidRPr="00C62E08">
        <w:rPr>
          <w:rFonts w:eastAsia="Roboto Light" w:cs="Roboto Light"/>
        </w:rPr>
        <w:t>level</w:t>
      </w:r>
      <w:proofErr w:type="gramEnd"/>
    </w:p>
    <w:p w14:paraId="2CDCCA8A" w14:textId="3124FF1C" w:rsidR="00D32901" w:rsidRPr="00C62E08" w:rsidRDefault="00D32901"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demonstrated inconsistent technique and fluency within the performance of the </w:t>
      </w:r>
      <w:proofErr w:type="gramStart"/>
      <w:r w:rsidRPr="00C62E08">
        <w:rPr>
          <w:rFonts w:eastAsia="Roboto Light" w:cs="Roboto Light"/>
        </w:rPr>
        <w:t>repertoire</w:t>
      </w:r>
      <w:proofErr w:type="gramEnd"/>
    </w:p>
    <w:p w14:paraId="2D52E062" w14:textId="1AE38AFA" w:rsidR="00D32901" w:rsidRPr="00C62E08" w:rsidRDefault="00D32901"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presented works that limited students’ ability to demonstrate a variety of techniques or </w:t>
      </w:r>
      <w:proofErr w:type="gramStart"/>
      <w:r w:rsidRPr="00C62E08">
        <w:rPr>
          <w:rFonts w:eastAsia="Roboto Light" w:cs="Roboto Light"/>
        </w:rPr>
        <w:t>styles</w:t>
      </w:r>
      <w:proofErr w:type="gramEnd"/>
    </w:p>
    <w:p w14:paraId="5F76D7AE" w14:textId="0124AE1C" w:rsidR="00D32901" w:rsidRPr="00C62E08" w:rsidRDefault="00D32901"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showed a partial understanding of the stylistic aspects of the </w:t>
      </w:r>
      <w:proofErr w:type="gramStart"/>
      <w:r w:rsidRPr="00C62E08">
        <w:rPr>
          <w:rFonts w:eastAsia="Roboto Light" w:cs="Roboto Light"/>
        </w:rPr>
        <w:t>repertoire</w:t>
      </w:r>
      <w:proofErr w:type="gramEnd"/>
    </w:p>
    <w:p w14:paraId="6D3D245F" w14:textId="3D36503D" w:rsidR="00D32901" w:rsidRPr="00C62E08" w:rsidRDefault="00D32901"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prepared repertoire that was simplistic in nature</w:t>
      </w:r>
    </w:p>
    <w:p w14:paraId="5DA93B82" w14:textId="0E3F2A01" w:rsidR="00D32901" w:rsidRPr="00C62E08" w:rsidRDefault="00D32901"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presented a part of an ensemble work as a solo </w:t>
      </w:r>
      <w:proofErr w:type="gramStart"/>
      <w:r w:rsidRPr="00C62E08">
        <w:rPr>
          <w:rFonts w:eastAsia="Roboto Light" w:cs="Roboto Light"/>
        </w:rPr>
        <w:t>performance</w:t>
      </w:r>
      <w:proofErr w:type="gramEnd"/>
    </w:p>
    <w:p w14:paraId="0D0DB198" w14:textId="7E34DDF2" w:rsidR="00B30663" w:rsidRPr="00C62E08" w:rsidRDefault="00D32901"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used backing tracks as accompaniment that included the solo part.</w:t>
      </w:r>
    </w:p>
    <w:p w14:paraId="6162BC14" w14:textId="7159E20D" w:rsidR="00B30663" w:rsidRPr="00B30663" w:rsidRDefault="00B30663" w:rsidP="00B30663">
      <w:pPr>
        <w:pStyle w:val="Heading2NoNumber"/>
      </w:pPr>
      <w:r w:rsidRPr="00B30663">
        <w:t xml:space="preserve">Assessment Type 2: </w:t>
      </w:r>
      <w:r w:rsidR="0075718D">
        <w:t>Performance and Discussion</w:t>
      </w:r>
    </w:p>
    <w:p w14:paraId="593C854D" w14:textId="77777777" w:rsidR="00846718" w:rsidRDefault="00846718" w:rsidP="00B5601F">
      <w:pPr>
        <w:pStyle w:val="SAAbodytext"/>
      </w:pPr>
      <w:r w:rsidRPr="005D177C">
        <w:t>For this assessment type students present a solo performance or set of performances to a maximum of</w:t>
      </w:r>
      <w:r>
        <w:t xml:space="preserve"> </w:t>
      </w:r>
      <w:r w:rsidRPr="005D177C">
        <w:t>6–8</w:t>
      </w:r>
      <w:r>
        <w:t> </w:t>
      </w:r>
      <w:r w:rsidRPr="005D177C">
        <w:t>minutes, of a single work or a set of works by one or more composers. This assessment also includes a discussion of key musical elements of the chosen repertoire, with a critique of strategies to improve and refine the student’s performance to a maximum of 800 words if written, 4 minutes as an oral presentation, or the multimodal equivalent.</w:t>
      </w:r>
    </w:p>
    <w:p w14:paraId="6B12B22B" w14:textId="71FC848E" w:rsidR="00955954" w:rsidRDefault="00955954" w:rsidP="00B5601F">
      <w:pPr>
        <w:pStyle w:val="SAAbodytext"/>
      </w:pPr>
      <w:r>
        <w:t>Teachers should take note of the differences in the discussion points between the two performance subjects (Ensemble and Solo). Refer to the subject outline for further details.</w:t>
      </w:r>
    </w:p>
    <w:p w14:paraId="6CFDA494" w14:textId="77777777" w:rsidR="00B30663" w:rsidRPr="00B30663" w:rsidRDefault="00B30663" w:rsidP="00B5601F">
      <w:pPr>
        <w:pStyle w:val="SAAbodytextThemorelesssuccessful"/>
      </w:pPr>
      <w:r w:rsidRPr="00B30663">
        <w:t>Teachers can elicit more successful responses by:</w:t>
      </w:r>
    </w:p>
    <w:p w14:paraId="008AE6D7" w14:textId="2CC69D07" w:rsidR="003F604A" w:rsidRPr="002909FF" w:rsidRDefault="002909FF" w:rsidP="002909FF">
      <w:pPr>
        <w:pStyle w:val="SAAbulletsindent"/>
        <w:ind w:left="284" w:hanging="284"/>
      </w:pPr>
      <w:r>
        <w:t>s</w:t>
      </w:r>
      <w:r w:rsidR="003F604A" w:rsidRPr="002909FF">
        <w:t xml:space="preserve">electing repertoire that allows for an in-depth level of </w:t>
      </w:r>
      <w:proofErr w:type="gramStart"/>
      <w:r w:rsidR="003F604A" w:rsidRPr="002909FF">
        <w:t>analysis</w:t>
      </w:r>
      <w:proofErr w:type="gramEnd"/>
    </w:p>
    <w:p w14:paraId="5FFA8543" w14:textId="6266BF85" w:rsidR="00240DE2" w:rsidRDefault="002909FF" w:rsidP="00432BE0">
      <w:pPr>
        <w:pStyle w:val="SAAbulletsindent"/>
        <w:ind w:left="284" w:hanging="284"/>
      </w:pPr>
      <w:r>
        <w:t>e</w:t>
      </w:r>
      <w:r w:rsidR="003F604A" w:rsidRPr="002909FF">
        <w:t>nsuring that the focus of the Discussion is on musical elements — particularly analysis of structure and style, and practice strategies developed by the student to improve and refine their performance(s)</w:t>
      </w:r>
    </w:p>
    <w:p w14:paraId="574BBAD8" w14:textId="6F8F1A8D" w:rsidR="00240DE2" w:rsidRPr="007939D6" w:rsidRDefault="00240DE2" w:rsidP="00B5601F">
      <w:pPr>
        <w:pStyle w:val="SAAbulletsindent"/>
        <w:ind w:left="284" w:hanging="284"/>
      </w:pPr>
      <w:r w:rsidRPr="002C774F">
        <w:t>marking all the student’s evidence for the assessment type holistically</w:t>
      </w:r>
      <w:r>
        <w:t xml:space="preserve">. Components of the task, such as the </w:t>
      </w:r>
      <w:r w:rsidRPr="00240DE2">
        <w:t>discussion</w:t>
      </w:r>
      <w:r>
        <w:t>, are not weighted, and specific features of assessment design criteria can be applied to evidence in one or more components.</w:t>
      </w:r>
    </w:p>
    <w:p w14:paraId="2789EA2B" w14:textId="2AD380D7" w:rsidR="00B30663" w:rsidRPr="00240DE2" w:rsidRDefault="00B30663" w:rsidP="00B5601F">
      <w:pPr>
        <w:pStyle w:val="SAAbodytextThemorelesssuccessful"/>
        <w:numPr>
          <w:ilvl w:val="0"/>
          <w:numId w:val="1"/>
        </w:numPr>
      </w:pPr>
      <w:r w:rsidRPr="00B30663">
        <w:t>The more successful responses commonly:</w:t>
      </w:r>
    </w:p>
    <w:p w14:paraId="795407B7" w14:textId="2E5F32BE" w:rsidR="000E2F4D" w:rsidRPr="00C62E08" w:rsidRDefault="000E2F4D"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demonstrated a high level of technique and confidence within the </w:t>
      </w:r>
      <w:r w:rsidR="00240DE2">
        <w:rPr>
          <w:rFonts w:eastAsia="Roboto Light" w:cs="Roboto Light"/>
        </w:rPr>
        <w:t>p</w:t>
      </w:r>
      <w:r w:rsidRPr="00C62E08">
        <w:rPr>
          <w:rFonts w:eastAsia="Roboto Light" w:cs="Roboto Light"/>
        </w:rPr>
        <w:t>erformance(s)</w:t>
      </w:r>
    </w:p>
    <w:p w14:paraId="27B8FFC7" w14:textId="7F935F79" w:rsidR="000E2F4D" w:rsidRPr="00C62E08" w:rsidRDefault="003D5214"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demonstrated considered stage presence, </w:t>
      </w:r>
      <w:r w:rsidR="000E2F4D" w:rsidRPr="00C62E08">
        <w:rPr>
          <w:rFonts w:eastAsia="Roboto Light" w:cs="Roboto Light"/>
        </w:rPr>
        <w:t>perform</w:t>
      </w:r>
      <w:r w:rsidRPr="00C62E08">
        <w:rPr>
          <w:rFonts w:eastAsia="Roboto Light" w:cs="Roboto Light"/>
        </w:rPr>
        <w:t>ing</w:t>
      </w:r>
      <w:r w:rsidR="000E2F4D" w:rsidRPr="00C62E08">
        <w:rPr>
          <w:rFonts w:eastAsia="Roboto Light" w:cs="Roboto Light"/>
        </w:rPr>
        <w:t xml:space="preserve"> with poise and fluency whilst engaging with their </w:t>
      </w:r>
      <w:proofErr w:type="gramStart"/>
      <w:r w:rsidR="000E2F4D" w:rsidRPr="00C62E08">
        <w:rPr>
          <w:rFonts w:eastAsia="Roboto Light" w:cs="Roboto Light"/>
        </w:rPr>
        <w:t>repertoire</w:t>
      </w:r>
      <w:proofErr w:type="gramEnd"/>
    </w:p>
    <w:p w14:paraId="1A82F72F" w14:textId="163C478B" w:rsidR="000417F7" w:rsidRPr="00C62E08" w:rsidRDefault="00E027F5"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included a </w:t>
      </w:r>
      <w:r w:rsidR="00240DE2">
        <w:rPr>
          <w:rFonts w:eastAsia="Roboto Light" w:cs="Roboto Light"/>
        </w:rPr>
        <w:t>di</w:t>
      </w:r>
      <w:r w:rsidRPr="00C62E08">
        <w:rPr>
          <w:rFonts w:eastAsia="Roboto Light" w:cs="Roboto Light"/>
        </w:rPr>
        <w:t xml:space="preserve">scussion that focused on the analysis of a variety of musical elements in </w:t>
      </w:r>
      <w:proofErr w:type="gramStart"/>
      <w:r w:rsidRPr="00C62E08">
        <w:rPr>
          <w:rFonts w:eastAsia="Roboto Light" w:cs="Roboto Light"/>
        </w:rPr>
        <w:t>detail</w:t>
      </w:r>
      <w:proofErr w:type="gramEnd"/>
      <w:r w:rsidRPr="00C62E08">
        <w:rPr>
          <w:rFonts w:eastAsia="Roboto Light" w:cs="Roboto Light"/>
        </w:rPr>
        <w:t xml:space="preserve"> </w:t>
      </w:r>
    </w:p>
    <w:p w14:paraId="383C1F8F" w14:textId="3A045B87" w:rsidR="000417F7" w:rsidRPr="00C62E08" w:rsidRDefault="000417F7"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showed evidence of their understanding through relevant examples</w:t>
      </w:r>
      <w:r w:rsidR="001D259D" w:rsidRPr="00C62E08">
        <w:rPr>
          <w:rFonts w:eastAsia="Roboto Light" w:cs="Roboto Light"/>
        </w:rPr>
        <w:t xml:space="preserve"> and </w:t>
      </w:r>
      <w:r w:rsidRPr="00C62E08">
        <w:rPr>
          <w:rFonts w:eastAsia="Roboto Light" w:cs="Roboto Light"/>
        </w:rPr>
        <w:t>annotations</w:t>
      </w:r>
      <w:r w:rsidR="001D259D" w:rsidRPr="00C62E08">
        <w:rPr>
          <w:rFonts w:eastAsia="Roboto Light" w:cs="Roboto Light"/>
        </w:rPr>
        <w:t xml:space="preserve"> using bar numbers</w:t>
      </w:r>
      <w:r w:rsidR="000E4B83" w:rsidRPr="00C62E08">
        <w:rPr>
          <w:rFonts w:eastAsia="Roboto Light" w:cs="Roboto Light"/>
        </w:rPr>
        <w:t xml:space="preserve"> to contextualise the </w:t>
      </w:r>
      <w:proofErr w:type="gramStart"/>
      <w:r w:rsidR="000E4B83" w:rsidRPr="00C62E08">
        <w:rPr>
          <w:rFonts w:eastAsia="Roboto Light" w:cs="Roboto Light"/>
        </w:rPr>
        <w:t>analysis</w:t>
      </w:r>
      <w:proofErr w:type="gramEnd"/>
    </w:p>
    <w:p w14:paraId="5133C456" w14:textId="21915A3E" w:rsidR="000E2F4D" w:rsidRPr="00C62E08" w:rsidRDefault="000E2F4D"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addressed structural and stylistic elements of the chosen repertoire within the </w:t>
      </w:r>
      <w:proofErr w:type="gramStart"/>
      <w:r w:rsidR="00240DE2">
        <w:rPr>
          <w:rFonts w:eastAsia="Roboto Light" w:cs="Roboto Light"/>
        </w:rPr>
        <w:t>d</w:t>
      </w:r>
      <w:r w:rsidRPr="00C62E08">
        <w:rPr>
          <w:rFonts w:eastAsia="Roboto Light" w:cs="Roboto Light"/>
        </w:rPr>
        <w:t>iscussion</w:t>
      </w:r>
      <w:proofErr w:type="gramEnd"/>
    </w:p>
    <w:p w14:paraId="4A0009F5" w14:textId="603FBF95" w:rsidR="000E2F4D" w:rsidRPr="00C62E08" w:rsidRDefault="000E2F4D"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addressed practice strategies used to develop and prepare their performance within the </w:t>
      </w:r>
      <w:proofErr w:type="gramStart"/>
      <w:r w:rsidR="00240DE2">
        <w:rPr>
          <w:rFonts w:eastAsia="Roboto Light" w:cs="Roboto Light"/>
        </w:rPr>
        <w:t>d</w:t>
      </w:r>
      <w:r w:rsidRPr="00C62E08">
        <w:rPr>
          <w:rFonts w:eastAsia="Roboto Light" w:cs="Roboto Light"/>
        </w:rPr>
        <w:t>iscussion</w:t>
      </w:r>
      <w:proofErr w:type="gramEnd"/>
    </w:p>
    <w:p w14:paraId="33CC5C68" w14:textId="74CED0FB" w:rsidR="000E2F4D" w:rsidRPr="00C62E08" w:rsidRDefault="000E2F4D"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included consistent, accurate, and highly effective use of musical </w:t>
      </w:r>
      <w:proofErr w:type="gramStart"/>
      <w:r w:rsidRPr="00C62E08">
        <w:rPr>
          <w:rFonts w:eastAsia="Roboto Light" w:cs="Roboto Light"/>
        </w:rPr>
        <w:t>terminology</w:t>
      </w:r>
      <w:proofErr w:type="gramEnd"/>
    </w:p>
    <w:p w14:paraId="7358A589" w14:textId="36D1FB73" w:rsidR="00EA7640" w:rsidRDefault="000E2F4D" w:rsidP="00B5601F">
      <w:pPr>
        <w:numPr>
          <w:ilvl w:val="0"/>
          <w:numId w:val="9"/>
        </w:numPr>
        <w:pBdr>
          <w:top w:val="nil"/>
          <w:left w:val="nil"/>
          <w:bottom w:val="nil"/>
          <w:right w:val="nil"/>
          <w:between w:val="nil"/>
        </w:pBdr>
        <w:spacing w:before="120" w:after="0"/>
        <w:rPr>
          <w:i/>
        </w:rPr>
      </w:pPr>
      <w:r w:rsidRPr="00C62E08">
        <w:rPr>
          <w:rFonts w:eastAsia="Roboto Light" w:cs="Roboto Light"/>
        </w:rPr>
        <w:t>clearly</w:t>
      </w:r>
      <w:r w:rsidR="00240DE2">
        <w:rPr>
          <w:rFonts w:eastAsia="Roboto Light" w:cs="Roboto Light"/>
        </w:rPr>
        <w:t xml:space="preserve"> featured students</w:t>
      </w:r>
      <w:r w:rsidRPr="00C62E08">
        <w:rPr>
          <w:rFonts w:eastAsia="Roboto Light" w:cs="Roboto Light"/>
        </w:rPr>
        <w:t xml:space="preserve"> in performances</w:t>
      </w:r>
      <w:r w:rsidR="00240DE2">
        <w:rPr>
          <w:rFonts w:eastAsia="Roboto Light" w:cs="Roboto Light"/>
        </w:rPr>
        <w:t xml:space="preserve"> recorded on video</w:t>
      </w:r>
      <w:r w:rsidRPr="00C62E08">
        <w:rPr>
          <w:rFonts w:eastAsia="Roboto Light" w:cs="Roboto Light"/>
        </w:rPr>
        <w:t>.</w:t>
      </w:r>
    </w:p>
    <w:p w14:paraId="1DE94F6B" w14:textId="77777777" w:rsidR="00B5601F" w:rsidRDefault="00B5601F">
      <w:pPr>
        <w:numPr>
          <w:ilvl w:val="0"/>
          <w:numId w:val="0"/>
        </w:numPr>
        <w:rPr>
          <w:i/>
          <w:color w:val="auto"/>
        </w:rPr>
      </w:pPr>
      <w:r>
        <w:br w:type="page"/>
      </w:r>
    </w:p>
    <w:p w14:paraId="6CB0E087" w14:textId="3A27A4C8" w:rsidR="00B30663" w:rsidRPr="00B30663" w:rsidRDefault="00B30663" w:rsidP="00B5601F">
      <w:pPr>
        <w:pStyle w:val="SAAbodytextThemorelesssuccessful"/>
      </w:pPr>
      <w:r w:rsidRPr="00B30663">
        <w:t xml:space="preserve">The less successful responses </w:t>
      </w:r>
      <w:r w:rsidRPr="00240DE2">
        <w:t>commonly</w:t>
      </w:r>
      <w:r w:rsidRPr="00B30663">
        <w:t>:</w:t>
      </w:r>
    </w:p>
    <w:p w14:paraId="729884D9" w14:textId="30A8418C" w:rsidR="00A071AF" w:rsidRPr="00C62E08" w:rsidRDefault="00A071AF"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did not submit the </w:t>
      </w:r>
      <w:proofErr w:type="gramStart"/>
      <w:r w:rsidR="00240DE2">
        <w:rPr>
          <w:rFonts w:eastAsia="Roboto Light" w:cs="Roboto Light"/>
        </w:rPr>
        <w:t>d</w:t>
      </w:r>
      <w:r w:rsidRPr="00C62E08">
        <w:rPr>
          <w:rFonts w:eastAsia="Roboto Light" w:cs="Roboto Light"/>
        </w:rPr>
        <w:t>iscussion</w:t>
      </w:r>
      <w:proofErr w:type="gramEnd"/>
    </w:p>
    <w:p w14:paraId="4B106573" w14:textId="41E7585F" w:rsidR="00A071AF" w:rsidRPr="00C62E08" w:rsidRDefault="00A723C9"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did not</w:t>
      </w:r>
      <w:r w:rsidR="00A071AF" w:rsidRPr="00C62E08">
        <w:rPr>
          <w:rFonts w:eastAsia="Roboto Light" w:cs="Roboto Light"/>
        </w:rPr>
        <w:t xml:space="preserve"> include refinements and strategies developed to improve their skills, technique or accuracy within the </w:t>
      </w:r>
      <w:proofErr w:type="gramStart"/>
      <w:r w:rsidR="00240DE2">
        <w:rPr>
          <w:rFonts w:eastAsia="Roboto Light" w:cs="Roboto Light"/>
        </w:rPr>
        <w:t>p</w:t>
      </w:r>
      <w:r w:rsidR="00A071AF" w:rsidRPr="00C62E08">
        <w:rPr>
          <w:rFonts w:eastAsia="Roboto Light" w:cs="Roboto Light"/>
        </w:rPr>
        <w:t>erformance</w:t>
      </w:r>
      <w:proofErr w:type="gramEnd"/>
    </w:p>
    <w:p w14:paraId="4F10BA67" w14:textId="63361D69" w:rsidR="00A071AF" w:rsidRPr="00C62E08" w:rsidRDefault="00A071AF"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submitted </w:t>
      </w:r>
      <w:r w:rsidR="00240DE2">
        <w:rPr>
          <w:rFonts w:eastAsia="Roboto Light" w:cs="Roboto Light"/>
        </w:rPr>
        <w:t>d</w:t>
      </w:r>
      <w:r w:rsidRPr="00C62E08">
        <w:rPr>
          <w:rFonts w:eastAsia="Roboto Light" w:cs="Roboto Light"/>
        </w:rPr>
        <w:t xml:space="preserve">iscussions that focused more on evaluative </w:t>
      </w:r>
      <w:r w:rsidR="00793B25" w:rsidRPr="00C62E08">
        <w:rPr>
          <w:rFonts w:eastAsia="Roboto Light" w:cs="Roboto Light"/>
        </w:rPr>
        <w:t xml:space="preserve">or descriptive </w:t>
      </w:r>
      <w:r w:rsidRPr="00C62E08">
        <w:rPr>
          <w:rFonts w:eastAsia="Roboto Light" w:cs="Roboto Light"/>
        </w:rPr>
        <w:t xml:space="preserve">features rather than analytical </w:t>
      </w:r>
      <w:proofErr w:type="gramStart"/>
      <w:r w:rsidRPr="00C62E08">
        <w:rPr>
          <w:rFonts w:eastAsia="Roboto Light" w:cs="Roboto Light"/>
        </w:rPr>
        <w:t>information</w:t>
      </w:r>
      <w:proofErr w:type="gramEnd"/>
    </w:p>
    <w:p w14:paraId="4FCBE226" w14:textId="2E132A60" w:rsidR="00A071AF" w:rsidRPr="00C62E08" w:rsidRDefault="00A071AF"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did not use appropriate musical terminology within the </w:t>
      </w:r>
      <w:proofErr w:type="gramStart"/>
      <w:r w:rsidR="00240DE2">
        <w:rPr>
          <w:rFonts w:eastAsia="Roboto Light" w:cs="Roboto Light"/>
        </w:rPr>
        <w:t>d</w:t>
      </w:r>
      <w:r w:rsidRPr="00C62E08">
        <w:rPr>
          <w:rFonts w:eastAsia="Roboto Light" w:cs="Roboto Light"/>
        </w:rPr>
        <w:t>iscussion</w:t>
      </w:r>
      <w:proofErr w:type="gramEnd"/>
    </w:p>
    <w:p w14:paraId="5BAFB8C0" w14:textId="304D6790" w:rsidR="00A071AF" w:rsidRPr="00C62E08" w:rsidRDefault="00A071AF"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focused on a limited number of musical elements within the </w:t>
      </w:r>
      <w:r w:rsidR="00240DE2">
        <w:rPr>
          <w:rFonts w:eastAsia="Roboto Light" w:cs="Roboto Light"/>
        </w:rPr>
        <w:t>d</w:t>
      </w:r>
      <w:r w:rsidRPr="00C62E08">
        <w:rPr>
          <w:rFonts w:eastAsia="Roboto Light" w:cs="Roboto Light"/>
        </w:rPr>
        <w:t xml:space="preserve">iscussion (e.g. </w:t>
      </w:r>
      <w:r w:rsidR="00E81C9A" w:rsidRPr="00C62E08">
        <w:rPr>
          <w:rFonts w:eastAsia="Roboto Light" w:cs="Roboto Light"/>
        </w:rPr>
        <w:t xml:space="preserve">intonation, </w:t>
      </w:r>
      <w:r w:rsidR="00097471" w:rsidRPr="00C62E08">
        <w:rPr>
          <w:rFonts w:eastAsia="Roboto Light" w:cs="Roboto Light"/>
        </w:rPr>
        <w:t xml:space="preserve">lyrics, </w:t>
      </w:r>
      <w:r w:rsidRPr="00C62E08">
        <w:rPr>
          <w:rFonts w:eastAsia="Roboto Light" w:cs="Roboto Light"/>
        </w:rPr>
        <w:t>dynamics)</w:t>
      </w:r>
    </w:p>
    <w:p w14:paraId="7F4F7BA2" w14:textId="04E404FE" w:rsidR="00A071AF" w:rsidRPr="00C62E08" w:rsidRDefault="00A071AF" w:rsidP="005A0A1B">
      <w:pPr>
        <w:numPr>
          <w:ilvl w:val="0"/>
          <w:numId w:val="9"/>
        </w:numPr>
        <w:pBdr>
          <w:top w:val="nil"/>
          <w:left w:val="nil"/>
          <w:bottom w:val="nil"/>
          <w:right w:val="nil"/>
          <w:between w:val="nil"/>
        </w:pBdr>
        <w:spacing w:before="120" w:after="0"/>
        <w:rPr>
          <w:rFonts w:eastAsia="Roboto Light" w:cs="Roboto Light"/>
        </w:rPr>
      </w:pPr>
      <w:r w:rsidRPr="00C62E08">
        <w:rPr>
          <w:rFonts w:eastAsia="Roboto Light" w:cs="Roboto Light"/>
        </w:rPr>
        <w:t xml:space="preserve">did not elaborate on practice strategies used by the student in the development and preparation of their </w:t>
      </w:r>
      <w:proofErr w:type="gramStart"/>
      <w:r w:rsidRPr="00C62E08">
        <w:rPr>
          <w:rFonts w:eastAsia="Roboto Light" w:cs="Roboto Light"/>
        </w:rPr>
        <w:t>performance</w:t>
      </w:r>
      <w:proofErr w:type="gramEnd"/>
    </w:p>
    <w:p w14:paraId="2746E68C" w14:textId="77777777" w:rsidR="00A071AF" w:rsidRPr="009D4BD8" w:rsidRDefault="00A071AF" w:rsidP="005A0A1B">
      <w:pPr>
        <w:numPr>
          <w:ilvl w:val="0"/>
          <w:numId w:val="9"/>
        </w:numPr>
        <w:pBdr>
          <w:top w:val="nil"/>
          <w:left w:val="nil"/>
          <w:bottom w:val="nil"/>
          <w:right w:val="nil"/>
          <w:between w:val="nil"/>
        </w:pBdr>
        <w:spacing w:before="120" w:after="0"/>
        <w:rPr>
          <w:rFonts w:eastAsia="Roboto Light" w:cs="Roboto Light"/>
        </w:rPr>
      </w:pPr>
      <w:r w:rsidRPr="009D4BD8">
        <w:rPr>
          <w:rFonts w:eastAsia="Roboto Light" w:cs="Roboto Light"/>
        </w:rPr>
        <w:t>lacked technical fluency and stylistic understanding within the performance of the work(s)</w:t>
      </w:r>
    </w:p>
    <w:p w14:paraId="268C0C70" w14:textId="7BC55557" w:rsidR="00EA7640" w:rsidRPr="00B5601F" w:rsidRDefault="00A071AF" w:rsidP="00B5601F">
      <w:pPr>
        <w:numPr>
          <w:ilvl w:val="0"/>
          <w:numId w:val="9"/>
        </w:numPr>
        <w:pBdr>
          <w:top w:val="nil"/>
          <w:left w:val="nil"/>
          <w:bottom w:val="nil"/>
          <w:right w:val="nil"/>
          <w:between w:val="nil"/>
        </w:pBdr>
        <w:spacing w:before="120" w:after="0"/>
        <w:rPr>
          <w:rFonts w:eastAsia="Roboto Light" w:cs="Roboto Light"/>
        </w:rPr>
      </w:pPr>
      <w:r w:rsidRPr="00240DE2">
        <w:rPr>
          <w:rFonts w:eastAsia="Roboto Light" w:cs="Roboto Light"/>
        </w:rPr>
        <w:t>included performances that did not allow the student to demonstrate a variety of techniques and skills.</w:t>
      </w:r>
    </w:p>
    <w:p w14:paraId="5C4870E8" w14:textId="605B384F" w:rsidR="00B30663" w:rsidRPr="00B30663" w:rsidRDefault="00B30663" w:rsidP="00B30663">
      <w:pPr>
        <w:pStyle w:val="Heading1"/>
      </w:pPr>
      <w:r w:rsidRPr="00B30663">
        <w:t>External Assessment</w:t>
      </w:r>
    </w:p>
    <w:p w14:paraId="62205AB5" w14:textId="77777777" w:rsidR="00B30663" w:rsidRPr="00B30663" w:rsidRDefault="00B30663" w:rsidP="00B5601F">
      <w:pPr>
        <w:pStyle w:val="SAAbodytextThemorelesssuccessful"/>
      </w:pPr>
      <w:r w:rsidRPr="00B30663">
        <w:t>Teachers can elicit more successful responses by:</w:t>
      </w:r>
    </w:p>
    <w:p w14:paraId="270C32D2" w14:textId="7492F95E" w:rsidR="00A56525" w:rsidRPr="00A6029F" w:rsidRDefault="002909FF" w:rsidP="002909FF">
      <w:pPr>
        <w:pStyle w:val="SAAbulletsindent"/>
        <w:ind w:left="284" w:hanging="284"/>
      </w:pPr>
      <w:r>
        <w:t>i</w:t>
      </w:r>
      <w:r w:rsidR="00A56525" w:rsidRPr="00A6029F">
        <w:t>ncluding musical scores relevant to the chosen repertoire</w:t>
      </w:r>
    </w:p>
    <w:p w14:paraId="1A066594" w14:textId="61A69247" w:rsidR="00A56525" w:rsidRPr="00A6029F" w:rsidRDefault="00240DE2" w:rsidP="002909FF">
      <w:pPr>
        <w:pStyle w:val="SAAbulletsindent"/>
        <w:ind w:left="284" w:hanging="284"/>
      </w:pPr>
      <w:r>
        <w:t xml:space="preserve">ensuring an evaluation is submitted for </w:t>
      </w:r>
      <w:r w:rsidR="00A56525" w:rsidRPr="00A6029F">
        <w:t xml:space="preserve">each student. The focus of the evaluation should be on performance preparation, critique of their performance and aspects of stage </w:t>
      </w:r>
      <w:proofErr w:type="gramStart"/>
      <w:r w:rsidR="00A56525" w:rsidRPr="00A6029F">
        <w:t>presence</w:t>
      </w:r>
      <w:proofErr w:type="gramEnd"/>
    </w:p>
    <w:p w14:paraId="02739697" w14:textId="73764A26" w:rsidR="00A56525" w:rsidRDefault="002909FF" w:rsidP="002909FF">
      <w:pPr>
        <w:pStyle w:val="SAAbulletsindent"/>
        <w:ind w:left="284" w:hanging="284"/>
      </w:pPr>
      <w:r>
        <w:t>m</w:t>
      </w:r>
      <w:r w:rsidR="00A56525" w:rsidRPr="00A6029F">
        <w:t>ark</w:t>
      </w:r>
      <w:r>
        <w:t>ing</w:t>
      </w:r>
      <w:r w:rsidR="00A56525" w:rsidRPr="00A6029F">
        <w:t xml:space="preserve"> all the student’s evidence for the external assessment AT3 holistically</w:t>
      </w:r>
      <w:r w:rsidR="00EA7640">
        <w:t>.</w:t>
      </w:r>
      <w:r w:rsidR="00240DE2">
        <w:t xml:space="preserve"> </w:t>
      </w:r>
      <w:r w:rsidR="00EA7640">
        <w:t>T</w:t>
      </w:r>
      <w:r w:rsidR="00A56525" w:rsidRPr="00A6029F">
        <w:t xml:space="preserve">here is no </w:t>
      </w:r>
      <w:r w:rsidR="00240DE2">
        <w:t xml:space="preserve">specific </w:t>
      </w:r>
      <w:r w:rsidR="00A56525" w:rsidRPr="00A6029F">
        <w:t xml:space="preserve">weighting </w:t>
      </w:r>
      <w:r w:rsidR="00240DE2">
        <w:t>for</w:t>
      </w:r>
      <w:r w:rsidR="00A56525" w:rsidRPr="00A6029F">
        <w:t xml:space="preserve"> the </w:t>
      </w:r>
      <w:r w:rsidR="00240DE2">
        <w:t>e</w:t>
      </w:r>
      <w:r w:rsidR="00A56525" w:rsidRPr="00A6029F">
        <w:t>valuation.</w:t>
      </w:r>
    </w:p>
    <w:p w14:paraId="3F252BB5" w14:textId="2049EB16" w:rsidR="000C3786" w:rsidRPr="002909FF" w:rsidRDefault="00B30663" w:rsidP="00B5601F">
      <w:pPr>
        <w:pStyle w:val="Heading2NoNumber"/>
        <w:rPr>
          <w:color w:val="0070C0"/>
        </w:rPr>
      </w:pPr>
      <w:r w:rsidRPr="000C3786">
        <w:t xml:space="preserve">Assessment Type 3: </w:t>
      </w:r>
      <w:r w:rsidR="000C3786" w:rsidRPr="000C3786">
        <w:t>Performance Portfolio</w:t>
      </w:r>
    </w:p>
    <w:p w14:paraId="716505F3" w14:textId="77777777" w:rsidR="00411F1D" w:rsidRDefault="00411F1D" w:rsidP="00411F1D">
      <w:r w:rsidRPr="005D177C">
        <w:t>For this assessment type students present a solo performance or set of performances to a maximum of</w:t>
      </w:r>
      <w:r>
        <w:t xml:space="preserve"> </w:t>
      </w:r>
      <w:r w:rsidRPr="005D177C">
        <w:t>6</w:t>
      </w:r>
      <w:r>
        <w:t>–</w:t>
      </w:r>
      <w:r w:rsidRPr="005D177C">
        <w:t>8</w:t>
      </w:r>
      <w:r>
        <w:t> </w:t>
      </w:r>
      <w:r w:rsidRPr="005D177C">
        <w:t>minutes, of a single work or a set of works by one or more composers. This assessment also includes an evaluation of their learning journey to a maximum or 500 words if written, 3 minutes as an oral presentation, or the multimodal equivalent.</w:t>
      </w:r>
    </w:p>
    <w:p w14:paraId="22F58676" w14:textId="09DE5C18" w:rsidR="00955954" w:rsidRDefault="00955954" w:rsidP="00B5601F">
      <w:pPr>
        <w:pStyle w:val="SAAbodytext"/>
      </w:pPr>
      <w:r>
        <w:t>Teachers should ensure students understand the differences between the purpose of the discussion in Assessment Type 2, and the evaluation in Assessment Type 3. The discussion focuses on analytical and stylistic features of the repertoire (RM1), and practice techniques used to develop and refine the performance given in Assessment Type 2. The evaluation in Assessment Type 3 focuses on an evaluation and critique of the final performance and the learning undertaken throughout the year (RM2).</w:t>
      </w:r>
    </w:p>
    <w:p w14:paraId="1C537621" w14:textId="77777777" w:rsidR="00411F1D" w:rsidRPr="00B30663" w:rsidRDefault="00411F1D" w:rsidP="00B5601F">
      <w:pPr>
        <w:pStyle w:val="SAAbodytextThemorelesssuccessful"/>
      </w:pPr>
      <w:r w:rsidRPr="00B30663">
        <w:t>The more successful responses commonly:</w:t>
      </w:r>
    </w:p>
    <w:p w14:paraId="48E7A0FC" w14:textId="77777777" w:rsidR="00411F1D" w:rsidRPr="002510B3" w:rsidRDefault="00411F1D"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demonstrated a high level of technical facility and stylistic understanding within the </w:t>
      </w:r>
      <w:proofErr w:type="gramStart"/>
      <w:r w:rsidRPr="002510B3">
        <w:rPr>
          <w:rFonts w:eastAsia="Roboto Light" w:cs="Roboto Light"/>
        </w:rPr>
        <w:t>performance</w:t>
      </w:r>
      <w:proofErr w:type="gramEnd"/>
    </w:p>
    <w:p w14:paraId="7917CAF2" w14:textId="77777777" w:rsidR="00411F1D" w:rsidRPr="002510B3" w:rsidRDefault="00411F1D"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reflected a high level of energy and focus throughout the </w:t>
      </w:r>
      <w:proofErr w:type="gramStart"/>
      <w:r w:rsidRPr="002510B3">
        <w:rPr>
          <w:rFonts w:eastAsia="Roboto Light" w:cs="Roboto Light"/>
        </w:rPr>
        <w:t>performance</w:t>
      </w:r>
      <w:proofErr w:type="gramEnd"/>
    </w:p>
    <w:p w14:paraId="20D1993B" w14:textId="77777777" w:rsidR="00411F1D" w:rsidRPr="002510B3" w:rsidRDefault="00411F1D"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demonstrated sophisticated control of tone and a wide variety of dynamics and articulations within the </w:t>
      </w:r>
      <w:proofErr w:type="gramStart"/>
      <w:r w:rsidRPr="002510B3">
        <w:rPr>
          <w:rFonts w:eastAsia="Roboto Light" w:cs="Roboto Light"/>
        </w:rPr>
        <w:t>performance</w:t>
      </w:r>
      <w:proofErr w:type="gramEnd"/>
    </w:p>
    <w:p w14:paraId="23F034E4" w14:textId="77777777" w:rsidR="00411F1D" w:rsidRPr="002510B3" w:rsidRDefault="00411F1D"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performed repertoire which enabled the student to display a range of techniques and musical </w:t>
      </w:r>
      <w:proofErr w:type="gramStart"/>
      <w:r w:rsidRPr="002510B3">
        <w:rPr>
          <w:rFonts w:eastAsia="Roboto Light" w:cs="Roboto Light"/>
        </w:rPr>
        <w:t>interpretation</w:t>
      </w:r>
      <w:proofErr w:type="gramEnd"/>
    </w:p>
    <w:p w14:paraId="5129DB1B" w14:textId="68F9D71E" w:rsidR="00411F1D" w:rsidRPr="002510B3" w:rsidRDefault="00411F1D"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demonstrated insight into key musical elements, critiquing skills, accuracy, and technique of the chosen repertoire within the </w:t>
      </w:r>
      <w:proofErr w:type="gramStart"/>
      <w:r w:rsidR="00240DE2">
        <w:rPr>
          <w:rFonts w:eastAsia="Roboto Light" w:cs="Roboto Light"/>
        </w:rPr>
        <w:t>e</w:t>
      </w:r>
      <w:r w:rsidRPr="002510B3">
        <w:rPr>
          <w:rFonts w:eastAsia="Roboto Light" w:cs="Roboto Light"/>
        </w:rPr>
        <w:t>valuation</w:t>
      </w:r>
      <w:proofErr w:type="gramEnd"/>
    </w:p>
    <w:p w14:paraId="4DC77133" w14:textId="77777777" w:rsidR="00411F1D" w:rsidRPr="002510B3" w:rsidRDefault="00411F1D"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addressed how their preparation throughout their study influenced their final </w:t>
      </w:r>
      <w:proofErr w:type="gramStart"/>
      <w:r w:rsidRPr="002510B3">
        <w:rPr>
          <w:rFonts w:eastAsia="Roboto Light" w:cs="Roboto Light"/>
        </w:rPr>
        <w:t>performance</w:t>
      </w:r>
      <w:proofErr w:type="gramEnd"/>
    </w:p>
    <w:p w14:paraId="774E9BEC" w14:textId="77777777" w:rsidR="00411F1D" w:rsidRPr="002510B3" w:rsidRDefault="00411F1D"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critically evaluated their stage presence and engagement as a </w:t>
      </w:r>
      <w:proofErr w:type="gramStart"/>
      <w:r w:rsidRPr="002510B3">
        <w:rPr>
          <w:rFonts w:eastAsia="Roboto Light" w:cs="Roboto Light"/>
        </w:rPr>
        <w:t>performer</w:t>
      </w:r>
      <w:proofErr w:type="gramEnd"/>
    </w:p>
    <w:p w14:paraId="1DC0AA3E" w14:textId="4FCC2467" w:rsidR="00411F1D" w:rsidRPr="002510B3" w:rsidRDefault="00411F1D"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completed the </w:t>
      </w:r>
      <w:r w:rsidR="00240DE2">
        <w:rPr>
          <w:rFonts w:eastAsia="Roboto Light" w:cs="Roboto Light"/>
        </w:rPr>
        <w:t>e</w:t>
      </w:r>
      <w:r w:rsidRPr="002510B3">
        <w:rPr>
          <w:rFonts w:eastAsia="Roboto Light" w:cs="Roboto Light"/>
        </w:rPr>
        <w:t xml:space="preserve">valuation soon after the </w:t>
      </w:r>
      <w:r w:rsidR="00240DE2">
        <w:rPr>
          <w:rFonts w:eastAsia="Roboto Light" w:cs="Roboto Light"/>
        </w:rPr>
        <w:t>p</w:t>
      </w:r>
      <w:r w:rsidRPr="002510B3">
        <w:rPr>
          <w:rFonts w:eastAsia="Roboto Light" w:cs="Roboto Light"/>
        </w:rPr>
        <w:t>erformance had occurred.</w:t>
      </w:r>
    </w:p>
    <w:p w14:paraId="538B6E7D" w14:textId="6FD6CBE5" w:rsidR="00B30663" w:rsidRPr="00B30663" w:rsidRDefault="00B30663" w:rsidP="00B5601F">
      <w:pPr>
        <w:pStyle w:val="SAAbodytextThemorelesssuccessful"/>
      </w:pPr>
      <w:r w:rsidRPr="00B30663">
        <w:t>The less successful responses commonly:</w:t>
      </w:r>
    </w:p>
    <w:p w14:paraId="195A8C1C" w14:textId="64D27353"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did not submit the </w:t>
      </w:r>
      <w:proofErr w:type="gramStart"/>
      <w:r w:rsidR="00240DE2">
        <w:rPr>
          <w:rFonts w:eastAsia="Roboto Light" w:cs="Roboto Light"/>
        </w:rPr>
        <w:t>e</w:t>
      </w:r>
      <w:r w:rsidRPr="002510B3">
        <w:rPr>
          <w:rFonts w:eastAsia="Roboto Light" w:cs="Roboto Light"/>
        </w:rPr>
        <w:t>valuation</w:t>
      </w:r>
      <w:proofErr w:type="gramEnd"/>
    </w:p>
    <w:p w14:paraId="41BDDD39" w14:textId="77777777"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presented ensemble parts to a backing track that were outside the scope of the subject (i.e. presenting an ensemble performance as a solo performance)</w:t>
      </w:r>
    </w:p>
    <w:p w14:paraId="2BDC9F63" w14:textId="77777777"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demonstrated limited use of dynamic contrast, a variety of articulations and a range of tone </w:t>
      </w:r>
      <w:proofErr w:type="gramStart"/>
      <w:r w:rsidRPr="002510B3">
        <w:rPr>
          <w:rFonts w:eastAsia="Roboto Light" w:cs="Roboto Light"/>
        </w:rPr>
        <w:t>colours</w:t>
      </w:r>
      <w:proofErr w:type="gramEnd"/>
    </w:p>
    <w:p w14:paraId="49DB5DF9" w14:textId="77777777"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lacked technical fluency and accuracy within the </w:t>
      </w:r>
      <w:proofErr w:type="gramStart"/>
      <w:r w:rsidRPr="002510B3">
        <w:rPr>
          <w:rFonts w:eastAsia="Roboto Light" w:cs="Roboto Light"/>
        </w:rPr>
        <w:t>performance</w:t>
      </w:r>
      <w:proofErr w:type="gramEnd"/>
    </w:p>
    <w:p w14:paraId="7FB0FE75" w14:textId="789F1110"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submitted </w:t>
      </w:r>
      <w:r w:rsidR="00240DE2">
        <w:rPr>
          <w:rFonts w:eastAsia="Roboto Light" w:cs="Roboto Light"/>
        </w:rPr>
        <w:t>e</w:t>
      </w:r>
      <w:r w:rsidRPr="002510B3">
        <w:rPr>
          <w:rFonts w:eastAsia="Roboto Light" w:cs="Roboto Light"/>
        </w:rPr>
        <w:t xml:space="preserve">valuations that made statements without providing supporting evidence or </w:t>
      </w:r>
      <w:proofErr w:type="gramStart"/>
      <w:r w:rsidRPr="002510B3">
        <w:rPr>
          <w:rFonts w:eastAsia="Roboto Light" w:cs="Roboto Light"/>
        </w:rPr>
        <w:t>examples</w:t>
      </w:r>
      <w:proofErr w:type="gramEnd"/>
    </w:p>
    <w:p w14:paraId="441EC903" w14:textId="77777777"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lacked attention to detail of musical indications marked on the score (where provided)</w:t>
      </w:r>
    </w:p>
    <w:p w14:paraId="6C125154" w14:textId="77777777"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made limited use of musical terminology in relation to the elements of </w:t>
      </w:r>
      <w:proofErr w:type="gramStart"/>
      <w:r w:rsidRPr="002510B3">
        <w:rPr>
          <w:rFonts w:eastAsia="Roboto Light" w:cs="Roboto Light"/>
        </w:rPr>
        <w:t>music</w:t>
      </w:r>
      <w:proofErr w:type="gramEnd"/>
    </w:p>
    <w:p w14:paraId="15C6EA2C" w14:textId="77777777"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did not address how their preparation influenced their final performance for the </w:t>
      </w:r>
      <w:proofErr w:type="gramStart"/>
      <w:r w:rsidRPr="002510B3">
        <w:rPr>
          <w:rFonts w:eastAsia="Roboto Light" w:cs="Roboto Light"/>
        </w:rPr>
        <w:t>assessment</w:t>
      </w:r>
      <w:proofErr w:type="gramEnd"/>
    </w:p>
    <w:p w14:paraId="0B1247C5" w14:textId="77777777"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only evaluated their stage presence, engagement and confidence as a </w:t>
      </w:r>
      <w:proofErr w:type="gramStart"/>
      <w:r w:rsidRPr="002510B3">
        <w:rPr>
          <w:rFonts w:eastAsia="Roboto Light" w:cs="Roboto Light"/>
        </w:rPr>
        <w:t>performer</w:t>
      </w:r>
      <w:proofErr w:type="gramEnd"/>
    </w:p>
    <w:p w14:paraId="5758035E" w14:textId="77777777"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 xml:space="preserve">lacked detail or omitted a critique of skills relating to accuracy and technique within the </w:t>
      </w:r>
      <w:proofErr w:type="gramStart"/>
      <w:r w:rsidRPr="002510B3">
        <w:rPr>
          <w:rFonts w:eastAsia="Roboto Light" w:cs="Roboto Light"/>
        </w:rPr>
        <w:t>Evaluation</w:t>
      </w:r>
      <w:proofErr w:type="gramEnd"/>
    </w:p>
    <w:p w14:paraId="66860CD4" w14:textId="77777777" w:rsidR="00A6029F" w:rsidRPr="002510B3" w:rsidRDefault="00A6029F" w:rsidP="005A0A1B">
      <w:pPr>
        <w:numPr>
          <w:ilvl w:val="0"/>
          <w:numId w:val="9"/>
        </w:numPr>
        <w:pBdr>
          <w:top w:val="nil"/>
          <w:left w:val="nil"/>
          <w:bottom w:val="nil"/>
          <w:right w:val="nil"/>
          <w:between w:val="nil"/>
        </w:pBdr>
        <w:spacing w:before="120" w:after="0"/>
        <w:rPr>
          <w:rFonts w:eastAsia="Roboto Light" w:cs="Roboto Light"/>
        </w:rPr>
      </w:pPr>
      <w:r w:rsidRPr="002510B3">
        <w:rPr>
          <w:rFonts w:eastAsia="Roboto Light" w:cs="Roboto Light"/>
        </w:rPr>
        <w:t>included irrelevant, extensive biographical details about the composer/original recording artist.</w:t>
      </w:r>
    </w:p>
    <w:p w14:paraId="0EE93C60" w14:textId="77777777" w:rsidR="00B30663" w:rsidRPr="00B30663" w:rsidRDefault="00B30663" w:rsidP="00B5601F">
      <w:pPr>
        <w:numPr>
          <w:ilvl w:val="0"/>
          <w:numId w:val="0"/>
        </w:numPr>
      </w:pPr>
    </w:p>
    <w:p w14:paraId="3ED8D3DD" w14:textId="46C97E3F" w:rsidR="00640314" w:rsidRPr="00DC7738" w:rsidRDefault="00640314" w:rsidP="00DC7738">
      <w:pPr>
        <w:numPr>
          <w:ilvl w:val="0"/>
          <w:numId w:val="0"/>
        </w:numPr>
      </w:pPr>
    </w:p>
    <w:sectPr w:rsidR="00640314" w:rsidRPr="00DC7738" w:rsidSect="000C3786">
      <w:headerReference w:type="default" r:id="rId11"/>
      <w:footerReference w:type="default" r:id="rId12"/>
      <w:pgSz w:w="11906" w:h="16838" w:code="9"/>
      <w:pgMar w:top="1560"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08A3" w14:textId="77777777" w:rsidR="00A029E9" w:rsidRPr="000D4EDE" w:rsidRDefault="00A029E9" w:rsidP="000D4EDE">
      <w:r>
        <w:separator/>
      </w:r>
    </w:p>
  </w:endnote>
  <w:endnote w:type="continuationSeparator" w:id="0">
    <w:p w14:paraId="6127E1C4" w14:textId="77777777" w:rsidR="00A029E9" w:rsidRPr="000D4EDE" w:rsidRDefault="00A029E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3FDFF4BC" w:rsidR="005A77A8" w:rsidRPr="00D371B8" w:rsidRDefault="005A77A8" w:rsidP="005A77A8">
    <w:pPr>
      <w:pStyle w:val="FootnoteText"/>
      <w:tabs>
        <w:tab w:val="right" w:pos="9070"/>
      </w:tabs>
    </w:pPr>
    <w:r w:rsidRPr="005A77A8">
      <w:t>Stag</w:t>
    </w:r>
    <w:r w:rsidRPr="00D371B8">
      <w:t xml:space="preserve">e 2 </w:t>
    </w:r>
    <w:r w:rsidR="002909FF">
      <w:t>Music Performance — Solo</w:t>
    </w:r>
    <w:r w:rsidRPr="00D371B8">
      <w:t xml:space="preserve">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2213E0F3" w:rsidR="005A77A8" w:rsidRPr="00D371B8" w:rsidRDefault="005A77A8" w:rsidP="005A77A8">
    <w:pPr>
      <w:pStyle w:val="FootnoteText"/>
    </w:pPr>
    <w:r w:rsidRPr="00D371B8">
      <w:t xml:space="preserve">Ref: </w:t>
    </w:r>
    <w:fldSimple w:instr=" DOCPROPERTY  Objective-Id  \* MERGEFORMAT ">
      <w:r w:rsidR="003C053C">
        <w:t>A1261366</w:t>
      </w:r>
    </w:fldSimple>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AF6" w14:textId="77777777" w:rsidR="00A029E9" w:rsidRPr="000D4EDE" w:rsidRDefault="00A029E9" w:rsidP="000D4EDE">
      <w:r>
        <w:separator/>
      </w:r>
    </w:p>
  </w:footnote>
  <w:footnote w:type="continuationSeparator" w:id="0">
    <w:p w14:paraId="0075AF35" w14:textId="77777777" w:rsidR="00A029E9" w:rsidRPr="000D4EDE" w:rsidRDefault="00A029E9"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1A50D76E"/>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60323A3C"/>
    <w:multiLevelType w:val="multilevel"/>
    <w:tmpl w:val="BE7E65DC"/>
    <w:lvl w:ilvl="0">
      <w:start w:val="1"/>
      <w:numFmt w:val="bullet"/>
      <w:pStyle w:val="SAAbulletsindent"/>
      <w:lvlText w:val="●"/>
      <w:lvlJc w:val="left"/>
      <w:pPr>
        <w:ind w:left="360" w:hanging="360"/>
      </w:pPr>
      <w:rPr>
        <w:rFonts w:ascii="Noto Sans Symbols" w:eastAsia="Noto Sans Symbols" w:hAnsi="Noto Sans Symbols" w:cs="Noto Sans Symbols"/>
        <w:sz w:val="12"/>
        <w:szCs w:val="12"/>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83242546">
    <w:abstractNumId w:val="8"/>
  </w:num>
  <w:num w:numId="2" w16cid:durableId="1159735084">
    <w:abstractNumId w:val="1"/>
  </w:num>
  <w:num w:numId="3" w16cid:durableId="1195967847">
    <w:abstractNumId w:val="0"/>
  </w:num>
  <w:num w:numId="4" w16cid:durableId="1279414779">
    <w:abstractNumId w:val="4"/>
  </w:num>
  <w:num w:numId="5" w16cid:durableId="53359496">
    <w:abstractNumId w:val="5"/>
  </w:num>
  <w:num w:numId="6" w16cid:durableId="989676128">
    <w:abstractNumId w:val="6"/>
  </w:num>
  <w:num w:numId="7" w16cid:durableId="781530164">
    <w:abstractNumId w:val="7"/>
  </w:num>
  <w:num w:numId="8" w16cid:durableId="1178693016">
    <w:abstractNumId w:val="3"/>
  </w:num>
  <w:num w:numId="9" w16cid:durableId="602416638">
    <w:abstractNumId w:val="9"/>
  </w:num>
  <w:num w:numId="10" w16cid:durableId="116774675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17F7"/>
    <w:rsid w:val="00042EF4"/>
    <w:rsid w:val="00043F19"/>
    <w:rsid w:val="00057B71"/>
    <w:rsid w:val="00064FD5"/>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97471"/>
    <w:rsid w:val="000A490E"/>
    <w:rsid w:val="000A4BE4"/>
    <w:rsid w:val="000B04C5"/>
    <w:rsid w:val="000B3841"/>
    <w:rsid w:val="000B63CA"/>
    <w:rsid w:val="000B752A"/>
    <w:rsid w:val="000C14D9"/>
    <w:rsid w:val="000C15C7"/>
    <w:rsid w:val="000C3786"/>
    <w:rsid w:val="000D4EDE"/>
    <w:rsid w:val="000E2460"/>
    <w:rsid w:val="000E2F4D"/>
    <w:rsid w:val="000E43AC"/>
    <w:rsid w:val="000E4B83"/>
    <w:rsid w:val="000F703E"/>
    <w:rsid w:val="001050E4"/>
    <w:rsid w:val="001066AD"/>
    <w:rsid w:val="00123576"/>
    <w:rsid w:val="00124B21"/>
    <w:rsid w:val="001327B8"/>
    <w:rsid w:val="0013471B"/>
    <w:rsid w:val="001352D4"/>
    <w:rsid w:val="00157C98"/>
    <w:rsid w:val="001653B6"/>
    <w:rsid w:val="00174B0F"/>
    <w:rsid w:val="0018235E"/>
    <w:rsid w:val="00182B54"/>
    <w:rsid w:val="001A664F"/>
    <w:rsid w:val="001B24D1"/>
    <w:rsid w:val="001B2DB7"/>
    <w:rsid w:val="001B3FFD"/>
    <w:rsid w:val="001C1E92"/>
    <w:rsid w:val="001D0C02"/>
    <w:rsid w:val="001D121E"/>
    <w:rsid w:val="001D259D"/>
    <w:rsid w:val="001E0F51"/>
    <w:rsid w:val="001E55BF"/>
    <w:rsid w:val="001F4BF9"/>
    <w:rsid w:val="001F6E1A"/>
    <w:rsid w:val="001F7277"/>
    <w:rsid w:val="001F780A"/>
    <w:rsid w:val="001F7917"/>
    <w:rsid w:val="00200613"/>
    <w:rsid w:val="00220550"/>
    <w:rsid w:val="00225915"/>
    <w:rsid w:val="00225B3B"/>
    <w:rsid w:val="002301A2"/>
    <w:rsid w:val="0023078E"/>
    <w:rsid w:val="00236C2D"/>
    <w:rsid w:val="002374B7"/>
    <w:rsid w:val="00240126"/>
    <w:rsid w:val="00240DE2"/>
    <w:rsid w:val="0024304D"/>
    <w:rsid w:val="0024336B"/>
    <w:rsid w:val="002439E1"/>
    <w:rsid w:val="00244826"/>
    <w:rsid w:val="00247ACA"/>
    <w:rsid w:val="00247DE6"/>
    <w:rsid w:val="002510B3"/>
    <w:rsid w:val="00252E6A"/>
    <w:rsid w:val="0025782A"/>
    <w:rsid w:val="002661A6"/>
    <w:rsid w:val="00266C23"/>
    <w:rsid w:val="00282910"/>
    <w:rsid w:val="00285600"/>
    <w:rsid w:val="00286EAD"/>
    <w:rsid w:val="002909FF"/>
    <w:rsid w:val="0029389B"/>
    <w:rsid w:val="00296F7F"/>
    <w:rsid w:val="002A0CFA"/>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33DD6"/>
    <w:rsid w:val="00335C70"/>
    <w:rsid w:val="003517AE"/>
    <w:rsid w:val="003633D1"/>
    <w:rsid w:val="00371F54"/>
    <w:rsid w:val="00374727"/>
    <w:rsid w:val="0037770C"/>
    <w:rsid w:val="00377C8B"/>
    <w:rsid w:val="0038268A"/>
    <w:rsid w:val="00383A95"/>
    <w:rsid w:val="00385CA0"/>
    <w:rsid w:val="003A1620"/>
    <w:rsid w:val="003A23DC"/>
    <w:rsid w:val="003A2733"/>
    <w:rsid w:val="003A3021"/>
    <w:rsid w:val="003A627E"/>
    <w:rsid w:val="003A79EE"/>
    <w:rsid w:val="003B3395"/>
    <w:rsid w:val="003B6E16"/>
    <w:rsid w:val="003C053C"/>
    <w:rsid w:val="003C180A"/>
    <w:rsid w:val="003C1E25"/>
    <w:rsid w:val="003D1294"/>
    <w:rsid w:val="003D160A"/>
    <w:rsid w:val="003D27CB"/>
    <w:rsid w:val="003D329D"/>
    <w:rsid w:val="003D5214"/>
    <w:rsid w:val="003E6BF6"/>
    <w:rsid w:val="003F0F0D"/>
    <w:rsid w:val="003F14FD"/>
    <w:rsid w:val="003F4B55"/>
    <w:rsid w:val="003F604A"/>
    <w:rsid w:val="0040173E"/>
    <w:rsid w:val="00411E5A"/>
    <w:rsid w:val="00411F1D"/>
    <w:rsid w:val="00426653"/>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AB3"/>
    <w:rsid w:val="004C6D4B"/>
    <w:rsid w:val="004D4673"/>
    <w:rsid w:val="004E2269"/>
    <w:rsid w:val="004F3339"/>
    <w:rsid w:val="004F72A2"/>
    <w:rsid w:val="004F742D"/>
    <w:rsid w:val="00500FC7"/>
    <w:rsid w:val="005026D4"/>
    <w:rsid w:val="00503A51"/>
    <w:rsid w:val="0051007F"/>
    <w:rsid w:val="00512309"/>
    <w:rsid w:val="00521D3D"/>
    <w:rsid w:val="00542522"/>
    <w:rsid w:val="00544A81"/>
    <w:rsid w:val="0054526E"/>
    <w:rsid w:val="005476B5"/>
    <w:rsid w:val="005541D2"/>
    <w:rsid w:val="005602DA"/>
    <w:rsid w:val="00573327"/>
    <w:rsid w:val="00591BED"/>
    <w:rsid w:val="00596B8C"/>
    <w:rsid w:val="00596C74"/>
    <w:rsid w:val="005A0A1B"/>
    <w:rsid w:val="005A3F63"/>
    <w:rsid w:val="005A59D0"/>
    <w:rsid w:val="005A77A8"/>
    <w:rsid w:val="005A7D28"/>
    <w:rsid w:val="005B073E"/>
    <w:rsid w:val="005B227F"/>
    <w:rsid w:val="005B31F4"/>
    <w:rsid w:val="005B7801"/>
    <w:rsid w:val="005C0A67"/>
    <w:rsid w:val="005C38C6"/>
    <w:rsid w:val="005C5891"/>
    <w:rsid w:val="005D5FAE"/>
    <w:rsid w:val="005E07D0"/>
    <w:rsid w:val="005F29B7"/>
    <w:rsid w:val="0060225B"/>
    <w:rsid w:val="006045DD"/>
    <w:rsid w:val="00606EB5"/>
    <w:rsid w:val="00617FDA"/>
    <w:rsid w:val="00620A7D"/>
    <w:rsid w:val="0062116F"/>
    <w:rsid w:val="00621260"/>
    <w:rsid w:val="00626087"/>
    <w:rsid w:val="00626616"/>
    <w:rsid w:val="006309FA"/>
    <w:rsid w:val="00634E4C"/>
    <w:rsid w:val="00636B8B"/>
    <w:rsid w:val="00640314"/>
    <w:rsid w:val="006427FE"/>
    <w:rsid w:val="006506C1"/>
    <w:rsid w:val="00650E56"/>
    <w:rsid w:val="0065747A"/>
    <w:rsid w:val="006574E0"/>
    <w:rsid w:val="00661578"/>
    <w:rsid w:val="0066674D"/>
    <w:rsid w:val="00666A78"/>
    <w:rsid w:val="00676C12"/>
    <w:rsid w:val="00681892"/>
    <w:rsid w:val="0069375D"/>
    <w:rsid w:val="0069407C"/>
    <w:rsid w:val="0069574E"/>
    <w:rsid w:val="006A17C7"/>
    <w:rsid w:val="006A1921"/>
    <w:rsid w:val="006A2303"/>
    <w:rsid w:val="006A27D7"/>
    <w:rsid w:val="006A74F2"/>
    <w:rsid w:val="006C45A6"/>
    <w:rsid w:val="006F145A"/>
    <w:rsid w:val="006F27CB"/>
    <w:rsid w:val="006F359B"/>
    <w:rsid w:val="006F5865"/>
    <w:rsid w:val="006F74B8"/>
    <w:rsid w:val="00700805"/>
    <w:rsid w:val="00701EC6"/>
    <w:rsid w:val="00706179"/>
    <w:rsid w:val="00714869"/>
    <w:rsid w:val="00714F78"/>
    <w:rsid w:val="007170F7"/>
    <w:rsid w:val="007253B8"/>
    <w:rsid w:val="00725949"/>
    <w:rsid w:val="00727C37"/>
    <w:rsid w:val="00736E7D"/>
    <w:rsid w:val="00743F24"/>
    <w:rsid w:val="007509A6"/>
    <w:rsid w:val="00753F83"/>
    <w:rsid w:val="007541B0"/>
    <w:rsid w:val="0075469B"/>
    <w:rsid w:val="00755163"/>
    <w:rsid w:val="00756AAB"/>
    <w:rsid w:val="0075718D"/>
    <w:rsid w:val="00757F63"/>
    <w:rsid w:val="007645AE"/>
    <w:rsid w:val="00764992"/>
    <w:rsid w:val="00775AA0"/>
    <w:rsid w:val="007770FA"/>
    <w:rsid w:val="007859C4"/>
    <w:rsid w:val="007860F1"/>
    <w:rsid w:val="00791738"/>
    <w:rsid w:val="00791780"/>
    <w:rsid w:val="00792BFF"/>
    <w:rsid w:val="00793B25"/>
    <w:rsid w:val="007A0EB7"/>
    <w:rsid w:val="007A136D"/>
    <w:rsid w:val="007C08B1"/>
    <w:rsid w:val="007C2CC2"/>
    <w:rsid w:val="007C38BD"/>
    <w:rsid w:val="007C3DA5"/>
    <w:rsid w:val="007C67D2"/>
    <w:rsid w:val="007C79AA"/>
    <w:rsid w:val="007D2E34"/>
    <w:rsid w:val="007D31DA"/>
    <w:rsid w:val="007D72C5"/>
    <w:rsid w:val="007E3916"/>
    <w:rsid w:val="007E525D"/>
    <w:rsid w:val="007E688F"/>
    <w:rsid w:val="007E7AA0"/>
    <w:rsid w:val="007F0323"/>
    <w:rsid w:val="007F379E"/>
    <w:rsid w:val="007F471C"/>
    <w:rsid w:val="007F5E4B"/>
    <w:rsid w:val="00800C90"/>
    <w:rsid w:val="008125F8"/>
    <w:rsid w:val="00823002"/>
    <w:rsid w:val="00840D93"/>
    <w:rsid w:val="00844B1D"/>
    <w:rsid w:val="00844F5C"/>
    <w:rsid w:val="00845843"/>
    <w:rsid w:val="00846718"/>
    <w:rsid w:val="00846D34"/>
    <w:rsid w:val="008508BF"/>
    <w:rsid w:val="00854447"/>
    <w:rsid w:val="008637EC"/>
    <w:rsid w:val="008709B9"/>
    <w:rsid w:val="00870BC6"/>
    <w:rsid w:val="0088036D"/>
    <w:rsid w:val="00881155"/>
    <w:rsid w:val="00881288"/>
    <w:rsid w:val="00882892"/>
    <w:rsid w:val="00883232"/>
    <w:rsid w:val="00885A14"/>
    <w:rsid w:val="0088689B"/>
    <w:rsid w:val="00890FA0"/>
    <w:rsid w:val="008947BF"/>
    <w:rsid w:val="00895C87"/>
    <w:rsid w:val="008A214D"/>
    <w:rsid w:val="008A5B5C"/>
    <w:rsid w:val="008A72D2"/>
    <w:rsid w:val="008A74A3"/>
    <w:rsid w:val="008B6868"/>
    <w:rsid w:val="008B6D24"/>
    <w:rsid w:val="008C30BA"/>
    <w:rsid w:val="008C6A43"/>
    <w:rsid w:val="008C715C"/>
    <w:rsid w:val="008D080C"/>
    <w:rsid w:val="008D6437"/>
    <w:rsid w:val="008D6EDF"/>
    <w:rsid w:val="008E3EF5"/>
    <w:rsid w:val="008F19E6"/>
    <w:rsid w:val="008F33B5"/>
    <w:rsid w:val="00902DD9"/>
    <w:rsid w:val="00906799"/>
    <w:rsid w:val="0090758E"/>
    <w:rsid w:val="00915194"/>
    <w:rsid w:val="00922193"/>
    <w:rsid w:val="00922F04"/>
    <w:rsid w:val="00924152"/>
    <w:rsid w:val="0093194D"/>
    <w:rsid w:val="00934C3F"/>
    <w:rsid w:val="009417AE"/>
    <w:rsid w:val="00945B3F"/>
    <w:rsid w:val="00950DCB"/>
    <w:rsid w:val="00952AA4"/>
    <w:rsid w:val="00952D4C"/>
    <w:rsid w:val="009558DF"/>
    <w:rsid w:val="00955954"/>
    <w:rsid w:val="00960246"/>
    <w:rsid w:val="00966D54"/>
    <w:rsid w:val="009720E1"/>
    <w:rsid w:val="00974F0E"/>
    <w:rsid w:val="00975CD7"/>
    <w:rsid w:val="009769ED"/>
    <w:rsid w:val="00985E70"/>
    <w:rsid w:val="009979F4"/>
    <w:rsid w:val="009A43DE"/>
    <w:rsid w:val="009A45B2"/>
    <w:rsid w:val="009A5585"/>
    <w:rsid w:val="009A59D5"/>
    <w:rsid w:val="009C2705"/>
    <w:rsid w:val="009C4ABD"/>
    <w:rsid w:val="009C5FDF"/>
    <w:rsid w:val="009D2DDD"/>
    <w:rsid w:val="009D4BD8"/>
    <w:rsid w:val="009F22A4"/>
    <w:rsid w:val="00A0073F"/>
    <w:rsid w:val="00A029E9"/>
    <w:rsid w:val="00A071AF"/>
    <w:rsid w:val="00A10DA6"/>
    <w:rsid w:val="00A151E9"/>
    <w:rsid w:val="00A15DBB"/>
    <w:rsid w:val="00A259F2"/>
    <w:rsid w:val="00A33802"/>
    <w:rsid w:val="00A37162"/>
    <w:rsid w:val="00A37E51"/>
    <w:rsid w:val="00A42462"/>
    <w:rsid w:val="00A53690"/>
    <w:rsid w:val="00A56525"/>
    <w:rsid w:val="00A6029F"/>
    <w:rsid w:val="00A62D31"/>
    <w:rsid w:val="00A63380"/>
    <w:rsid w:val="00A723C9"/>
    <w:rsid w:val="00A74AD3"/>
    <w:rsid w:val="00A865C7"/>
    <w:rsid w:val="00A97E3B"/>
    <w:rsid w:val="00AA20A1"/>
    <w:rsid w:val="00AA41F2"/>
    <w:rsid w:val="00AB039E"/>
    <w:rsid w:val="00AB4206"/>
    <w:rsid w:val="00AB428C"/>
    <w:rsid w:val="00AC6C84"/>
    <w:rsid w:val="00AC7E54"/>
    <w:rsid w:val="00AD2D1A"/>
    <w:rsid w:val="00AE0781"/>
    <w:rsid w:val="00AE6A4E"/>
    <w:rsid w:val="00AE7B98"/>
    <w:rsid w:val="00AF129F"/>
    <w:rsid w:val="00AF5134"/>
    <w:rsid w:val="00B12DC9"/>
    <w:rsid w:val="00B13F84"/>
    <w:rsid w:val="00B14604"/>
    <w:rsid w:val="00B15ABA"/>
    <w:rsid w:val="00B21076"/>
    <w:rsid w:val="00B22ABA"/>
    <w:rsid w:val="00B30663"/>
    <w:rsid w:val="00B34339"/>
    <w:rsid w:val="00B42B2F"/>
    <w:rsid w:val="00B44900"/>
    <w:rsid w:val="00B472E1"/>
    <w:rsid w:val="00B52821"/>
    <w:rsid w:val="00B5601F"/>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93D18"/>
    <w:rsid w:val="00BA2713"/>
    <w:rsid w:val="00BA2941"/>
    <w:rsid w:val="00BA4C61"/>
    <w:rsid w:val="00BA5769"/>
    <w:rsid w:val="00BA627A"/>
    <w:rsid w:val="00BB22FA"/>
    <w:rsid w:val="00BC0715"/>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47A15"/>
    <w:rsid w:val="00C56426"/>
    <w:rsid w:val="00C62BF5"/>
    <w:rsid w:val="00C62E08"/>
    <w:rsid w:val="00C636DA"/>
    <w:rsid w:val="00C658A2"/>
    <w:rsid w:val="00C66ED9"/>
    <w:rsid w:val="00C67E22"/>
    <w:rsid w:val="00C72271"/>
    <w:rsid w:val="00C765E5"/>
    <w:rsid w:val="00C770AD"/>
    <w:rsid w:val="00C81356"/>
    <w:rsid w:val="00C87DA0"/>
    <w:rsid w:val="00C9066E"/>
    <w:rsid w:val="00CA6EB8"/>
    <w:rsid w:val="00CA6FF9"/>
    <w:rsid w:val="00CB2F0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2901"/>
    <w:rsid w:val="00D367EB"/>
    <w:rsid w:val="00D371B8"/>
    <w:rsid w:val="00D41700"/>
    <w:rsid w:val="00D45731"/>
    <w:rsid w:val="00D45954"/>
    <w:rsid w:val="00D461C2"/>
    <w:rsid w:val="00D61AAE"/>
    <w:rsid w:val="00D64CB8"/>
    <w:rsid w:val="00D720A0"/>
    <w:rsid w:val="00D72FD8"/>
    <w:rsid w:val="00D741AA"/>
    <w:rsid w:val="00D80391"/>
    <w:rsid w:val="00D923AF"/>
    <w:rsid w:val="00D948F2"/>
    <w:rsid w:val="00D94AEC"/>
    <w:rsid w:val="00D9697A"/>
    <w:rsid w:val="00DA2394"/>
    <w:rsid w:val="00DA4C48"/>
    <w:rsid w:val="00DA727D"/>
    <w:rsid w:val="00DB30E5"/>
    <w:rsid w:val="00DB51CE"/>
    <w:rsid w:val="00DB53A7"/>
    <w:rsid w:val="00DC344D"/>
    <w:rsid w:val="00DC7738"/>
    <w:rsid w:val="00DD170F"/>
    <w:rsid w:val="00DE0A8A"/>
    <w:rsid w:val="00DE338A"/>
    <w:rsid w:val="00DF6E54"/>
    <w:rsid w:val="00E027F5"/>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1C9A"/>
    <w:rsid w:val="00E84A6B"/>
    <w:rsid w:val="00E85015"/>
    <w:rsid w:val="00E92385"/>
    <w:rsid w:val="00E96DEA"/>
    <w:rsid w:val="00EA1585"/>
    <w:rsid w:val="00EA48AE"/>
    <w:rsid w:val="00EA7640"/>
    <w:rsid w:val="00EB09E2"/>
    <w:rsid w:val="00EB74A5"/>
    <w:rsid w:val="00EC1F55"/>
    <w:rsid w:val="00EE0126"/>
    <w:rsid w:val="00EF2A15"/>
    <w:rsid w:val="00EF5BFD"/>
    <w:rsid w:val="00F010D4"/>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6804"/>
    <w:rsid w:val="00FA3CEC"/>
    <w:rsid w:val="00FA5B32"/>
    <w:rsid w:val="00FB4CF2"/>
    <w:rsid w:val="00FC4845"/>
    <w:rsid w:val="00FC6B03"/>
    <w:rsid w:val="00FD06D5"/>
    <w:rsid w:val="00FD34E9"/>
    <w:rsid w:val="00FE419E"/>
    <w:rsid w:val="00FE5490"/>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909FF"/>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indent">
    <w:name w:val="SAA bullets (indent)"/>
    <w:next w:val="Normal"/>
    <w:qFormat/>
    <w:rsid w:val="004C3AB3"/>
    <w:pPr>
      <w:numPr>
        <w:numId w:val="9"/>
      </w:numPr>
      <w:spacing w:before="120" w:after="0"/>
      <w:ind w:left="680" w:hanging="340"/>
    </w:pPr>
    <w:rPr>
      <w:rFonts w:eastAsia="Calibri" w:cs="Calibri"/>
      <w:color w:val="auto"/>
      <w:szCs w:val="22"/>
      <w:lang w:eastAsia="en-GB"/>
    </w:rPr>
  </w:style>
  <w:style w:type="paragraph" w:customStyle="1" w:styleId="SAAbullets">
    <w:name w:val="SAA bullets"/>
    <w:next w:val="Normal"/>
    <w:qFormat/>
    <w:rsid w:val="00A071AF"/>
    <w:pPr>
      <w:spacing w:before="120" w:after="0"/>
      <w:ind w:left="340" w:hanging="340"/>
    </w:pPr>
    <w:rPr>
      <w:color w:val="auto"/>
      <w:szCs w:val="22"/>
    </w:rPr>
  </w:style>
  <w:style w:type="paragraph" w:styleId="Revision">
    <w:name w:val="Revision"/>
    <w:hidden/>
    <w:uiPriority w:val="99"/>
    <w:semiHidden/>
    <w:rsid w:val="00240DE2"/>
    <w:pPr>
      <w:spacing w:after="0"/>
    </w:pPr>
  </w:style>
  <w:style w:type="paragraph" w:customStyle="1" w:styleId="SAAbodytextThemorelesssuccessful">
    <w:name w:val="SAA body text (The more/less successful...)"/>
    <w:next w:val="Normal"/>
    <w:qFormat/>
    <w:rsid w:val="00240DE2"/>
    <w:pPr>
      <w:spacing w:before="160" w:after="0"/>
    </w:pPr>
    <w:rPr>
      <w:i/>
      <w:color w:val="auto"/>
    </w:rPr>
  </w:style>
  <w:style w:type="paragraph" w:customStyle="1" w:styleId="SAAbodytext">
    <w:name w:val="SAA body text"/>
    <w:next w:val="Normal"/>
    <w:qFormat/>
    <w:rsid w:val="00955954"/>
    <w:pPr>
      <w:spacing w:before="12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A1261366</value>
    </field>
    <field name="Objective-Title">
      <value order="0">2023 Music Performance - Solo Subject Assessment Advice</value>
    </field>
    <field name="Objective-Description">
      <value order="0"/>
    </field>
    <field name="Objective-CreationStamp">
      <value order="0">2024-01-10T23:44:40Z</value>
    </field>
    <field name="Objective-IsApproved">
      <value order="0">false</value>
    </field>
    <field name="Objective-IsPublished">
      <value order="0">false</value>
    </field>
    <field name="Objective-DatePublished">
      <value order="0"/>
    </field>
    <field name="Objective-ModificationStamp">
      <value order="0">2024-01-11T22:36:38Z</value>
    </field>
    <field name="Objective-Owner">
      <value order="0">Haylie Carr</value>
    </field>
    <field name="Objective-Path">
      <value order="0">Objective Global Folder:Quality Assurance Cycle:Stage 2 - 4. Improving:Subject Assessment Advice:2023 Subject Assessment Advice:2023 ORIGINAL VERSIONS (from LPs)</value>
    </field>
    <field name="Objective-Parent">
      <value order="0">2023 ORIGINAL VERSIONS (from LPs)</value>
    </field>
    <field name="Objective-State">
      <value order="0">Being Edited</value>
    </field>
    <field name="Objective-VersionId">
      <value order="0">vA1982192</value>
    </field>
    <field name="Objective-Version">
      <value order="0">1.1</value>
    </field>
    <field name="Objective-VersionNumber">
      <value order="0">2</value>
    </field>
    <field name="Objective-VersionComment">
      <value order="0">edit by KC</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cp:revision>
  <cp:lastPrinted>2014-02-02T12:10:00Z</cp:lastPrinted>
  <dcterms:created xsi:type="dcterms:W3CDTF">2024-01-28T22:31:00Z</dcterms:created>
  <dcterms:modified xsi:type="dcterms:W3CDTF">2024-01-28T22:31:00Z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A1261366</vt:lpwstr>
  </property>
  <property fmtid="{D5CDD505-2E9C-101B-9397-08002B2CF9AE}" pid="14" name="Objective-Title">
    <vt:lpwstr>2023 Music Performance - Solo Subject Assessment Advice</vt:lpwstr>
  </property>
  <property fmtid="{D5CDD505-2E9C-101B-9397-08002B2CF9AE}" pid="15" name="Objective-Description">
    <vt:lpwstr/>
  </property>
  <property fmtid="{D5CDD505-2E9C-101B-9397-08002B2CF9AE}" pid="16" name="Objective-CreationStamp">
    <vt:filetime>2024-01-10T23:44:40Z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2024-01-11T22:36:38Z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ORIGINAL VERSIONS (from LPs)</vt:lpwstr>
  </property>
  <property fmtid="{D5CDD505-2E9C-101B-9397-08002B2CF9AE}" pid="23" name="Objective-Parent">
    <vt:lpwstr>2023 ORIGINAL VERSIONS (from LPs)</vt:lpwstr>
  </property>
  <property fmtid="{D5CDD505-2E9C-101B-9397-08002B2CF9AE}" pid="24" name="Objective-State">
    <vt:lpwstr>Being Edited</vt:lpwstr>
  </property>
  <property fmtid="{D5CDD505-2E9C-101B-9397-08002B2CF9AE}" pid="25" name="Objective-VersionId">
    <vt:lpwstr>vA1982192</vt:lpwstr>
  </property>
  <property fmtid="{D5CDD505-2E9C-101B-9397-08002B2CF9AE}" pid="26" name="Objective-Version">
    <vt:lpwstr>1.1</vt:lpwstr>
  </property>
  <property fmtid="{D5CDD505-2E9C-101B-9397-08002B2CF9AE}" pid="27" name="Objective-VersionNumber">
    <vt:r8>2</vt:r8>
  </property>
  <property fmtid="{D5CDD505-2E9C-101B-9397-08002B2CF9AE}" pid="28" name="Objective-VersionComment">
    <vt:lpwstr>edit by KC</vt:lpwstr>
  </property>
  <property fmtid="{D5CDD505-2E9C-101B-9397-08002B2CF9AE}" pid="29" name="Objective-FileNumber">
    <vt:lpwstr>qA20070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