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A02" w:rsidRPr="00F66744" w:rsidRDefault="00D33A02" w:rsidP="00660EDB">
      <w:pPr>
        <w:pStyle w:val="LAPHeading1"/>
      </w:pPr>
      <w:r w:rsidRPr="0027216E">
        <w:t>PRE-APPROVED LEARNING AND ASSESSMENT PLAN</w:t>
      </w:r>
    </w:p>
    <w:p w:rsidR="00D33A02" w:rsidRDefault="00D33A02" w:rsidP="00660EDB">
      <w:pPr>
        <w:pStyle w:val="LAPHeading2"/>
      </w:pPr>
      <w:r>
        <w:t>Stage 1 Essential</w:t>
      </w:r>
      <w:r w:rsidRPr="00F66744">
        <w:t xml:space="preserve"> </w:t>
      </w:r>
      <w:r>
        <w:t>English</w:t>
      </w:r>
    </w:p>
    <w:p w:rsidR="00D33A02" w:rsidRPr="000B02FA" w:rsidRDefault="00D33A02" w:rsidP="00660EDB">
      <w:pPr>
        <w:pStyle w:val="LAPBodyText"/>
      </w:pPr>
      <w:r w:rsidRPr="000B02FA">
        <w:t xml:space="preserve">Pre-approved learning and assessment plans are for </w:t>
      </w:r>
      <w:r w:rsidRPr="000B02FA">
        <w:rPr>
          <w:i/>
          <w:iCs/>
        </w:rPr>
        <w:t>school use only</w:t>
      </w:r>
      <w:r w:rsidR="00660EDB">
        <w:t>.</w:t>
      </w:r>
    </w:p>
    <w:p w:rsidR="00D33A02" w:rsidRPr="000B02FA" w:rsidRDefault="00D33A02" w:rsidP="00660EDB">
      <w:pPr>
        <w:pStyle w:val="LAPBullets"/>
      </w:pPr>
      <w:r w:rsidRPr="000B02FA">
        <w:t>Teachers may make changes to the plan, retaining align</w:t>
      </w:r>
      <w:r w:rsidR="00660EDB">
        <w:t>ment with the subject outline.</w:t>
      </w:r>
    </w:p>
    <w:p w:rsidR="00D33A02" w:rsidRPr="000B02FA" w:rsidRDefault="00D33A02" w:rsidP="00660EDB">
      <w:pPr>
        <w:pStyle w:val="LAPBullets"/>
      </w:pPr>
      <w:r w:rsidRPr="000B02FA">
        <w:t>The principal or delegate endorses the use of the plan, and any changes made to it, including use of an addendum.</w:t>
      </w:r>
    </w:p>
    <w:p w:rsidR="00D33A02" w:rsidRPr="000B02FA" w:rsidRDefault="00D33A02" w:rsidP="00660EDB">
      <w:pPr>
        <w:pStyle w:val="LAPBullets"/>
      </w:pPr>
      <w:r w:rsidRPr="000B02FA">
        <w:t>The plan does not need to be submitted to the SACE Boar</w:t>
      </w:r>
      <w:r w:rsidR="00660EDB">
        <w:t>d for approval.</w:t>
      </w:r>
    </w:p>
    <w:tbl>
      <w:tblPr>
        <w:tblW w:w="0" w:type="auto"/>
        <w:tblLook w:val="04A0" w:firstRow="1" w:lastRow="0" w:firstColumn="1" w:lastColumn="0" w:noHBand="0" w:noVBand="1"/>
      </w:tblPr>
      <w:tblGrid>
        <w:gridCol w:w="828"/>
        <w:gridCol w:w="4678"/>
        <w:gridCol w:w="1276"/>
        <w:gridCol w:w="2976"/>
      </w:tblGrid>
      <w:tr w:rsidR="00D33A02" w:rsidRPr="000B02FA" w:rsidTr="00184BFC">
        <w:trPr>
          <w:trHeight w:hRule="exact" w:val="454"/>
        </w:trPr>
        <w:tc>
          <w:tcPr>
            <w:tcW w:w="817" w:type="dxa"/>
            <w:shd w:val="clear" w:color="auto" w:fill="auto"/>
            <w:vAlign w:val="bottom"/>
          </w:tcPr>
          <w:p w:rsidR="00D33A02" w:rsidRPr="000B02FA" w:rsidRDefault="00D33A02" w:rsidP="00660EDB">
            <w:pPr>
              <w:pStyle w:val="LAPTableText"/>
            </w:pPr>
            <w:r w:rsidRPr="000B02FA">
              <w:t>School</w:t>
            </w:r>
          </w:p>
        </w:tc>
        <w:tc>
          <w:tcPr>
            <w:tcW w:w="4678" w:type="dxa"/>
            <w:tcBorders>
              <w:bottom w:val="single" w:sz="4" w:space="0" w:color="auto"/>
            </w:tcBorders>
            <w:shd w:val="clear" w:color="auto" w:fill="auto"/>
            <w:vAlign w:val="bottom"/>
          </w:tcPr>
          <w:p w:rsidR="00D33A02" w:rsidRPr="000B02FA" w:rsidRDefault="00D33A02" w:rsidP="00660EDB">
            <w:pPr>
              <w:pStyle w:val="LAPTableText"/>
            </w:pPr>
          </w:p>
        </w:tc>
        <w:tc>
          <w:tcPr>
            <w:tcW w:w="1276" w:type="dxa"/>
            <w:shd w:val="clear" w:color="auto" w:fill="auto"/>
            <w:vAlign w:val="bottom"/>
          </w:tcPr>
          <w:p w:rsidR="00D33A02" w:rsidRPr="000B02FA" w:rsidRDefault="00D33A02" w:rsidP="00660EDB">
            <w:pPr>
              <w:pStyle w:val="LAPTableText"/>
            </w:pPr>
            <w:r w:rsidRPr="000B02FA">
              <w:t>Teacher(s)</w:t>
            </w:r>
          </w:p>
        </w:tc>
        <w:tc>
          <w:tcPr>
            <w:tcW w:w="2976" w:type="dxa"/>
            <w:tcBorders>
              <w:bottom w:val="single" w:sz="4" w:space="0" w:color="auto"/>
            </w:tcBorders>
            <w:shd w:val="clear" w:color="auto" w:fill="auto"/>
            <w:vAlign w:val="bottom"/>
          </w:tcPr>
          <w:p w:rsidR="00D33A02" w:rsidRPr="000B02FA" w:rsidRDefault="00D33A02" w:rsidP="00660EDB">
            <w:pPr>
              <w:pStyle w:val="LAPTableText"/>
            </w:pPr>
          </w:p>
        </w:tc>
      </w:tr>
    </w:tbl>
    <w:p w:rsidR="00D33A02" w:rsidRPr="00F66744" w:rsidRDefault="00D33A02" w:rsidP="00D33A02">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D33A02" w:rsidRPr="00F66744" w:rsidTr="00184BFC">
        <w:trPr>
          <w:trHeight w:val="308"/>
        </w:trPr>
        <w:tc>
          <w:tcPr>
            <w:tcW w:w="1900" w:type="dxa"/>
            <w:gridSpan w:val="3"/>
            <w:vMerge w:val="restart"/>
            <w:shd w:val="clear" w:color="auto" w:fill="auto"/>
            <w:vAlign w:val="center"/>
          </w:tcPr>
          <w:p w:rsidR="00D33A02" w:rsidRPr="00F66744" w:rsidRDefault="00D33A02" w:rsidP="00184BFC">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D33A02" w:rsidRPr="00F66744" w:rsidRDefault="00D33A02" w:rsidP="00184BFC">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D33A02" w:rsidRPr="00F66744" w:rsidRDefault="00D33A02" w:rsidP="00184BFC">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D33A02" w:rsidRPr="00F66744" w:rsidRDefault="00D33A02" w:rsidP="00184BFC">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D33A02" w:rsidRPr="00F66744" w:rsidRDefault="00D33A02" w:rsidP="00184BFC">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D33A02" w:rsidRPr="003B2B0E" w:rsidRDefault="00D33A02" w:rsidP="00184BFC">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D33A02" w:rsidRPr="00F66744" w:rsidRDefault="00D33A02" w:rsidP="00184BFC">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D33A02" w:rsidRPr="00F66744" w:rsidRDefault="00D33A02" w:rsidP="00184BFC">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D33A02" w:rsidRPr="00F66744" w:rsidTr="00184BFC">
        <w:trPr>
          <w:trHeight w:val="307"/>
        </w:trPr>
        <w:tc>
          <w:tcPr>
            <w:tcW w:w="1900" w:type="dxa"/>
            <w:gridSpan w:val="3"/>
            <w:vMerge/>
            <w:shd w:val="clear" w:color="auto" w:fill="auto"/>
          </w:tcPr>
          <w:p w:rsidR="00D33A02" w:rsidRPr="00F66744" w:rsidRDefault="00D33A02" w:rsidP="00184BFC">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D33A02" w:rsidRPr="00F66744" w:rsidRDefault="00D33A02" w:rsidP="00184BFC">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D33A02" w:rsidRPr="00F66744" w:rsidRDefault="00D33A02" w:rsidP="00184BFC">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D33A02" w:rsidRPr="00F66744" w:rsidRDefault="00D33A02" w:rsidP="00184BFC">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D33A02" w:rsidRPr="00F66744" w:rsidRDefault="00D33A02" w:rsidP="00184BFC">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D33A02" w:rsidRPr="003B2B0E" w:rsidRDefault="00D33A02" w:rsidP="00184BFC">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D33A02" w:rsidRPr="003B2B0E" w:rsidRDefault="00D33A02" w:rsidP="00184BFC">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D33A02" w:rsidRPr="00F66744" w:rsidRDefault="00D33A02" w:rsidP="00184BFC">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D33A02" w:rsidRPr="00F66744" w:rsidRDefault="00D33A02" w:rsidP="00184BFC">
            <w:pPr>
              <w:tabs>
                <w:tab w:val="right" w:leader="underscore" w:pos="4680"/>
                <w:tab w:val="left" w:pos="4860"/>
                <w:tab w:val="right" w:leader="underscore" w:pos="9639"/>
              </w:tabs>
              <w:autoSpaceDE w:val="0"/>
              <w:autoSpaceDN w:val="0"/>
              <w:adjustRightInd w:val="0"/>
              <w:rPr>
                <w:rFonts w:cs="Arial"/>
                <w:sz w:val="16"/>
                <w:szCs w:val="16"/>
              </w:rPr>
            </w:pPr>
          </w:p>
        </w:tc>
      </w:tr>
      <w:tr w:rsidR="00D33A02" w:rsidRPr="00F66744" w:rsidTr="00184BFC">
        <w:trPr>
          <w:trHeight w:val="380"/>
        </w:trPr>
        <w:tc>
          <w:tcPr>
            <w:tcW w:w="629" w:type="dxa"/>
            <w:shd w:val="clear" w:color="auto" w:fill="auto"/>
            <w:vAlign w:val="center"/>
          </w:tcPr>
          <w:p w:rsidR="00D33A02" w:rsidRPr="00F66744" w:rsidRDefault="00D33A02" w:rsidP="00184BFC">
            <w:pPr>
              <w:jc w:val="center"/>
              <w:rPr>
                <w:b/>
              </w:rPr>
            </w:pPr>
          </w:p>
        </w:tc>
        <w:tc>
          <w:tcPr>
            <w:tcW w:w="647" w:type="dxa"/>
            <w:shd w:val="clear" w:color="auto" w:fill="auto"/>
            <w:vAlign w:val="center"/>
          </w:tcPr>
          <w:p w:rsidR="00D33A02" w:rsidRPr="00F66744" w:rsidRDefault="00D33A02" w:rsidP="00184BFC">
            <w:pPr>
              <w:jc w:val="center"/>
              <w:rPr>
                <w:b/>
              </w:rPr>
            </w:pPr>
          </w:p>
        </w:tc>
        <w:tc>
          <w:tcPr>
            <w:tcW w:w="624" w:type="dxa"/>
            <w:shd w:val="clear" w:color="auto" w:fill="auto"/>
            <w:vAlign w:val="center"/>
          </w:tcPr>
          <w:p w:rsidR="00D33A02" w:rsidRPr="00F66744" w:rsidRDefault="00D33A02" w:rsidP="00184BFC">
            <w:pPr>
              <w:jc w:val="center"/>
              <w:rPr>
                <w:b/>
              </w:rPr>
            </w:pPr>
          </w:p>
        </w:tc>
        <w:tc>
          <w:tcPr>
            <w:tcW w:w="405" w:type="dxa"/>
            <w:vMerge/>
            <w:tcBorders>
              <w:bottom w:val="nil"/>
            </w:tcBorders>
            <w:shd w:val="clear" w:color="auto" w:fill="auto"/>
            <w:vAlign w:val="center"/>
          </w:tcPr>
          <w:p w:rsidR="00D33A02" w:rsidRPr="00F66744" w:rsidRDefault="00D33A02" w:rsidP="00184BFC">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D33A02" w:rsidRPr="00F66744" w:rsidRDefault="00D33A02" w:rsidP="00184BFC">
            <w:pPr>
              <w:jc w:val="center"/>
              <w:rPr>
                <w:b/>
              </w:rPr>
            </w:pPr>
          </w:p>
        </w:tc>
        <w:tc>
          <w:tcPr>
            <w:tcW w:w="417" w:type="dxa"/>
            <w:vMerge/>
            <w:tcBorders>
              <w:bottom w:val="nil"/>
            </w:tcBorders>
            <w:shd w:val="clear" w:color="auto" w:fill="auto"/>
            <w:vAlign w:val="center"/>
          </w:tcPr>
          <w:p w:rsidR="00D33A02" w:rsidRPr="00F66744" w:rsidRDefault="00D33A02" w:rsidP="00184BFC">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D33A02" w:rsidRPr="00F66744" w:rsidRDefault="00D33A02" w:rsidP="00184BFC">
            <w:pPr>
              <w:jc w:val="center"/>
              <w:rPr>
                <w:b/>
              </w:rPr>
            </w:pPr>
            <w:r>
              <w:rPr>
                <w:b/>
              </w:rPr>
              <w:t>1</w:t>
            </w:r>
          </w:p>
        </w:tc>
        <w:tc>
          <w:tcPr>
            <w:tcW w:w="500" w:type="dxa"/>
            <w:shd w:val="clear" w:color="auto" w:fill="auto"/>
            <w:vAlign w:val="center"/>
          </w:tcPr>
          <w:p w:rsidR="00D33A02" w:rsidRPr="00F66744" w:rsidRDefault="00D33A02" w:rsidP="00184BFC">
            <w:pPr>
              <w:jc w:val="center"/>
              <w:rPr>
                <w:b/>
              </w:rPr>
            </w:pPr>
            <w:r>
              <w:rPr>
                <w:b/>
              </w:rPr>
              <w:t>E</w:t>
            </w:r>
          </w:p>
        </w:tc>
        <w:tc>
          <w:tcPr>
            <w:tcW w:w="500" w:type="dxa"/>
            <w:shd w:val="clear" w:color="auto" w:fill="auto"/>
            <w:vAlign w:val="center"/>
          </w:tcPr>
          <w:p w:rsidR="00D33A02" w:rsidRPr="00F66744" w:rsidRDefault="00D33A02" w:rsidP="00184BFC">
            <w:pPr>
              <w:jc w:val="center"/>
              <w:rPr>
                <w:b/>
              </w:rPr>
            </w:pPr>
            <w:r>
              <w:rPr>
                <w:b/>
              </w:rPr>
              <w:t>T</w:t>
            </w:r>
          </w:p>
        </w:tc>
        <w:tc>
          <w:tcPr>
            <w:tcW w:w="500" w:type="dxa"/>
            <w:shd w:val="clear" w:color="auto" w:fill="auto"/>
            <w:vAlign w:val="center"/>
          </w:tcPr>
          <w:p w:rsidR="00D33A02" w:rsidRPr="003B2B0E" w:rsidRDefault="00D33A02" w:rsidP="00184BFC">
            <w:pPr>
              <w:jc w:val="center"/>
              <w:rPr>
                <w:b/>
              </w:rPr>
            </w:pPr>
            <w:r>
              <w:rPr>
                <w:b/>
              </w:rPr>
              <w:t>E</w:t>
            </w:r>
          </w:p>
        </w:tc>
        <w:tc>
          <w:tcPr>
            <w:tcW w:w="1252" w:type="dxa"/>
            <w:shd w:val="clear" w:color="auto" w:fill="auto"/>
            <w:vAlign w:val="center"/>
          </w:tcPr>
          <w:p w:rsidR="00D33A02" w:rsidRPr="003B2B0E" w:rsidRDefault="00D33A02" w:rsidP="00184BFC">
            <w:pPr>
              <w:jc w:val="center"/>
              <w:rPr>
                <w:b/>
              </w:rPr>
            </w:pPr>
            <w:r>
              <w:rPr>
                <w:b/>
              </w:rPr>
              <w:t>10</w:t>
            </w:r>
          </w:p>
        </w:tc>
        <w:tc>
          <w:tcPr>
            <w:tcW w:w="417" w:type="dxa"/>
            <w:vMerge/>
            <w:tcBorders>
              <w:bottom w:val="nil"/>
            </w:tcBorders>
            <w:shd w:val="clear" w:color="auto" w:fill="auto"/>
            <w:vAlign w:val="center"/>
          </w:tcPr>
          <w:p w:rsidR="00D33A02" w:rsidRPr="00F66744" w:rsidRDefault="00D33A02" w:rsidP="00184BFC">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D33A02" w:rsidRPr="00F66744" w:rsidRDefault="00D33A02" w:rsidP="00184BFC">
            <w:pPr>
              <w:jc w:val="center"/>
              <w:rPr>
                <w:b/>
              </w:rPr>
            </w:pPr>
          </w:p>
        </w:tc>
      </w:tr>
    </w:tbl>
    <w:p w:rsidR="00D33A02" w:rsidRDefault="00D33A02" w:rsidP="00D33A02"/>
    <w:p w:rsidR="00D33A02" w:rsidRPr="001C427B" w:rsidRDefault="00D33A02" w:rsidP="00660EDB">
      <w:pPr>
        <w:pStyle w:val="LAPHeading3"/>
      </w:pPr>
      <w:r>
        <w:t>Addendum – c</w:t>
      </w:r>
      <w:r w:rsidRPr="001C427B">
        <w:t xml:space="preserve">hanges made to the </w:t>
      </w:r>
      <w:r>
        <w:t xml:space="preserve">pre-approved </w:t>
      </w:r>
      <w:r w:rsidRPr="001C427B">
        <w:t>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D33A02" w:rsidRPr="004C6ABF" w:rsidTr="00184BFC">
        <w:trPr>
          <w:trHeight w:val="2581"/>
        </w:trPr>
        <w:tc>
          <w:tcPr>
            <w:tcW w:w="10206" w:type="dxa"/>
          </w:tcPr>
          <w:p w:rsidR="00D33A02" w:rsidRPr="004C6ABF" w:rsidRDefault="00D33A02" w:rsidP="007637D8">
            <w:pPr>
              <w:pStyle w:val="LAPTableText"/>
            </w:pPr>
            <w:r w:rsidRPr="004C6ABF">
              <w:t>De</w:t>
            </w:r>
            <w:r>
              <w:t>scribe any changes made to the pre-approved l</w:t>
            </w:r>
            <w:r w:rsidRPr="004C6ABF">
              <w:t>earning and</w:t>
            </w:r>
            <w:r>
              <w:t xml:space="preserve"> assessment p</w:t>
            </w:r>
            <w:r w:rsidRPr="004C6ABF">
              <w:t>lan to support students to be successful in meeting the requirements of the subject. In your description, please explain:</w:t>
            </w:r>
          </w:p>
          <w:p w:rsidR="00D33A02" w:rsidRPr="004C6ABF" w:rsidRDefault="00D33A02" w:rsidP="007637D8">
            <w:pPr>
              <w:pStyle w:val="LAPTableBullets"/>
            </w:pPr>
            <w:r w:rsidRPr="004C6ABF">
              <w:t>what changes have been made to the plan</w:t>
            </w:r>
          </w:p>
          <w:p w:rsidR="00D33A02" w:rsidRPr="004C6ABF" w:rsidRDefault="00D33A02" w:rsidP="007637D8">
            <w:pPr>
              <w:pStyle w:val="LAPTableBullets"/>
            </w:pPr>
            <w:r w:rsidRPr="004C6ABF">
              <w:t>the rationale for making the changes</w:t>
            </w:r>
          </w:p>
          <w:p w:rsidR="00D33A02" w:rsidRPr="004C6ABF" w:rsidRDefault="00D33A02" w:rsidP="007637D8">
            <w:pPr>
              <w:pStyle w:val="LAPTableBullets"/>
            </w:pPr>
            <w:proofErr w:type="gramStart"/>
            <w:r w:rsidRPr="004C6ABF">
              <w:t>whether</w:t>
            </w:r>
            <w:proofErr w:type="gramEnd"/>
            <w:r w:rsidRPr="004C6ABF">
              <w:t xml:space="preserve"> these changes have been made for all students, or</w:t>
            </w:r>
            <w:r>
              <w:t xml:space="preserve"> for</w:t>
            </w:r>
            <w:r w:rsidRPr="004C6ABF">
              <w:t xml:space="preserve"> individuals within the student group.</w:t>
            </w:r>
          </w:p>
          <w:p w:rsidR="00D33A02" w:rsidRDefault="00D33A02" w:rsidP="007637D8">
            <w:pPr>
              <w:pStyle w:val="LAPTableText"/>
            </w:pPr>
          </w:p>
          <w:p w:rsidR="00D33A02" w:rsidRDefault="00D33A02" w:rsidP="007637D8">
            <w:pPr>
              <w:pStyle w:val="LAPTableText"/>
            </w:pPr>
          </w:p>
          <w:p w:rsidR="00D33A02" w:rsidRDefault="00D33A02" w:rsidP="007637D8">
            <w:pPr>
              <w:pStyle w:val="LAPTableText"/>
            </w:pPr>
          </w:p>
          <w:p w:rsidR="00D33A02" w:rsidRDefault="00D33A02" w:rsidP="007637D8">
            <w:pPr>
              <w:pStyle w:val="LAPTableText"/>
            </w:pPr>
          </w:p>
          <w:p w:rsidR="00D33A02" w:rsidRDefault="00D33A02" w:rsidP="007637D8">
            <w:pPr>
              <w:pStyle w:val="LAPTableText"/>
            </w:pPr>
          </w:p>
          <w:p w:rsidR="00D33A02" w:rsidRDefault="00D33A02" w:rsidP="007637D8">
            <w:pPr>
              <w:pStyle w:val="LAPTableText"/>
            </w:pPr>
          </w:p>
          <w:p w:rsidR="00D33A02" w:rsidRDefault="00D33A02" w:rsidP="007637D8">
            <w:pPr>
              <w:pStyle w:val="LAPTableText"/>
            </w:pPr>
          </w:p>
          <w:p w:rsidR="00D33A02" w:rsidRDefault="00D33A02" w:rsidP="007637D8">
            <w:pPr>
              <w:pStyle w:val="LAPTableText"/>
            </w:pPr>
          </w:p>
          <w:p w:rsidR="00D33A02" w:rsidRDefault="00D33A02" w:rsidP="007637D8">
            <w:pPr>
              <w:pStyle w:val="LAPTableText"/>
            </w:pPr>
          </w:p>
          <w:p w:rsidR="00D33A02" w:rsidRDefault="00D33A02" w:rsidP="007637D8">
            <w:pPr>
              <w:pStyle w:val="LAPTableText"/>
            </w:pPr>
          </w:p>
          <w:p w:rsidR="00D33A02" w:rsidRDefault="00D33A02" w:rsidP="007637D8">
            <w:pPr>
              <w:pStyle w:val="LAPTableText"/>
            </w:pPr>
          </w:p>
          <w:p w:rsidR="00D33A02" w:rsidRDefault="00D33A02" w:rsidP="007637D8">
            <w:pPr>
              <w:pStyle w:val="LAPTableText"/>
            </w:pPr>
          </w:p>
          <w:p w:rsidR="00D33A02" w:rsidRDefault="00D33A02" w:rsidP="007637D8">
            <w:pPr>
              <w:pStyle w:val="LAPTableText"/>
            </w:pPr>
          </w:p>
          <w:p w:rsidR="00D33A02" w:rsidRDefault="00D33A02" w:rsidP="007637D8">
            <w:pPr>
              <w:pStyle w:val="LAPTableText"/>
            </w:pPr>
          </w:p>
          <w:p w:rsidR="00D33A02" w:rsidRDefault="00D33A02" w:rsidP="007637D8">
            <w:pPr>
              <w:pStyle w:val="LAPTableText"/>
            </w:pPr>
          </w:p>
          <w:p w:rsidR="00D33A02" w:rsidRDefault="00D33A02" w:rsidP="007637D8">
            <w:pPr>
              <w:pStyle w:val="LAPTableText"/>
            </w:pPr>
          </w:p>
          <w:p w:rsidR="00D33A02" w:rsidRDefault="00D33A02" w:rsidP="007637D8">
            <w:pPr>
              <w:pStyle w:val="LAPTableText"/>
            </w:pPr>
          </w:p>
          <w:p w:rsidR="00D33A02" w:rsidRDefault="00D33A02" w:rsidP="007637D8">
            <w:pPr>
              <w:pStyle w:val="LAPTableText"/>
            </w:pPr>
          </w:p>
          <w:p w:rsidR="00D33A02" w:rsidRDefault="00D33A02" w:rsidP="007637D8">
            <w:pPr>
              <w:pStyle w:val="LAPTableText"/>
            </w:pPr>
          </w:p>
          <w:p w:rsidR="00D33A02" w:rsidRDefault="00D33A02" w:rsidP="007637D8">
            <w:pPr>
              <w:pStyle w:val="LAPTableText"/>
            </w:pPr>
          </w:p>
          <w:p w:rsidR="00D33A02" w:rsidRDefault="00D33A02" w:rsidP="007637D8">
            <w:pPr>
              <w:pStyle w:val="LAPTableText"/>
            </w:pPr>
          </w:p>
          <w:p w:rsidR="00D33A02" w:rsidRPr="004C6ABF" w:rsidRDefault="00D33A02" w:rsidP="007637D8">
            <w:pPr>
              <w:pStyle w:val="LAPTableText"/>
            </w:pPr>
          </w:p>
        </w:tc>
      </w:tr>
    </w:tbl>
    <w:p w:rsidR="00D33A02" w:rsidRPr="001C427B" w:rsidRDefault="00D33A02" w:rsidP="00660EDB">
      <w:pPr>
        <w:pStyle w:val="LAPHeading3"/>
      </w:pPr>
      <w:r>
        <w:t>E</w:t>
      </w:r>
      <w:r w:rsidR="00660EDB">
        <w:t>ndorsement</w:t>
      </w:r>
    </w:p>
    <w:p w:rsidR="00D33A02" w:rsidRPr="004C6ABF" w:rsidRDefault="00D33A02" w:rsidP="00660EDB">
      <w:pPr>
        <w:pStyle w:val="LAPBodyText"/>
      </w:pPr>
      <w:r w:rsidRPr="001C427B">
        <w:t xml:space="preserve">The use of the </w:t>
      </w:r>
      <w:r>
        <w:t xml:space="preserve">learning and assessment </w:t>
      </w:r>
      <w:r w:rsidRPr="001C427B">
        <w:t xml:space="preserve">plan is approved for use in the school. </w:t>
      </w:r>
      <w:r>
        <w:t>Any</w:t>
      </w:r>
      <w:r w:rsidRPr="004C6ABF">
        <w:t xml:space="preserve"> changes made to the </w:t>
      </w:r>
      <w:r>
        <w:t>plan</w:t>
      </w:r>
      <w:r w:rsidRPr="004C6ABF">
        <w:t xml:space="preserve"> support student achievement of the performance standards and retain alignment with the subject outline.</w:t>
      </w:r>
    </w:p>
    <w:p w:rsidR="00D33A02" w:rsidRPr="004C6ABF" w:rsidRDefault="00D33A02" w:rsidP="00660EDB">
      <w:pPr>
        <w:pStyle w:val="LAPBodyText"/>
      </w:pPr>
    </w:p>
    <w:tbl>
      <w:tblPr>
        <w:tblW w:w="9890" w:type="dxa"/>
        <w:tblLayout w:type="fixed"/>
        <w:tblLook w:val="01E0" w:firstRow="1" w:lastRow="1" w:firstColumn="1" w:lastColumn="1" w:noHBand="0" w:noVBand="0"/>
      </w:tblPr>
      <w:tblGrid>
        <w:gridCol w:w="3227"/>
        <w:gridCol w:w="4253"/>
        <w:gridCol w:w="709"/>
        <w:gridCol w:w="1701"/>
      </w:tblGrid>
      <w:tr w:rsidR="00D33A02" w:rsidRPr="004C6ABF" w:rsidTr="00660EDB">
        <w:trPr>
          <w:trHeight w:hRule="exact" w:val="321"/>
        </w:trPr>
        <w:tc>
          <w:tcPr>
            <w:tcW w:w="3227" w:type="dxa"/>
            <w:shd w:val="clear" w:color="auto" w:fill="auto"/>
            <w:vAlign w:val="bottom"/>
          </w:tcPr>
          <w:p w:rsidR="00D33A02" w:rsidRPr="004C6ABF" w:rsidRDefault="00D33A02" w:rsidP="00660EDB">
            <w:pPr>
              <w:pStyle w:val="LAPTableText"/>
            </w:pPr>
            <w:r w:rsidRPr="004C6ABF">
              <w:t>Signature o</w:t>
            </w:r>
            <w:r>
              <w:t>f p</w:t>
            </w:r>
            <w:r w:rsidRPr="004C6ABF">
              <w:t xml:space="preserve">rincipal or </w:t>
            </w:r>
            <w:r>
              <w:t>delegate</w:t>
            </w:r>
          </w:p>
        </w:tc>
        <w:tc>
          <w:tcPr>
            <w:tcW w:w="4253" w:type="dxa"/>
            <w:tcBorders>
              <w:bottom w:val="single" w:sz="4" w:space="0" w:color="auto"/>
            </w:tcBorders>
            <w:shd w:val="clear" w:color="auto" w:fill="auto"/>
            <w:vAlign w:val="bottom"/>
          </w:tcPr>
          <w:p w:rsidR="00D33A02" w:rsidRPr="004C6ABF" w:rsidRDefault="00D33A02" w:rsidP="00660EDB">
            <w:pPr>
              <w:pStyle w:val="LAPTableText"/>
              <w:rPr>
                <w:szCs w:val="22"/>
                <w:lang w:val="en-US"/>
              </w:rPr>
            </w:pPr>
          </w:p>
        </w:tc>
        <w:tc>
          <w:tcPr>
            <w:tcW w:w="709" w:type="dxa"/>
            <w:shd w:val="clear" w:color="auto" w:fill="auto"/>
            <w:vAlign w:val="bottom"/>
          </w:tcPr>
          <w:p w:rsidR="00D33A02" w:rsidRPr="004C6ABF" w:rsidRDefault="00D33A02" w:rsidP="00660EDB">
            <w:pPr>
              <w:pStyle w:val="LAPTableText"/>
            </w:pPr>
            <w:r w:rsidRPr="004C6ABF">
              <w:t>Date</w:t>
            </w:r>
          </w:p>
        </w:tc>
        <w:tc>
          <w:tcPr>
            <w:tcW w:w="1701" w:type="dxa"/>
            <w:tcBorders>
              <w:bottom w:val="single" w:sz="4" w:space="0" w:color="auto"/>
            </w:tcBorders>
            <w:shd w:val="clear" w:color="auto" w:fill="auto"/>
            <w:vAlign w:val="bottom"/>
          </w:tcPr>
          <w:p w:rsidR="00D33A02" w:rsidRPr="004C6ABF" w:rsidRDefault="00D33A02" w:rsidP="00660EDB">
            <w:pPr>
              <w:pStyle w:val="LAPTableText"/>
              <w:rPr>
                <w:szCs w:val="22"/>
                <w:lang w:val="en-US"/>
              </w:rPr>
            </w:pPr>
          </w:p>
        </w:tc>
      </w:tr>
    </w:tbl>
    <w:p w:rsidR="002A53B7" w:rsidRDefault="002A53B7" w:rsidP="001A4E06">
      <w:pPr>
        <w:rPr>
          <w:highlight w:val="yellow"/>
        </w:rPr>
        <w:sectPr w:rsidR="002A53B7" w:rsidSect="00660EDB">
          <w:headerReference w:type="even" r:id="rId9"/>
          <w:headerReference w:type="default" r:id="rId10"/>
          <w:footerReference w:type="even" r:id="rId11"/>
          <w:footerReference w:type="default" r:id="rId12"/>
          <w:headerReference w:type="first" r:id="rId13"/>
          <w:footerReference w:type="first" r:id="rId14"/>
          <w:pgSz w:w="11906" w:h="16838" w:code="237"/>
          <w:pgMar w:top="1474" w:right="1134" w:bottom="1134" w:left="1134" w:header="340" w:footer="340" w:gutter="0"/>
          <w:cols w:space="708"/>
          <w:formProt w:val="0"/>
          <w:titlePg/>
          <w:docGrid w:linePitch="360"/>
        </w:sectPr>
      </w:pPr>
    </w:p>
    <w:p w:rsidR="00FD126E" w:rsidRDefault="00FD126E" w:rsidP="00660EDB">
      <w:pPr>
        <w:pStyle w:val="LAPHeading2"/>
      </w:pPr>
      <w:r>
        <w:lastRenderedPageBreak/>
        <w:t>Stage 1</w:t>
      </w:r>
      <w:r w:rsidRPr="00F66744">
        <w:t xml:space="preserve"> </w:t>
      </w:r>
      <w:r>
        <w:t>Essential English (10-credits)</w:t>
      </w:r>
    </w:p>
    <w:p w:rsidR="00FD126E" w:rsidRPr="00107DA1" w:rsidRDefault="00FD126E" w:rsidP="00FD126E">
      <w:pPr>
        <w:jc w:val="center"/>
        <w:rPr>
          <w:rFonts w:cs="Arial"/>
          <w:b/>
          <w:bCs/>
          <w:lang w:val="en-US"/>
        </w:rPr>
      </w:pPr>
      <w:r w:rsidRPr="00107DA1">
        <w:rPr>
          <w:rFonts w:cs="Arial"/>
          <w:b/>
          <w:bCs/>
          <w:lang w:val="en-US"/>
        </w:rPr>
        <w:t>Assessment Overview</w:t>
      </w:r>
    </w:p>
    <w:p w:rsidR="00FD126E" w:rsidRPr="00107DA1" w:rsidRDefault="00FD126E" w:rsidP="00660EDB">
      <w:pPr>
        <w:pStyle w:val="LAPBodyText"/>
        <w:rPr>
          <w:lang w:val="en-US"/>
        </w:rPr>
      </w:pPr>
    </w:p>
    <w:p w:rsidR="00A87B10" w:rsidRPr="004963F3" w:rsidRDefault="00A87B10" w:rsidP="00660EDB">
      <w:pPr>
        <w:pStyle w:val="LAPBodyText"/>
        <w:rPr>
          <w:szCs w:val="20"/>
          <w:lang w:val="en-US"/>
        </w:rPr>
      </w:pPr>
      <w:r>
        <w:rPr>
          <w:szCs w:val="20"/>
          <w:lang w:val="en-US"/>
        </w:rPr>
        <w:t>T</w:t>
      </w:r>
      <w:r w:rsidRPr="004963F3">
        <w:rPr>
          <w:szCs w:val="20"/>
          <w:lang w:val="en-US"/>
        </w:rPr>
        <w:t xml:space="preserve">he table below </w:t>
      </w:r>
      <w:r>
        <w:rPr>
          <w:szCs w:val="20"/>
          <w:lang w:val="en-US"/>
        </w:rPr>
        <w:t>provides</w:t>
      </w:r>
      <w:r w:rsidRPr="004963F3">
        <w:rPr>
          <w:szCs w:val="20"/>
          <w:lang w:val="en-US"/>
        </w:rPr>
        <w:t xml:space="preserve"> details of the planned tasks</w:t>
      </w:r>
      <w:r>
        <w:rPr>
          <w:szCs w:val="20"/>
          <w:lang w:val="en-US"/>
        </w:rPr>
        <w:t xml:space="preserve"> and shows where </w:t>
      </w:r>
      <w:r w:rsidRPr="004963F3">
        <w:rPr>
          <w:szCs w:val="20"/>
          <w:lang w:val="en-US"/>
        </w:rPr>
        <w:t xml:space="preserve">students have the opportunity to provide evidence for each </w:t>
      </w:r>
      <w:r>
        <w:rPr>
          <w:szCs w:val="20"/>
          <w:lang w:val="en-US"/>
        </w:rPr>
        <w:t>of the specific features of all of the</w:t>
      </w:r>
      <w:r w:rsidRPr="004963F3">
        <w:rPr>
          <w:szCs w:val="20"/>
          <w:lang w:val="en-US"/>
        </w:rPr>
        <w:t xml:space="preserve"> assessment design criteria.</w:t>
      </w:r>
    </w:p>
    <w:p w:rsidR="00FD126E" w:rsidRPr="00107DA1" w:rsidRDefault="00FD126E" w:rsidP="00660EDB">
      <w:pPr>
        <w:pStyle w:val="LAPBodyText"/>
        <w:rPr>
          <w:lang w:val="en-US"/>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7515"/>
        <w:gridCol w:w="567"/>
        <w:gridCol w:w="567"/>
        <w:gridCol w:w="567"/>
        <w:gridCol w:w="567"/>
        <w:gridCol w:w="3969"/>
      </w:tblGrid>
      <w:tr w:rsidR="00FD126E" w:rsidRPr="00C85B9F" w:rsidTr="009B3202">
        <w:trPr>
          <w:trHeight w:val="345"/>
          <w:tblHeader/>
        </w:trPr>
        <w:tc>
          <w:tcPr>
            <w:tcW w:w="1558" w:type="dxa"/>
            <w:vMerge w:val="restart"/>
            <w:shd w:val="clear" w:color="auto" w:fill="auto"/>
            <w:vAlign w:val="center"/>
          </w:tcPr>
          <w:p w:rsidR="00FD126E" w:rsidRPr="00C85B9F" w:rsidRDefault="00FD126E" w:rsidP="009B3202">
            <w:pPr>
              <w:jc w:val="center"/>
              <w:rPr>
                <w:rFonts w:cs="Arial"/>
                <w:b/>
                <w:bCs/>
                <w:sz w:val="20"/>
                <w:szCs w:val="20"/>
                <w:lang w:val="en-US"/>
              </w:rPr>
            </w:pPr>
            <w:r w:rsidRPr="00C85B9F">
              <w:rPr>
                <w:rFonts w:cs="Arial"/>
                <w:b/>
                <w:bCs/>
                <w:sz w:val="20"/>
                <w:szCs w:val="20"/>
                <w:lang w:val="en-US"/>
              </w:rPr>
              <w:t>Assessment Type</w:t>
            </w:r>
            <w:r>
              <w:rPr>
                <w:rFonts w:cs="Arial"/>
                <w:b/>
                <w:bCs/>
                <w:sz w:val="20"/>
                <w:szCs w:val="20"/>
                <w:lang w:val="en-US"/>
              </w:rPr>
              <w:t xml:space="preserve"> and Weighting</w:t>
            </w:r>
          </w:p>
        </w:tc>
        <w:tc>
          <w:tcPr>
            <w:tcW w:w="7515" w:type="dxa"/>
            <w:vMerge w:val="restart"/>
            <w:shd w:val="clear" w:color="auto" w:fill="auto"/>
            <w:vAlign w:val="center"/>
          </w:tcPr>
          <w:p w:rsidR="00FD126E" w:rsidRPr="00C85B9F" w:rsidRDefault="00FD126E" w:rsidP="009B3202">
            <w:pPr>
              <w:jc w:val="center"/>
              <w:rPr>
                <w:rFonts w:cs="Arial"/>
                <w:b/>
                <w:bCs/>
                <w:sz w:val="20"/>
                <w:szCs w:val="20"/>
                <w:lang w:val="en-US"/>
              </w:rPr>
            </w:pPr>
            <w:r>
              <w:rPr>
                <w:rFonts w:cs="Arial"/>
                <w:b/>
                <w:bCs/>
                <w:sz w:val="20"/>
                <w:szCs w:val="20"/>
                <w:lang w:val="en-US"/>
              </w:rPr>
              <w:t>D</w:t>
            </w:r>
            <w:r w:rsidRPr="00C85B9F">
              <w:rPr>
                <w:rFonts w:cs="Arial"/>
                <w:b/>
                <w:bCs/>
                <w:sz w:val="20"/>
                <w:szCs w:val="20"/>
                <w:lang w:val="en-US"/>
              </w:rPr>
              <w:t>etails of assessment</w:t>
            </w:r>
          </w:p>
        </w:tc>
        <w:tc>
          <w:tcPr>
            <w:tcW w:w="2268" w:type="dxa"/>
            <w:gridSpan w:val="4"/>
            <w:shd w:val="clear" w:color="auto" w:fill="auto"/>
            <w:vAlign w:val="center"/>
          </w:tcPr>
          <w:p w:rsidR="00FD126E" w:rsidRPr="00E11E17" w:rsidRDefault="00FD126E" w:rsidP="009B3202">
            <w:pPr>
              <w:jc w:val="center"/>
              <w:rPr>
                <w:rFonts w:cs="Arial"/>
                <w:b/>
                <w:bCs/>
                <w:sz w:val="16"/>
                <w:szCs w:val="16"/>
                <w:lang w:val="en-US"/>
              </w:rPr>
            </w:pPr>
            <w:r w:rsidRPr="00E11E17">
              <w:rPr>
                <w:rFonts w:cs="Arial"/>
                <w:b/>
                <w:bCs/>
                <w:sz w:val="16"/>
                <w:szCs w:val="16"/>
                <w:lang w:val="en-US"/>
              </w:rPr>
              <w:t>Assessment Design Criteria</w:t>
            </w:r>
          </w:p>
        </w:tc>
        <w:tc>
          <w:tcPr>
            <w:tcW w:w="3969" w:type="dxa"/>
            <w:vMerge w:val="restart"/>
            <w:shd w:val="clear" w:color="auto" w:fill="auto"/>
            <w:vAlign w:val="center"/>
          </w:tcPr>
          <w:p w:rsidR="00FD126E" w:rsidRDefault="00FD126E" w:rsidP="00660EDB">
            <w:pPr>
              <w:pStyle w:val="LAPTableText"/>
              <w:rPr>
                <w:lang w:val="en-US"/>
              </w:rPr>
            </w:pPr>
            <w:r w:rsidRPr="00D00A28">
              <w:rPr>
                <w:b/>
                <w:lang w:val="en-US"/>
              </w:rPr>
              <w:t>Assessment conditions</w:t>
            </w:r>
          </w:p>
          <w:p w:rsidR="00FD126E" w:rsidRPr="00C85B9F" w:rsidRDefault="00FD126E" w:rsidP="009B3202">
            <w:pPr>
              <w:jc w:val="center"/>
              <w:rPr>
                <w:rFonts w:cs="Arial"/>
                <w:sz w:val="20"/>
                <w:szCs w:val="20"/>
                <w:lang w:val="en-US"/>
              </w:rPr>
            </w:pPr>
            <w:r w:rsidRPr="00C85B9F">
              <w:rPr>
                <w:rFonts w:cs="Arial"/>
                <w:sz w:val="20"/>
                <w:szCs w:val="20"/>
                <w:lang w:val="en-US"/>
              </w:rPr>
              <w:t>(e.g. task type, word length, time allocated, supervision)</w:t>
            </w:r>
          </w:p>
        </w:tc>
      </w:tr>
      <w:tr w:rsidR="00FD126E" w:rsidRPr="00C85B9F" w:rsidTr="009B3202">
        <w:trPr>
          <w:trHeight w:val="345"/>
          <w:tblHeader/>
        </w:trPr>
        <w:tc>
          <w:tcPr>
            <w:tcW w:w="1558" w:type="dxa"/>
            <w:vMerge/>
            <w:shd w:val="clear" w:color="auto" w:fill="auto"/>
            <w:vAlign w:val="center"/>
          </w:tcPr>
          <w:p w:rsidR="00FD126E" w:rsidRPr="00C85B9F" w:rsidRDefault="00FD126E" w:rsidP="009B3202">
            <w:pPr>
              <w:jc w:val="center"/>
              <w:rPr>
                <w:rFonts w:cs="Arial"/>
                <w:b/>
                <w:bCs/>
                <w:sz w:val="20"/>
                <w:szCs w:val="20"/>
                <w:lang w:val="en-US"/>
              </w:rPr>
            </w:pPr>
          </w:p>
        </w:tc>
        <w:tc>
          <w:tcPr>
            <w:tcW w:w="7515" w:type="dxa"/>
            <w:vMerge/>
            <w:shd w:val="clear" w:color="auto" w:fill="auto"/>
            <w:vAlign w:val="center"/>
          </w:tcPr>
          <w:p w:rsidR="00FD126E" w:rsidRPr="00C85B9F" w:rsidRDefault="00FD126E" w:rsidP="009B3202">
            <w:pPr>
              <w:jc w:val="center"/>
              <w:rPr>
                <w:rFonts w:cs="Arial"/>
                <w:b/>
                <w:bCs/>
                <w:sz w:val="20"/>
                <w:szCs w:val="20"/>
                <w:lang w:val="en-US"/>
              </w:rPr>
            </w:pPr>
          </w:p>
        </w:tc>
        <w:tc>
          <w:tcPr>
            <w:tcW w:w="567" w:type="dxa"/>
            <w:shd w:val="clear" w:color="auto" w:fill="auto"/>
          </w:tcPr>
          <w:p w:rsidR="00FD126E" w:rsidRPr="00C92651" w:rsidRDefault="00FD126E" w:rsidP="009B3202">
            <w:r w:rsidRPr="00C92651">
              <w:t>C</w:t>
            </w:r>
          </w:p>
        </w:tc>
        <w:tc>
          <w:tcPr>
            <w:tcW w:w="567" w:type="dxa"/>
            <w:shd w:val="clear" w:color="auto" w:fill="auto"/>
          </w:tcPr>
          <w:p w:rsidR="00FD126E" w:rsidRPr="00C92651" w:rsidRDefault="00FD126E" w:rsidP="009B3202">
            <w:proofErr w:type="spellStart"/>
            <w:r w:rsidRPr="00C92651">
              <w:t>Cp</w:t>
            </w:r>
            <w:proofErr w:type="spellEnd"/>
          </w:p>
        </w:tc>
        <w:tc>
          <w:tcPr>
            <w:tcW w:w="567" w:type="dxa"/>
            <w:shd w:val="clear" w:color="auto" w:fill="auto"/>
          </w:tcPr>
          <w:p w:rsidR="00FD126E" w:rsidRPr="00C92651" w:rsidRDefault="00FD126E" w:rsidP="009B3202">
            <w:r w:rsidRPr="00C92651">
              <w:t>An</w:t>
            </w:r>
          </w:p>
        </w:tc>
        <w:tc>
          <w:tcPr>
            <w:tcW w:w="567" w:type="dxa"/>
            <w:shd w:val="clear" w:color="auto" w:fill="auto"/>
          </w:tcPr>
          <w:p w:rsidR="00FD126E" w:rsidRDefault="00FD126E" w:rsidP="009B3202">
            <w:proofErr w:type="spellStart"/>
            <w:r w:rsidRPr="00C92651">
              <w:t>Ap</w:t>
            </w:r>
            <w:proofErr w:type="spellEnd"/>
          </w:p>
        </w:tc>
        <w:tc>
          <w:tcPr>
            <w:tcW w:w="3969" w:type="dxa"/>
            <w:vMerge/>
            <w:shd w:val="clear" w:color="auto" w:fill="auto"/>
            <w:vAlign w:val="center"/>
          </w:tcPr>
          <w:p w:rsidR="00FD126E" w:rsidRPr="00C85B9F" w:rsidRDefault="00FD126E" w:rsidP="009B3202">
            <w:pPr>
              <w:rPr>
                <w:rFonts w:cs="Arial"/>
                <w:sz w:val="20"/>
                <w:szCs w:val="20"/>
                <w:lang w:val="en-US"/>
              </w:rPr>
            </w:pPr>
          </w:p>
        </w:tc>
      </w:tr>
      <w:tr w:rsidR="00CA0203" w:rsidRPr="00643C4E" w:rsidTr="00F23E7C">
        <w:trPr>
          <w:trHeight w:val="658"/>
        </w:trPr>
        <w:tc>
          <w:tcPr>
            <w:tcW w:w="1558" w:type="dxa"/>
            <w:vMerge w:val="restart"/>
            <w:shd w:val="clear" w:color="auto" w:fill="auto"/>
            <w:vAlign w:val="center"/>
          </w:tcPr>
          <w:p w:rsidR="00CA0203" w:rsidRDefault="00CA0203" w:rsidP="00F23E7C">
            <w:pPr>
              <w:pStyle w:val="LAPTableText"/>
              <w:jc w:val="center"/>
            </w:pPr>
            <w:r>
              <w:t>Responding to Texts</w:t>
            </w:r>
          </w:p>
          <w:p w:rsidR="00CA0203" w:rsidRPr="001C77F8" w:rsidRDefault="00CA0203" w:rsidP="00F23E7C">
            <w:pPr>
              <w:jc w:val="center"/>
            </w:pPr>
          </w:p>
          <w:p w:rsidR="00CA0203" w:rsidRPr="008318E9" w:rsidRDefault="00CA0203" w:rsidP="00F23E7C">
            <w:pPr>
              <w:pStyle w:val="LAPTableText"/>
              <w:jc w:val="center"/>
            </w:pPr>
            <w:r w:rsidRPr="001C77F8">
              <w:rPr>
                <w:b/>
              </w:rPr>
              <w:t xml:space="preserve">Weighting </w:t>
            </w:r>
            <w:r>
              <w:t>50</w:t>
            </w:r>
            <w:r w:rsidRPr="001C77F8">
              <w:t>%</w:t>
            </w:r>
          </w:p>
        </w:tc>
        <w:tc>
          <w:tcPr>
            <w:tcW w:w="7515" w:type="dxa"/>
            <w:shd w:val="clear" w:color="auto" w:fill="auto"/>
          </w:tcPr>
          <w:p w:rsidR="00CA0203" w:rsidRPr="00CA0203" w:rsidRDefault="00CA0203" w:rsidP="00F23E7C">
            <w:pPr>
              <w:pStyle w:val="ACLAPTableText"/>
              <w:rPr>
                <w:b/>
              </w:rPr>
            </w:pPr>
            <w:r w:rsidRPr="00CA0203">
              <w:rPr>
                <w:b/>
              </w:rPr>
              <w:t>Responding to Texts 1</w:t>
            </w:r>
          </w:p>
          <w:p w:rsidR="00CA0203" w:rsidRPr="00CA0203" w:rsidRDefault="00CA0203" w:rsidP="00660EDB">
            <w:pPr>
              <w:pStyle w:val="LAPTableText"/>
            </w:pPr>
            <w:r w:rsidRPr="00CA0203">
              <w:t>Students select two examples of advertising – these may be sourced from television, internet, newspaper or magazine. They summarise the ways that the creators of the selected adverts communicate ideas, information and perspectives to the reader. Students will be guided to develop an understanding of the purpose, structure and language features of the advert</w:t>
            </w:r>
            <w:r>
              <w:t>isements</w:t>
            </w:r>
            <w:r w:rsidRPr="00CA0203">
              <w:t>.</w:t>
            </w:r>
          </w:p>
        </w:tc>
        <w:tc>
          <w:tcPr>
            <w:tcW w:w="567" w:type="dxa"/>
            <w:shd w:val="clear" w:color="auto" w:fill="auto"/>
            <w:vAlign w:val="center"/>
          </w:tcPr>
          <w:p w:rsidR="00CA0203" w:rsidRPr="00CA0203" w:rsidRDefault="00CA0203" w:rsidP="00660EDB">
            <w:pPr>
              <w:pStyle w:val="LAPTableText"/>
              <w:rPr>
                <w:lang w:val="en-US"/>
              </w:rPr>
            </w:pPr>
          </w:p>
        </w:tc>
        <w:tc>
          <w:tcPr>
            <w:tcW w:w="567" w:type="dxa"/>
            <w:shd w:val="clear" w:color="auto" w:fill="auto"/>
            <w:vAlign w:val="center"/>
          </w:tcPr>
          <w:p w:rsidR="00CA0203" w:rsidRPr="00CA0203" w:rsidRDefault="00CA0203" w:rsidP="00660EDB">
            <w:pPr>
              <w:pStyle w:val="LAPTableText"/>
              <w:rPr>
                <w:lang w:val="en-US"/>
              </w:rPr>
            </w:pPr>
            <w:r w:rsidRPr="00CA0203">
              <w:rPr>
                <w:lang w:val="en-US"/>
              </w:rPr>
              <w:t>1,2</w:t>
            </w:r>
          </w:p>
        </w:tc>
        <w:tc>
          <w:tcPr>
            <w:tcW w:w="567" w:type="dxa"/>
            <w:shd w:val="clear" w:color="auto" w:fill="auto"/>
            <w:vAlign w:val="center"/>
          </w:tcPr>
          <w:p w:rsidR="00CA0203" w:rsidRPr="00CA0203" w:rsidRDefault="00CA0203" w:rsidP="00660EDB">
            <w:pPr>
              <w:pStyle w:val="LAPTableText"/>
              <w:rPr>
                <w:lang w:val="en-US"/>
              </w:rPr>
            </w:pPr>
            <w:r w:rsidRPr="00CA0203">
              <w:rPr>
                <w:lang w:val="en-US"/>
              </w:rPr>
              <w:t>1,2</w:t>
            </w:r>
          </w:p>
        </w:tc>
        <w:tc>
          <w:tcPr>
            <w:tcW w:w="567" w:type="dxa"/>
            <w:shd w:val="clear" w:color="auto" w:fill="auto"/>
            <w:vAlign w:val="center"/>
          </w:tcPr>
          <w:p w:rsidR="00CA0203" w:rsidRPr="00CA0203" w:rsidRDefault="00CA0203" w:rsidP="00660EDB">
            <w:pPr>
              <w:pStyle w:val="LAPTableText"/>
              <w:rPr>
                <w:lang w:val="en-US"/>
              </w:rPr>
            </w:pPr>
          </w:p>
        </w:tc>
        <w:tc>
          <w:tcPr>
            <w:tcW w:w="3969" w:type="dxa"/>
            <w:shd w:val="clear" w:color="auto" w:fill="auto"/>
          </w:tcPr>
          <w:p w:rsidR="00CA0203" w:rsidRPr="00CA0203" w:rsidRDefault="00CA0203" w:rsidP="00660EDB">
            <w:pPr>
              <w:pStyle w:val="LAPTableText"/>
              <w:rPr>
                <w:lang w:val="en-US"/>
              </w:rPr>
            </w:pPr>
            <w:r w:rsidRPr="00CA0203">
              <w:t>Students produce two separate commentaries on two adverts. The</w:t>
            </w:r>
            <w:r>
              <w:t>s</w:t>
            </w:r>
            <w:r w:rsidRPr="00CA0203">
              <w:t xml:space="preserve">e should be a combined total of a maximum of </w:t>
            </w:r>
            <w:r w:rsidR="00660EDB">
              <w:t>8</w:t>
            </w:r>
            <w:r w:rsidRPr="00CA0203">
              <w:t>00 words if written</w:t>
            </w:r>
            <w:r>
              <w:t>,</w:t>
            </w:r>
            <w:r w:rsidRPr="00CA0203">
              <w:t xml:space="preserve"> 5 minutes if ora</w:t>
            </w:r>
            <w:r>
              <w:t xml:space="preserve">l or the </w:t>
            </w:r>
            <w:r w:rsidRPr="00CA0203">
              <w:t xml:space="preserve">equivalent </w:t>
            </w:r>
            <w:r>
              <w:t>in multimodal form.</w:t>
            </w:r>
          </w:p>
        </w:tc>
      </w:tr>
      <w:tr w:rsidR="00CA0203" w:rsidRPr="00643C4E" w:rsidTr="00F23E7C">
        <w:trPr>
          <w:trHeight w:val="658"/>
        </w:trPr>
        <w:tc>
          <w:tcPr>
            <w:tcW w:w="1558" w:type="dxa"/>
            <w:vMerge/>
            <w:shd w:val="clear" w:color="auto" w:fill="auto"/>
            <w:vAlign w:val="center"/>
          </w:tcPr>
          <w:p w:rsidR="00CA0203" w:rsidRPr="00643C4E" w:rsidRDefault="00CA0203" w:rsidP="009B3202">
            <w:pPr>
              <w:jc w:val="center"/>
              <w:rPr>
                <w:rFonts w:cs="Arial"/>
                <w:sz w:val="20"/>
                <w:szCs w:val="20"/>
                <w:lang w:val="en-US"/>
              </w:rPr>
            </w:pPr>
          </w:p>
        </w:tc>
        <w:tc>
          <w:tcPr>
            <w:tcW w:w="7515" w:type="dxa"/>
            <w:shd w:val="clear" w:color="auto" w:fill="auto"/>
          </w:tcPr>
          <w:p w:rsidR="00CA0203" w:rsidRPr="00CA0203" w:rsidRDefault="00CA0203" w:rsidP="00F23E7C">
            <w:pPr>
              <w:pStyle w:val="ACLAPTableText"/>
              <w:rPr>
                <w:b/>
              </w:rPr>
            </w:pPr>
            <w:r w:rsidRPr="00CA0203">
              <w:rPr>
                <w:b/>
              </w:rPr>
              <w:t>Responding to Texts 2</w:t>
            </w:r>
          </w:p>
          <w:p w:rsidR="00CA0203" w:rsidRPr="00CA0203" w:rsidRDefault="00CA0203" w:rsidP="00660EDB">
            <w:pPr>
              <w:pStyle w:val="LAPTableText"/>
              <w:rPr>
                <w:lang w:val="en-US"/>
              </w:rPr>
            </w:pPr>
            <w:r w:rsidRPr="00CA0203">
              <w:t>Students are presented with a range of workplace texts including a safety document, a short training film explaining a work process, a report (on a workplace accident) and a document summarising the duties to be performed in a workplace role. Students select at least one of the texts and respond showing a comprehension of the information and ideas within the text or texts.</w:t>
            </w:r>
          </w:p>
        </w:tc>
        <w:tc>
          <w:tcPr>
            <w:tcW w:w="567" w:type="dxa"/>
            <w:shd w:val="clear" w:color="auto" w:fill="auto"/>
            <w:vAlign w:val="center"/>
          </w:tcPr>
          <w:p w:rsidR="00CA0203" w:rsidRPr="00CA0203" w:rsidRDefault="00162AC4" w:rsidP="00660EDB">
            <w:pPr>
              <w:pStyle w:val="LAPTableText"/>
              <w:rPr>
                <w:szCs w:val="20"/>
                <w:lang w:val="en-US"/>
              </w:rPr>
            </w:pPr>
            <w:r>
              <w:rPr>
                <w:szCs w:val="20"/>
                <w:lang w:val="en-US"/>
              </w:rPr>
              <w:t>1</w:t>
            </w:r>
          </w:p>
        </w:tc>
        <w:tc>
          <w:tcPr>
            <w:tcW w:w="567" w:type="dxa"/>
            <w:shd w:val="clear" w:color="auto" w:fill="auto"/>
            <w:vAlign w:val="center"/>
          </w:tcPr>
          <w:p w:rsidR="00CA0203" w:rsidRPr="00CA0203" w:rsidRDefault="00CA0203" w:rsidP="00660EDB">
            <w:pPr>
              <w:pStyle w:val="LAPTableText"/>
              <w:rPr>
                <w:szCs w:val="20"/>
                <w:lang w:val="en-US"/>
              </w:rPr>
            </w:pPr>
            <w:r w:rsidRPr="00CA0203">
              <w:rPr>
                <w:szCs w:val="20"/>
                <w:lang w:val="en-US"/>
              </w:rPr>
              <w:t>1</w:t>
            </w:r>
          </w:p>
        </w:tc>
        <w:tc>
          <w:tcPr>
            <w:tcW w:w="567" w:type="dxa"/>
            <w:shd w:val="clear" w:color="auto" w:fill="auto"/>
            <w:vAlign w:val="center"/>
          </w:tcPr>
          <w:p w:rsidR="00CA0203" w:rsidRPr="00CA0203" w:rsidRDefault="00CA0203" w:rsidP="00660EDB">
            <w:pPr>
              <w:pStyle w:val="LAPTableText"/>
              <w:rPr>
                <w:szCs w:val="20"/>
                <w:lang w:val="en-US"/>
              </w:rPr>
            </w:pPr>
          </w:p>
        </w:tc>
        <w:tc>
          <w:tcPr>
            <w:tcW w:w="567" w:type="dxa"/>
            <w:shd w:val="clear" w:color="auto" w:fill="auto"/>
            <w:vAlign w:val="center"/>
          </w:tcPr>
          <w:p w:rsidR="00CA0203" w:rsidRPr="00CA0203" w:rsidRDefault="00CA0203" w:rsidP="00660EDB">
            <w:pPr>
              <w:pStyle w:val="LAPTableText"/>
              <w:rPr>
                <w:szCs w:val="20"/>
                <w:lang w:val="en-US"/>
              </w:rPr>
            </w:pPr>
            <w:r w:rsidRPr="00CA0203">
              <w:rPr>
                <w:szCs w:val="20"/>
                <w:lang w:val="en-US"/>
              </w:rPr>
              <w:t>1</w:t>
            </w:r>
          </w:p>
        </w:tc>
        <w:tc>
          <w:tcPr>
            <w:tcW w:w="3969" w:type="dxa"/>
            <w:shd w:val="clear" w:color="auto" w:fill="auto"/>
          </w:tcPr>
          <w:p w:rsidR="00CA0203" w:rsidRPr="00CA0203" w:rsidRDefault="00CA0203" w:rsidP="00660EDB">
            <w:pPr>
              <w:pStyle w:val="LAPTableText"/>
              <w:rPr>
                <w:szCs w:val="20"/>
                <w:lang w:val="en-US"/>
              </w:rPr>
            </w:pPr>
            <w:r w:rsidRPr="00CA0203">
              <w:rPr>
                <w:szCs w:val="20"/>
              </w:rPr>
              <w:t>Students present a written or oral report on two workplace documents. The report may also contain visual elements to support conclus</w:t>
            </w:r>
            <w:r>
              <w:rPr>
                <w:szCs w:val="20"/>
              </w:rPr>
              <w:t>ions. There should be a</w:t>
            </w:r>
            <w:r w:rsidRPr="00CA0203">
              <w:rPr>
                <w:szCs w:val="20"/>
              </w:rPr>
              <w:t xml:space="preserve"> total of a maximum of </w:t>
            </w:r>
            <w:r w:rsidR="00660EDB">
              <w:rPr>
                <w:szCs w:val="20"/>
              </w:rPr>
              <w:t>8</w:t>
            </w:r>
            <w:r w:rsidRPr="00CA0203">
              <w:rPr>
                <w:szCs w:val="20"/>
              </w:rPr>
              <w:t>00 words if written or 5 minutes if oral.</w:t>
            </w:r>
          </w:p>
        </w:tc>
      </w:tr>
      <w:tr w:rsidR="00CA0203" w:rsidRPr="00643C4E" w:rsidTr="00F23E7C">
        <w:trPr>
          <w:trHeight w:val="658"/>
        </w:trPr>
        <w:tc>
          <w:tcPr>
            <w:tcW w:w="1558" w:type="dxa"/>
            <w:vMerge w:val="restart"/>
            <w:tcBorders>
              <w:top w:val="single" w:sz="12" w:space="0" w:color="auto"/>
            </w:tcBorders>
            <w:shd w:val="clear" w:color="auto" w:fill="auto"/>
            <w:vAlign w:val="center"/>
          </w:tcPr>
          <w:p w:rsidR="00CA0203" w:rsidRDefault="00CA0203" w:rsidP="00F23E7C">
            <w:pPr>
              <w:pStyle w:val="LAPTableText"/>
              <w:jc w:val="center"/>
            </w:pPr>
            <w:r>
              <w:t>Creating Texts</w:t>
            </w:r>
          </w:p>
          <w:p w:rsidR="00CA0203" w:rsidRDefault="00CA0203" w:rsidP="00F23E7C">
            <w:pPr>
              <w:pStyle w:val="LAPTableText"/>
              <w:jc w:val="center"/>
            </w:pPr>
          </w:p>
          <w:p w:rsidR="00CA0203" w:rsidRPr="00C85B9F" w:rsidRDefault="00CA0203" w:rsidP="00660EDB">
            <w:pPr>
              <w:pStyle w:val="LAPTableText"/>
              <w:jc w:val="center"/>
              <w:rPr>
                <w:lang w:val="en-US"/>
              </w:rPr>
            </w:pPr>
            <w:r w:rsidRPr="001C77F8">
              <w:rPr>
                <w:b/>
                <w:lang w:val="en-US"/>
              </w:rPr>
              <w:t xml:space="preserve">Weighting </w:t>
            </w:r>
            <w:r w:rsidRPr="001C77F8">
              <w:rPr>
                <w:lang w:val="en-US"/>
              </w:rPr>
              <w:t>50%</w:t>
            </w:r>
          </w:p>
        </w:tc>
        <w:tc>
          <w:tcPr>
            <w:tcW w:w="7515" w:type="dxa"/>
            <w:tcBorders>
              <w:top w:val="single" w:sz="12" w:space="0" w:color="auto"/>
            </w:tcBorders>
            <w:shd w:val="clear" w:color="auto" w:fill="auto"/>
          </w:tcPr>
          <w:p w:rsidR="00CA0203" w:rsidRPr="00CA0203" w:rsidRDefault="00CA0203" w:rsidP="00F23E7C">
            <w:pPr>
              <w:pStyle w:val="ACLAPTableText"/>
              <w:rPr>
                <w:b/>
              </w:rPr>
            </w:pPr>
            <w:r w:rsidRPr="00CA0203">
              <w:rPr>
                <w:b/>
              </w:rPr>
              <w:t>Creating Texts 1</w:t>
            </w:r>
          </w:p>
          <w:p w:rsidR="00CA0203" w:rsidRPr="00CA0203" w:rsidRDefault="00CA0203" w:rsidP="00660EDB">
            <w:pPr>
              <w:pStyle w:val="LAPTableText"/>
            </w:pPr>
            <w:r w:rsidRPr="00CA0203">
              <w:t xml:space="preserve">Students select an issue or concern within a workplace, social/sporting or community context. They produce a text which advocates for a change or improvement to do with this issue or concern. Students identify the concern within the context and select an appropriate form of advocacy. </w:t>
            </w:r>
          </w:p>
        </w:tc>
        <w:tc>
          <w:tcPr>
            <w:tcW w:w="567" w:type="dxa"/>
            <w:tcBorders>
              <w:top w:val="single" w:sz="12" w:space="0" w:color="auto"/>
            </w:tcBorders>
            <w:shd w:val="clear" w:color="auto" w:fill="auto"/>
            <w:vAlign w:val="center"/>
          </w:tcPr>
          <w:p w:rsidR="00CA0203" w:rsidRPr="00CA0203" w:rsidRDefault="00CA0203" w:rsidP="00660EDB">
            <w:pPr>
              <w:pStyle w:val="LAPTableText"/>
              <w:rPr>
                <w:lang w:val="en-US"/>
              </w:rPr>
            </w:pPr>
            <w:r w:rsidRPr="00CA0203">
              <w:rPr>
                <w:lang w:val="en-US"/>
              </w:rPr>
              <w:t>1,2</w:t>
            </w:r>
          </w:p>
        </w:tc>
        <w:tc>
          <w:tcPr>
            <w:tcW w:w="567" w:type="dxa"/>
            <w:tcBorders>
              <w:top w:val="single" w:sz="12" w:space="0" w:color="auto"/>
            </w:tcBorders>
            <w:shd w:val="clear" w:color="auto" w:fill="auto"/>
            <w:vAlign w:val="center"/>
          </w:tcPr>
          <w:p w:rsidR="00CA0203" w:rsidRPr="00CA0203" w:rsidRDefault="00CA0203" w:rsidP="00660EDB">
            <w:pPr>
              <w:pStyle w:val="LAPTableText"/>
              <w:rPr>
                <w:lang w:val="en-US"/>
              </w:rPr>
            </w:pPr>
          </w:p>
        </w:tc>
        <w:tc>
          <w:tcPr>
            <w:tcW w:w="567" w:type="dxa"/>
            <w:tcBorders>
              <w:top w:val="single" w:sz="12" w:space="0" w:color="auto"/>
            </w:tcBorders>
            <w:shd w:val="clear" w:color="auto" w:fill="auto"/>
            <w:vAlign w:val="center"/>
          </w:tcPr>
          <w:p w:rsidR="00CA0203" w:rsidRPr="00CA0203" w:rsidRDefault="00CA0203" w:rsidP="00660EDB">
            <w:pPr>
              <w:pStyle w:val="LAPTableText"/>
              <w:rPr>
                <w:lang w:val="en-US"/>
              </w:rPr>
            </w:pPr>
          </w:p>
        </w:tc>
        <w:tc>
          <w:tcPr>
            <w:tcW w:w="567" w:type="dxa"/>
            <w:tcBorders>
              <w:top w:val="single" w:sz="12" w:space="0" w:color="auto"/>
            </w:tcBorders>
            <w:shd w:val="clear" w:color="auto" w:fill="auto"/>
            <w:vAlign w:val="center"/>
          </w:tcPr>
          <w:p w:rsidR="00CA0203" w:rsidRPr="00CA0203" w:rsidRDefault="00CA0203" w:rsidP="00660EDB">
            <w:pPr>
              <w:pStyle w:val="LAPTableText"/>
              <w:rPr>
                <w:lang w:val="en-US"/>
              </w:rPr>
            </w:pPr>
            <w:r w:rsidRPr="00CA0203">
              <w:rPr>
                <w:lang w:val="en-US"/>
              </w:rPr>
              <w:t>1</w:t>
            </w:r>
          </w:p>
        </w:tc>
        <w:tc>
          <w:tcPr>
            <w:tcW w:w="3969" w:type="dxa"/>
            <w:tcBorders>
              <w:top w:val="single" w:sz="12" w:space="0" w:color="auto"/>
            </w:tcBorders>
            <w:shd w:val="clear" w:color="auto" w:fill="auto"/>
          </w:tcPr>
          <w:p w:rsidR="00CA0203" w:rsidRPr="00CA0203" w:rsidRDefault="00CA0203" w:rsidP="00660EDB">
            <w:pPr>
              <w:pStyle w:val="LAPTableText"/>
            </w:pPr>
            <w:r w:rsidRPr="00CA0203">
              <w:t xml:space="preserve">Students create an advocacy text in an appropriate form including, but not limited to, a webpage, magazine feature, PowerPoint presentation or speech. The text should be a maximum of </w:t>
            </w:r>
            <w:r w:rsidR="00660EDB">
              <w:t>8</w:t>
            </w:r>
            <w:r w:rsidRPr="00CA0203">
              <w:t>00 words if written</w:t>
            </w:r>
            <w:r>
              <w:t>,</w:t>
            </w:r>
            <w:r w:rsidRPr="00CA0203">
              <w:t xml:space="preserve"> 5 minutes if oral or equivalent in multimodal form.</w:t>
            </w:r>
          </w:p>
        </w:tc>
      </w:tr>
      <w:tr w:rsidR="00CA0203" w:rsidRPr="00643C4E" w:rsidTr="00F23E7C">
        <w:trPr>
          <w:trHeight w:val="658"/>
        </w:trPr>
        <w:tc>
          <w:tcPr>
            <w:tcW w:w="1558" w:type="dxa"/>
            <w:vMerge/>
            <w:shd w:val="clear" w:color="auto" w:fill="auto"/>
            <w:vAlign w:val="center"/>
          </w:tcPr>
          <w:p w:rsidR="00CA0203" w:rsidRPr="00643C4E" w:rsidRDefault="00CA0203" w:rsidP="009B3202">
            <w:pPr>
              <w:jc w:val="center"/>
              <w:rPr>
                <w:rFonts w:cs="Arial"/>
                <w:sz w:val="20"/>
                <w:szCs w:val="20"/>
                <w:lang w:val="en-US"/>
              </w:rPr>
            </w:pPr>
          </w:p>
        </w:tc>
        <w:tc>
          <w:tcPr>
            <w:tcW w:w="7515" w:type="dxa"/>
            <w:shd w:val="clear" w:color="auto" w:fill="auto"/>
          </w:tcPr>
          <w:p w:rsidR="00CA0203" w:rsidRPr="00CA0203" w:rsidRDefault="00CA0203" w:rsidP="00F23E7C">
            <w:pPr>
              <w:pStyle w:val="ACLAPTableText"/>
              <w:rPr>
                <w:b/>
              </w:rPr>
            </w:pPr>
            <w:r w:rsidRPr="00CA0203">
              <w:rPr>
                <w:b/>
              </w:rPr>
              <w:t>Creating Texts 2</w:t>
            </w:r>
          </w:p>
          <w:p w:rsidR="00CA0203" w:rsidRPr="00CA0203" w:rsidRDefault="00CA0203" w:rsidP="00660EDB">
            <w:pPr>
              <w:pStyle w:val="LAPTableText"/>
              <w:rPr>
                <w:lang w:val="en-US"/>
              </w:rPr>
            </w:pPr>
            <w:r w:rsidRPr="00CA0203">
              <w:t>Students create a personal reflective piece of writing or oral which demonstrates the student’s passion, point of view, emotions, feelings, ideas or own history related to a particular topic, person or event in their life. Students negotiate the topic and create the texts to meet the needs and expectations of the audience using appropriate textual conventions to make meaning.</w:t>
            </w:r>
          </w:p>
        </w:tc>
        <w:tc>
          <w:tcPr>
            <w:tcW w:w="567" w:type="dxa"/>
            <w:shd w:val="clear" w:color="auto" w:fill="auto"/>
            <w:vAlign w:val="center"/>
          </w:tcPr>
          <w:p w:rsidR="00CA0203" w:rsidRPr="00CA0203" w:rsidRDefault="00CA0203" w:rsidP="00660EDB">
            <w:pPr>
              <w:pStyle w:val="LAPTableText"/>
              <w:rPr>
                <w:szCs w:val="20"/>
                <w:lang w:val="en-US"/>
              </w:rPr>
            </w:pPr>
            <w:r w:rsidRPr="00CA0203">
              <w:rPr>
                <w:szCs w:val="20"/>
                <w:lang w:val="en-US"/>
              </w:rPr>
              <w:t>1,2</w:t>
            </w:r>
          </w:p>
        </w:tc>
        <w:tc>
          <w:tcPr>
            <w:tcW w:w="567" w:type="dxa"/>
            <w:shd w:val="clear" w:color="auto" w:fill="auto"/>
            <w:vAlign w:val="center"/>
          </w:tcPr>
          <w:p w:rsidR="00CA0203" w:rsidRPr="00CA0203" w:rsidRDefault="00CA0203" w:rsidP="00660EDB">
            <w:pPr>
              <w:pStyle w:val="LAPTableText"/>
              <w:rPr>
                <w:szCs w:val="20"/>
                <w:lang w:val="en-US"/>
              </w:rPr>
            </w:pPr>
          </w:p>
        </w:tc>
        <w:tc>
          <w:tcPr>
            <w:tcW w:w="567" w:type="dxa"/>
            <w:shd w:val="clear" w:color="auto" w:fill="auto"/>
            <w:vAlign w:val="center"/>
          </w:tcPr>
          <w:p w:rsidR="00CA0203" w:rsidRPr="00CA0203" w:rsidRDefault="00CA0203" w:rsidP="00660EDB">
            <w:pPr>
              <w:pStyle w:val="LAPTableText"/>
              <w:rPr>
                <w:szCs w:val="20"/>
                <w:lang w:val="en-US"/>
              </w:rPr>
            </w:pPr>
          </w:p>
        </w:tc>
        <w:tc>
          <w:tcPr>
            <w:tcW w:w="567" w:type="dxa"/>
            <w:shd w:val="clear" w:color="auto" w:fill="auto"/>
            <w:vAlign w:val="center"/>
          </w:tcPr>
          <w:p w:rsidR="00CA0203" w:rsidRPr="00CA0203" w:rsidRDefault="00CA0203" w:rsidP="00660EDB">
            <w:pPr>
              <w:pStyle w:val="LAPTableText"/>
              <w:rPr>
                <w:szCs w:val="20"/>
                <w:lang w:val="en-US"/>
              </w:rPr>
            </w:pPr>
            <w:r w:rsidRPr="00CA0203">
              <w:rPr>
                <w:szCs w:val="20"/>
                <w:lang w:val="en-US"/>
              </w:rPr>
              <w:t>1</w:t>
            </w:r>
            <w:bookmarkStart w:id="0" w:name="_GoBack"/>
            <w:bookmarkEnd w:id="0"/>
          </w:p>
        </w:tc>
        <w:tc>
          <w:tcPr>
            <w:tcW w:w="3969" w:type="dxa"/>
            <w:shd w:val="clear" w:color="auto" w:fill="auto"/>
          </w:tcPr>
          <w:p w:rsidR="00CA0203" w:rsidRPr="00CA0203" w:rsidRDefault="00CA0203" w:rsidP="00660EDB">
            <w:pPr>
              <w:pStyle w:val="LAPTableText"/>
              <w:rPr>
                <w:szCs w:val="20"/>
                <w:lang w:val="en-US"/>
              </w:rPr>
            </w:pPr>
            <w:r w:rsidRPr="00CA0203">
              <w:rPr>
                <w:szCs w:val="20"/>
              </w:rPr>
              <w:t xml:space="preserve">Students create a written or oral reflective piece. The piece may contain visual elements to support conclusions. There should be a total of a maximum of </w:t>
            </w:r>
            <w:r w:rsidR="00660EDB">
              <w:rPr>
                <w:szCs w:val="20"/>
              </w:rPr>
              <w:t>8</w:t>
            </w:r>
            <w:r w:rsidRPr="00CA0203">
              <w:rPr>
                <w:szCs w:val="20"/>
              </w:rPr>
              <w:t>00 words if written</w:t>
            </w:r>
            <w:r>
              <w:rPr>
                <w:szCs w:val="20"/>
              </w:rPr>
              <w:t>,</w:t>
            </w:r>
            <w:r w:rsidRPr="00CA0203">
              <w:rPr>
                <w:szCs w:val="20"/>
              </w:rPr>
              <w:t xml:space="preserve"> 5 minutes if oral or the equivalent in multimodal form.</w:t>
            </w:r>
          </w:p>
        </w:tc>
      </w:tr>
    </w:tbl>
    <w:p w:rsidR="00FD126E" w:rsidRDefault="00FD126E" w:rsidP="00FD126E">
      <w:pPr>
        <w:rPr>
          <w:b/>
          <w:i/>
          <w:iCs/>
          <w:sz w:val="20"/>
          <w:szCs w:val="20"/>
          <w:lang w:eastAsia="en-AU"/>
        </w:rPr>
      </w:pPr>
    </w:p>
    <w:p w:rsidR="00FD126E" w:rsidRPr="00107DA1" w:rsidRDefault="00FD126E" w:rsidP="00D33A02">
      <w:pPr>
        <w:rPr>
          <w:rFonts w:cs="Arial"/>
          <w:i/>
          <w:iCs/>
          <w:sz w:val="20"/>
          <w:szCs w:val="20"/>
        </w:rPr>
      </w:pPr>
      <w:r w:rsidRPr="00107DA1">
        <w:rPr>
          <w:b/>
          <w:i/>
          <w:iCs/>
          <w:sz w:val="20"/>
          <w:szCs w:val="20"/>
          <w:lang w:eastAsia="en-AU"/>
        </w:rPr>
        <w:t>Four assessments; at least one assessment should be an oral or multimodal and at least one should be in written form.</w:t>
      </w:r>
      <w:r w:rsidRPr="00107DA1">
        <w:rPr>
          <w:i/>
          <w:iCs/>
          <w:sz w:val="20"/>
          <w:szCs w:val="20"/>
          <w:lang w:eastAsia="en-AU"/>
        </w:rPr>
        <w:t xml:space="preserve"> Please refer to the </w:t>
      </w:r>
      <w:r>
        <w:rPr>
          <w:i/>
          <w:iCs/>
          <w:sz w:val="20"/>
          <w:szCs w:val="20"/>
          <w:lang w:eastAsia="en-AU"/>
        </w:rPr>
        <w:t xml:space="preserve">Stage 1 </w:t>
      </w:r>
      <w:r w:rsidRPr="00107DA1">
        <w:rPr>
          <w:i/>
          <w:iCs/>
          <w:sz w:val="20"/>
          <w:szCs w:val="20"/>
          <w:lang w:eastAsia="en-AU"/>
        </w:rPr>
        <w:t xml:space="preserve">Essential English </w:t>
      </w:r>
      <w:r w:rsidR="00D33A02">
        <w:rPr>
          <w:i/>
          <w:iCs/>
          <w:sz w:val="20"/>
          <w:szCs w:val="20"/>
          <w:lang w:eastAsia="en-AU"/>
        </w:rPr>
        <w:t>subject outline</w:t>
      </w:r>
    </w:p>
    <w:sectPr w:rsidR="00FD126E" w:rsidRPr="00107DA1" w:rsidSect="009B3202">
      <w:footerReference w:type="default" r:id="rId15"/>
      <w:pgSz w:w="16838" w:h="11906" w:orient="landscape" w:code="9"/>
      <w:pgMar w:top="624" w:right="720" w:bottom="624" w:left="720"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0DE" w:rsidRDefault="00C360DE">
      <w:r>
        <w:separator/>
      </w:r>
    </w:p>
  </w:endnote>
  <w:endnote w:type="continuationSeparator" w:id="0">
    <w:p w:rsidR="00C360DE" w:rsidRDefault="00C36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26E" w:rsidRDefault="00FD126E" w:rsidP="00FD126E">
    <w:pPr>
      <w:pStyle w:val="LAPFooter"/>
      <w:tabs>
        <w:tab w:val="clear" w:pos="9639"/>
        <w:tab w:val="clear" w:pos="14742"/>
        <w:tab w:val="right" w:pos="15309"/>
      </w:tabs>
    </w:pPr>
    <w:r w:rsidRPr="00D128A8">
      <w:t xml:space="preserve">Page </w:t>
    </w:r>
    <w:r w:rsidRPr="00D128A8">
      <w:fldChar w:fldCharType="begin"/>
    </w:r>
    <w:r w:rsidRPr="00D128A8">
      <w:instrText xml:space="preserve"> PAGE </w:instrText>
    </w:r>
    <w:r w:rsidRPr="00D128A8">
      <w:fldChar w:fldCharType="separate"/>
    </w:r>
    <w:r w:rsidR="00564506">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564506">
      <w:rPr>
        <w:noProof/>
      </w:rPr>
      <w:t>2</w:t>
    </w:r>
    <w:r w:rsidRPr="00D128A8">
      <w:fldChar w:fldCharType="end"/>
    </w:r>
    <w:r>
      <w:rPr>
        <w:sz w:val="18"/>
      </w:rPr>
      <w:tab/>
    </w:r>
    <w:r>
      <w:t xml:space="preserve">Stage 1 Essential English learning and assessment plan </w:t>
    </w:r>
    <w:r w:rsidR="00AC56CA">
      <w:t>– LAP 03 ((for use from 2016)</w:t>
    </w:r>
  </w:p>
  <w:p w:rsidR="00FD126E" w:rsidRPr="00AD3BD3" w:rsidRDefault="00FD126E" w:rsidP="00162AC4">
    <w:pPr>
      <w:pStyle w:val="LAPFooter"/>
      <w:tabs>
        <w:tab w:val="clear" w:pos="9639"/>
        <w:tab w:val="clear" w:pos="14742"/>
        <w:tab w:val="right" w:pos="15309"/>
      </w:tabs>
    </w:pPr>
    <w:r w:rsidRPr="00AD3BD3">
      <w:tab/>
    </w:r>
    <w:r w:rsidR="00D33A02" w:rsidRPr="00AD3BD3">
      <w:t xml:space="preserve">Ref: </w:t>
    </w:r>
    <w:r w:rsidR="00D33A02">
      <w:t>A477111</w:t>
    </w:r>
    <w:r w:rsidR="00D33A02" w:rsidRPr="00AD3BD3">
      <w:t xml:space="preserve"> (</w:t>
    </w:r>
    <w:r w:rsidR="00162AC4">
      <w:t>updated March 2016</w:t>
    </w:r>
    <w:r w:rsidR="00D33A02">
      <w:t>)</w:t>
    </w:r>
  </w:p>
  <w:p w:rsidR="00FD126E" w:rsidRDefault="00FD126E" w:rsidP="00FD126E">
    <w:pPr>
      <w:pStyle w:val="LAPFooter"/>
      <w:tabs>
        <w:tab w:val="clear" w:pos="9639"/>
        <w:tab w:val="clear" w:pos="14742"/>
        <w:tab w:val="right" w:pos="15309"/>
      </w:tabs>
    </w:pPr>
    <w:r w:rsidRPr="00AD3BD3">
      <w:tab/>
      <w:t>© SACE Board of South</w:t>
    </w:r>
    <w:r>
      <w:t xml:space="preserve"> Australia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6CA" w:rsidRDefault="00AC56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3B7" w:rsidRDefault="002A53B7" w:rsidP="00D33A02">
    <w:pPr>
      <w:pStyle w:val="LAPFooter"/>
      <w:tabs>
        <w:tab w:val="clear" w:pos="9639"/>
        <w:tab w:val="right" w:pos="10206"/>
      </w:tabs>
    </w:pPr>
    <w:r w:rsidRPr="00D128A8">
      <w:t xml:space="preserve">Page </w:t>
    </w:r>
    <w:r w:rsidRPr="00D128A8">
      <w:fldChar w:fldCharType="begin"/>
    </w:r>
    <w:r w:rsidRPr="00D128A8">
      <w:instrText xml:space="preserve"> PAGE </w:instrText>
    </w:r>
    <w:r w:rsidRPr="00D128A8">
      <w:fldChar w:fldCharType="separate"/>
    </w:r>
    <w:r w:rsidR="00564506">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564506">
      <w:rPr>
        <w:noProof/>
      </w:rPr>
      <w:t>2</w:t>
    </w:r>
    <w:r w:rsidRPr="00D128A8">
      <w:fldChar w:fldCharType="end"/>
    </w:r>
    <w:r>
      <w:rPr>
        <w:sz w:val="18"/>
      </w:rPr>
      <w:tab/>
    </w:r>
    <w:r>
      <w:t xml:space="preserve">Stage 1 </w:t>
    </w:r>
    <w:r w:rsidR="00FD126E">
      <w:t>Essential English</w:t>
    </w:r>
    <w:r>
      <w:t xml:space="preserve"> </w:t>
    </w:r>
    <w:r w:rsidR="00D33A02">
      <w:t xml:space="preserve">pre-approved </w:t>
    </w:r>
    <w:r w:rsidR="00660EDB">
      <w:t xml:space="preserve">learning and assessment plan - </w:t>
    </w:r>
    <w:r w:rsidR="00D33A02">
      <w:t>LAP-03</w:t>
    </w:r>
    <w:r w:rsidR="00660EDB">
      <w:t xml:space="preserve"> (for use from 2016)</w:t>
    </w:r>
  </w:p>
  <w:p w:rsidR="002A53B7" w:rsidRPr="00AD3BD3" w:rsidRDefault="002A53B7" w:rsidP="00162AC4">
    <w:pPr>
      <w:pStyle w:val="LAPFooter"/>
      <w:tabs>
        <w:tab w:val="clear" w:pos="9639"/>
        <w:tab w:val="right" w:pos="10206"/>
      </w:tabs>
    </w:pPr>
    <w:r w:rsidRPr="00AD3BD3">
      <w:tab/>
      <w:t xml:space="preserve">Ref: </w:t>
    </w:r>
    <w:r w:rsidR="00D33A02">
      <w:t>A477111</w:t>
    </w:r>
    <w:r w:rsidRPr="00AD3BD3">
      <w:t xml:space="preserve"> (</w:t>
    </w:r>
    <w:r w:rsidR="00162AC4">
      <w:t>updated March 2016</w:t>
    </w:r>
    <w:r>
      <w:t>)</w:t>
    </w:r>
  </w:p>
  <w:p w:rsidR="00B27FE3" w:rsidRPr="002A53B7" w:rsidRDefault="002A53B7" w:rsidP="00660EDB">
    <w:pPr>
      <w:pStyle w:val="LAPFooter"/>
      <w:tabs>
        <w:tab w:val="clear" w:pos="9639"/>
        <w:tab w:val="right" w:pos="10206"/>
      </w:tabs>
    </w:pPr>
    <w:r w:rsidRPr="00AD3BD3">
      <w:tab/>
      <w:t>© SACE Board of South</w:t>
    </w:r>
    <w:r>
      <w:t xml:space="preserve"> Australia 2015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202" w:rsidRDefault="009B3202" w:rsidP="009B3202">
    <w:pPr>
      <w:pStyle w:val="LAPFooter"/>
      <w:tabs>
        <w:tab w:val="clear" w:pos="9639"/>
        <w:tab w:val="clear" w:pos="14742"/>
        <w:tab w:val="right" w:pos="15309"/>
      </w:tabs>
    </w:pPr>
    <w:r w:rsidRPr="00D128A8">
      <w:t xml:space="preserve">Page </w:t>
    </w:r>
    <w:r w:rsidRPr="00D128A8">
      <w:fldChar w:fldCharType="begin"/>
    </w:r>
    <w:r w:rsidRPr="00D128A8">
      <w:instrText xml:space="preserve"> PAGE </w:instrText>
    </w:r>
    <w:r w:rsidRPr="00D128A8">
      <w:fldChar w:fldCharType="separate"/>
    </w:r>
    <w:r w:rsidR="007637D8">
      <w:rPr>
        <w:noProof/>
      </w:rPr>
      <w:t>3</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7637D8">
      <w:rPr>
        <w:noProof/>
      </w:rPr>
      <w:t>3</w:t>
    </w:r>
    <w:r w:rsidRPr="00D128A8">
      <w:fldChar w:fldCharType="end"/>
    </w:r>
    <w:r>
      <w:rPr>
        <w:sz w:val="18"/>
      </w:rPr>
      <w:tab/>
    </w:r>
    <w:r>
      <w:t>Stage 1 Essential English learning and assessment plan exemplar 1</w:t>
    </w:r>
  </w:p>
  <w:p w:rsidR="009B3202" w:rsidRPr="00AD3BD3" w:rsidRDefault="009B3202" w:rsidP="009B3202">
    <w:pPr>
      <w:pStyle w:val="LAPFooter"/>
      <w:tabs>
        <w:tab w:val="clear" w:pos="9639"/>
        <w:tab w:val="clear" w:pos="14742"/>
        <w:tab w:val="right" w:pos="15309"/>
      </w:tabs>
    </w:pPr>
    <w:r w:rsidRPr="00AD3BD3">
      <w:tab/>
      <w:t xml:space="preserve">Ref: </w:t>
    </w:r>
    <w:r>
      <w:t>A468182</w:t>
    </w:r>
    <w:r w:rsidRPr="00AD3BD3">
      <w:t xml:space="preserve"> (</w:t>
    </w:r>
    <w:r>
      <w:t>created August 2015)</w:t>
    </w:r>
  </w:p>
  <w:p w:rsidR="009B3202" w:rsidRDefault="009B3202" w:rsidP="009B3202">
    <w:pPr>
      <w:pStyle w:val="LAPFooter"/>
      <w:tabs>
        <w:tab w:val="clear" w:pos="9639"/>
        <w:tab w:val="clear" w:pos="14742"/>
        <w:tab w:val="right" w:pos="15309"/>
      </w:tabs>
    </w:pPr>
    <w:r w:rsidRPr="00AD3BD3">
      <w:tab/>
      <w:t>© SACE Board of South</w:t>
    </w:r>
    <w:r>
      <w:t xml:space="preserve"> Australia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0DE" w:rsidRDefault="00C360DE">
      <w:r>
        <w:separator/>
      </w:r>
    </w:p>
  </w:footnote>
  <w:footnote w:type="continuationSeparator" w:id="0">
    <w:p w:rsidR="00C360DE" w:rsidRDefault="00C360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6CA" w:rsidRDefault="00AC56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6CA" w:rsidRDefault="00AC56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756" w:rsidRDefault="00606407">
    <w:pPr>
      <w:pStyle w:val="Header"/>
    </w:pPr>
    <w:r>
      <w:rPr>
        <w:caps/>
        <w:noProof/>
        <w:sz w:val="32"/>
        <w:szCs w:val="32"/>
      </w:rPr>
      <w:drawing>
        <wp:inline distT="0" distB="0" distL="0" distR="0" wp14:anchorId="2A26D234" wp14:editId="2E5AE2AB">
          <wp:extent cx="1743710" cy="605790"/>
          <wp:effectExtent l="0" t="0" r="8890" b="3810"/>
          <wp:docPr id="2" name="Picture 2"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6057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64453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8028B5"/>
    <w:multiLevelType w:val="hybridMultilevel"/>
    <w:tmpl w:val="BC50CC7A"/>
    <w:lvl w:ilvl="0" w:tplc="32FEC3D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9A7584"/>
    <w:multiLevelType w:val="hybridMultilevel"/>
    <w:tmpl w:val="C75EDC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21B900CB"/>
    <w:multiLevelType w:val="hybridMultilevel"/>
    <w:tmpl w:val="15B6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4A3E717D"/>
    <w:multiLevelType w:val="hybridMultilevel"/>
    <w:tmpl w:val="505072FA"/>
    <w:lvl w:ilvl="0" w:tplc="1F36B73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50312EC2"/>
    <w:multiLevelType w:val="hybridMultilevel"/>
    <w:tmpl w:val="8C9CCE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5220657D"/>
    <w:multiLevelType w:val="hybridMultilevel"/>
    <w:tmpl w:val="8E1671E4"/>
    <w:lvl w:ilvl="0" w:tplc="1F36B73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nsid w:val="61C2262D"/>
    <w:multiLevelType w:val="hybridMultilevel"/>
    <w:tmpl w:val="B80A1166"/>
    <w:lvl w:ilvl="0" w:tplc="E5DCD160">
      <w:start w:val="1"/>
      <w:numFmt w:val="bullet"/>
      <w:pStyle w:val="LAP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7BA24276"/>
    <w:multiLevelType w:val="hybridMultilevel"/>
    <w:tmpl w:val="433CE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2"/>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1"/>
  </w:num>
  <w:num w:numId="8">
    <w:abstractNumId w:val="0"/>
  </w:num>
  <w:num w:numId="9">
    <w:abstractNumId w:val="10"/>
  </w:num>
  <w:num w:numId="10">
    <w:abstractNumId w:val="3"/>
  </w:num>
  <w:num w:numId="11">
    <w:abstractNumId w:val="6"/>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979"/>
    <w:rsid w:val="000009FF"/>
    <w:rsid w:val="00004C25"/>
    <w:rsid w:val="000055A5"/>
    <w:rsid w:val="000132C7"/>
    <w:rsid w:val="00015A5A"/>
    <w:rsid w:val="00024A5F"/>
    <w:rsid w:val="00024A83"/>
    <w:rsid w:val="000321C7"/>
    <w:rsid w:val="00037234"/>
    <w:rsid w:val="00037C4D"/>
    <w:rsid w:val="00052DD3"/>
    <w:rsid w:val="00057EBC"/>
    <w:rsid w:val="00063CA9"/>
    <w:rsid w:val="00067DB9"/>
    <w:rsid w:val="00075133"/>
    <w:rsid w:val="00086F15"/>
    <w:rsid w:val="000A23A2"/>
    <w:rsid w:val="000A2BE0"/>
    <w:rsid w:val="000A3E9E"/>
    <w:rsid w:val="000A73F9"/>
    <w:rsid w:val="000C1186"/>
    <w:rsid w:val="000C2D8B"/>
    <w:rsid w:val="000C422E"/>
    <w:rsid w:val="000C53C1"/>
    <w:rsid w:val="000D1A99"/>
    <w:rsid w:val="000D5580"/>
    <w:rsid w:val="000E3994"/>
    <w:rsid w:val="000E3D80"/>
    <w:rsid w:val="000E6698"/>
    <w:rsid w:val="000E7C92"/>
    <w:rsid w:val="001010FD"/>
    <w:rsid w:val="00107042"/>
    <w:rsid w:val="00114DEA"/>
    <w:rsid w:val="0011729D"/>
    <w:rsid w:val="0012277E"/>
    <w:rsid w:val="001301E1"/>
    <w:rsid w:val="00131DDD"/>
    <w:rsid w:val="001431A4"/>
    <w:rsid w:val="00144732"/>
    <w:rsid w:val="00145B37"/>
    <w:rsid w:val="00153616"/>
    <w:rsid w:val="00162AC4"/>
    <w:rsid w:val="00164004"/>
    <w:rsid w:val="00171267"/>
    <w:rsid w:val="00175A80"/>
    <w:rsid w:val="00184222"/>
    <w:rsid w:val="00184BFC"/>
    <w:rsid w:val="00190550"/>
    <w:rsid w:val="00195415"/>
    <w:rsid w:val="001A4E06"/>
    <w:rsid w:val="001C556F"/>
    <w:rsid w:val="001D7C86"/>
    <w:rsid w:val="001E0A92"/>
    <w:rsid w:val="001F5EE5"/>
    <w:rsid w:val="00201E45"/>
    <w:rsid w:val="00203FF5"/>
    <w:rsid w:val="002058C7"/>
    <w:rsid w:val="00206A68"/>
    <w:rsid w:val="00210A19"/>
    <w:rsid w:val="00211EB5"/>
    <w:rsid w:val="002131AF"/>
    <w:rsid w:val="00215282"/>
    <w:rsid w:val="00225373"/>
    <w:rsid w:val="0022643C"/>
    <w:rsid w:val="0023084C"/>
    <w:rsid w:val="00241137"/>
    <w:rsid w:val="002420B6"/>
    <w:rsid w:val="00242300"/>
    <w:rsid w:val="00242F7C"/>
    <w:rsid w:val="00246DE7"/>
    <w:rsid w:val="00253840"/>
    <w:rsid w:val="00260201"/>
    <w:rsid w:val="0026343A"/>
    <w:rsid w:val="00266120"/>
    <w:rsid w:val="0027216E"/>
    <w:rsid w:val="002758EA"/>
    <w:rsid w:val="002872D6"/>
    <w:rsid w:val="002937E6"/>
    <w:rsid w:val="00293BC7"/>
    <w:rsid w:val="00295A53"/>
    <w:rsid w:val="002A0389"/>
    <w:rsid w:val="002A1769"/>
    <w:rsid w:val="002A53B7"/>
    <w:rsid w:val="002C0304"/>
    <w:rsid w:val="002D5CF0"/>
    <w:rsid w:val="002D7CEB"/>
    <w:rsid w:val="002E0C15"/>
    <w:rsid w:val="002E5884"/>
    <w:rsid w:val="002F2F32"/>
    <w:rsid w:val="00311562"/>
    <w:rsid w:val="003221A6"/>
    <w:rsid w:val="00325B01"/>
    <w:rsid w:val="00325D7E"/>
    <w:rsid w:val="00327F6B"/>
    <w:rsid w:val="00332C7C"/>
    <w:rsid w:val="0033343E"/>
    <w:rsid w:val="0035087B"/>
    <w:rsid w:val="003561C1"/>
    <w:rsid w:val="00356D46"/>
    <w:rsid w:val="003670B3"/>
    <w:rsid w:val="00376BA9"/>
    <w:rsid w:val="0038004F"/>
    <w:rsid w:val="003961F5"/>
    <w:rsid w:val="003962A6"/>
    <w:rsid w:val="003A3B7E"/>
    <w:rsid w:val="003A487C"/>
    <w:rsid w:val="003B3C11"/>
    <w:rsid w:val="003C11D1"/>
    <w:rsid w:val="003D1161"/>
    <w:rsid w:val="003E0138"/>
    <w:rsid w:val="003E2D9F"/>
    <w:rsid w:val="00410AB0"/>
    <w:rsid w:val="00412EBB"/>
    <w:rsid w:val="004132D9"/>
    <w:rsid w:val="004220DF"/>
    <w:rsid w:val="00425CAF"/>
    <w:rsid w:val="00436D6F"/>
    <w:rsid w:val="00447927"/>
    <w:rsid w:val="004729D1"/>
    <w:rsid w:val="004742DB"/>
    <w:rsid w:val="004A265C"/>
    <w:rsid w:val="004A4FF7"/>
    <w:rsid w:val="004C0B24"/>
    <w:rsid w:val="004C3EBC"/>
    <w:rsid w:val="004C6ABF"/>
    <w:rsid w:val="004D254A"/>
    <w:rsid w:val="004D4BEC"/>
    <w:rsid w:val="004F44CC"/>
    <w:rsid w:val="00503362"/>
    <w:rsid w:val="005068CA"/>
    <w:rsid w:val="00511F01"/>
    <w:rsid w:val="00523C7B"/>
    <w:rsid w:val="00527BB2"/>
    <w:rsid w:val="0053538F"/>
    <w:rsid w:val="00537644"/>
    <w:rsid w:val="0054186B"/>
    <w:rsid w:val="00541D3B"/>
    <w:rsid w:val="00542358"/>
    <w:rsid w:val="00543516"/>
    <w:rsid w:val="0055321C"/>
    <w:rsid w:val="00554A10"/>
    <w:rsid w:val="00564506"/>
    <w:rsid w:val="005722B0"/>
    <w:rsid w:val="005859E4"/>
    <w:rsid w:val="005874B0"/>
    <w:rsid w:val="005963A4"/>
    <w:rsid w:val="005A4299"/>
    <w:rsid w:val="005A5689"/>
    <w:rsid w:val="005A678C"/>
    <w:rsid w:val="005B27B2"/>
    <w:rsid w:val="005B7726"/>
    <w:rsid w:val="005D094B"/>
    <w:rsid w:val="005D13BB"/>
    <w:rsid w:val="005D380B"/>
    <w:rsid w:val="005E0D4C"/>
    <w:rsid w:val="005E0E64"/>
    <w:rsid w:val="005F024A"/>
    <w:rsid w:val="005F061C"/>
    <w:rsid w:val="005F251D"/>
    <w:rsid w:val="005F2B4D"/>
    <w:rsid w:val="005F4090"/>
    <w:rsid w:val="005F7CE6"/>
    <w:rsid w:val="00606407"/>
    <w:rsid w:val="00612504"/>
    <w:rsid w:val="006143CF"/>
    <w:rsid w:val="00624D58"/>
    <w:rsid w:val="0062500C"/>
    <w:rsid w:val="00636855"/>
    <w:rsid w:val="006375B6"/>
    <w:rsid w:val="00637CA4"/>
    <w:rsid w:val="00646ED5"/>
    <w:rsid w:val="00652856"/>
    <w:rsid w:val="00660EDB"/>
    <w:rsid w:val="00663E4C"/>
    <w:rsid w:val="006718C1"/>
    <w:rsid w:val="0067208D"/>
    <w:rsid w:val="0068611E"/>
    <w:rsid w:val="00691860"/>
    <w:rsid w:val="006A1C13"/>
    <w:rsid w:val="006A264E"/>
    <w:rsid w:val="006A2B3D"/>
    <w:rsid w:val="006B268E"/>
    <w:rsid w:val="006B7D92"/>
    <w:rsid w:val="006C2B6F"/>
    <w:rsid w:val="006C377A"/>
    <w:rsid w:val="006D25CE"/>
    <w:rsid w:val="006F4851"/>
    <w:rsid w:val="00700E3E"/>
    <w:rsid w:val="00701E4F"/>
    <w:rsid w:val="0071148A"/>
    <w:rsid w:val="007135A4"/>
    <w:rsid w:val="00730C1A"/>
    <w:rsid w:val="00734507"/>
    <w:rsid w:val="007471E7"/>
    <w:rsid w:val="0074792E"/>
    <w:rsid w:val="0075733C"/>
    <w:rsid w:val="00760088"/>
    <w:rsid w:val="007637D8"/>
    <w:rsid w:val="00763AFB"/>
    <w:rsid w:val="007810D8"/>
    <w:rsid w:val="007B3BEB"/>
    <w:rsid w:val="007B75A6"/>
    <w:rsid w:val="007C07CE"/>
    <w:rsid w:val="007C245C"/>
    <w:rsid w:val="007C7E0B"/>
    <w:rsid w:val="007D6AFF"/>
    <w:rsid w:val="007D72A8"/>
    <w:rsid w:val="007F2005"/>
    <w:rsid w:val="007F25DC"/>
    <w:rsid w:val="007F6A1F"/>
    <w:rsid w:val="007F76BE"/>
    <w:rsid w:val="0080194B"/>
    <w:rsid w:val="00801B35"/>
    <w:rsid w:val="00810B6A"/>
    <w:rsid w:val="0081568E"/>
    <w:rsid w:val="0081701F"/>
    <w:rsid w:val="00817864"/>
    <w:rsid w:val="00820FC7"/>
    <w:rsid w:val="00825656"/>
    <w:rsid w:val="008370EB"/>
    <w:rsid w:val="00843825"/>
    <w:rsid w:val="00852288"/>
    <w:rsid w:val="00857CE2"/>
    <w:rsid w:val="008728C1"/>
    <w:rsid w:val="008A2758"/>
    <w:rsid w:val="008A43B0"/>
    <w:rsid w:val="008A490A"/>
    <w:rsid w:val="008A71E4"/>
    <w:rsid w:val="008A7D12"/>
    <w:rsid w:val="008B0103"/>
    <w:rsid w:val="008B4809"/>
    <w:rsid w:val="008C2C70"/>
    <w:rsid w:val="008D1655"/>
    <w:rsid w:val="008D327A"/>
    <w:rsid w:val="008D73E1"/>
    <w:rsid w:val="008E543D"/>
    <w:rsid w:val="00924924"/>
    <w:rsid w:val="00933369"/>
    <w:rsid w:val="009369A1"/>
    <w:rsid w:val="009434A8"/>
    <w:rsid w:val="009465BE"/>
    <w:rsid w:val="009547A8"/>
    <w:rsid w:val="0095670F"/>
    <w:rsid w:val="00961033"/>
    <w:rsid w:val="00962F5C"/>
    <w:rsid w:val="00963F23"/>
    <w:rsid w:val="00967025"/>
    <w:rsid w:val="00973AAA"/>
    <w:rsid w:val="00991F99"/>
    <w:rsid w:val="0099399F"/>
    <w:rsid w:val="009A19D9"/>
    <w:rsid w:val="009A5606"/>
    <w:rsid w:val="009B19E7"/>
    <w:rsid w:val="009B3202"/>
    <w:rsid w:val="009C3572"/>
    <w:rsid w:val="009D4FD0"/>
    <w:rsid w:val="009E0E30"/>
    <w:rsid w:val="009E5774"/>
    <w:rsid w:val="009F318C"/>
    <w:rsid w:val="00A02825"/>
    <w:rsid w:val="00A06EBF"/>
    <w:rsid w:val="00A0774F"/>
    <w:rsid w:val="00A143A4"/>
    <w:rsid w:val="00A27B37"/>
    <w:rsid w:val="00A372B3"/>
    <w:rsid w:val="00A4171C"/>
    <w:rsid w:val="00A41CA1"/>
    <w:rsid w:val="00A44351"/>
    <w:rsid w:val="00A452B1"/>
    <w:rsid w:val="00A460D7"/>
    <w:rsid w:val="00A57D2D"/>
    <w:rsid w:val="00A73078"/>
    <w:rsid w:val="00A840FD"/>
    <w:rsid w:val="00A86047"/>
    <w:rsid w:val="00A87B10"/>
    <w:rsid w:val="00A87E4B"/>
    <w:rsid w:val="00AA3F1B"/>
    <w:rsid w:val="00AB2D7F"/>
    <w:rsid w:val="00AB2F1C"/>
    <w:rsid w:val="00AB3189"/>
    <w:rsid w:val="00AC0F73"/>
    <w:rsid w:val="00AC2A58"/>
    <w:rsid w:val="00AC4BB4"/>
    <w:rsid w:val="00AC56CA"/>
    <w:rsid w:val="00AD2AA3"/>
    <w:rsid w:val="00AD4912"/>
    <w:rsid w:val="00AD5E80"/>
    <w:rsid w:val="00AD6EF5"/>
    <w:rsid w:val="00AE666B"/>
    <w:rsid w:val="00AE7751"/>
    <w:rsid w:val="00AF4060"/>
    <w:rsid w:val="00B07BD1"/>
    <w:rsid w:val="00B07FD2"/>
    <w:rsid w:val="00B14DF2"/>
    <w:rsid w:val="00B172C7"/>
    <w:rsid w:val="00B17E76"/>
    <w:rsid w:val="00B2125F"/>
    <w:rsid w:val="00B213E8"/>
    <w:rsid w:val="00B255F8"/>
    <w:rsid w:val="00B27FE3"/>
    <w:rsid w:val="00B35751"/>
    <w:rsid w:val="00B427F3"/>
    <w:rsid w:val="00B4619C"/>
    <w:rsid w:val="00B61BF6"/>
    <w:rsid w:val="00B76688"/>
    <w:rsid w:val="00B96FFF"/>
    <w:rsid w:val="00BA0ACB"/>
    <w:rsid w:val="00BA2185"/>
    <w:rsid w:val="00BA2569"/>
    <w:rsid w:val="00BA474F"/>
    <w:rsid w:val="00BA7750"/>
    <w:rsid w:val="00BB209B"/>
    <w:rsid w:val="00BB3457"/>
    <w:rsid w:val="00BD0435"/>
    <w:rsid w:val="00BD1A81"/>
    <w:rsid w:val="00BD57FE"/>
    <w:rsid w:val="00BF3DE6"/>
    <w:rsid w:val="00BF7D27"/>
    <w:rsid w:val="00C026BC"/>
    <w:rsid w:val="00C02B99"/>
    <w:rsid w:val="00C02F07"/>
    <w:rsid w:val="00C03A48"/>
    <w:rsid w:val="00C0447D"/>
    <w:rsid w:val="00C125BD"/>
    <w:rsid w:val="00C17939"/>
    <w:rsid w:val="00C26D84"/>
    <w:rsid w:val="00C34B96"/>
    <w:rsid w:val="00C3579E"/>
    <w:rsid w:val="00C360DE"/>
    <w:rsid w:val="00C41436"/>
    <w:rsid w:val="00C463C6"/>
    <w:rsid w:val="00C67081"/>
    <w:rsid w:val="00C85B9F"/>
    <w:rsid w:val="00C93EA3"/>
    <w:rsid w:val="00C94E68"/>
    <w:rsid w:val="00C97C4C"/>
    <w:rsid w:val="00CA0203"/>
    <w:rsid w:val="00CA234C"/>
    <w:rsid w:val="00CB0F63"/>
    <w:rsid w:val="00CC1F8A"/>
    <w:rsid w:val="00CC2DB2"/>
    <w:rsid w:val="00CC346D"/>
    <w:rsid w:val="00CD06DE"/>
    <w:rsid w:val="00D00A28"/>
    <w:rsid w:val="00D01CD3"/>
    <w:rsid w:val="00D064A9"/>
    <w:rsid w:val="00D201E9"/>
    <w:rsid w:val="00D23A7C"/>
    <w:rsid w:val="00D2640E"/>
    <w:rsid w:val="00D30040"/>
    <w:rsid w:val="00D33A02"/>
    <w:rsid w:val="00D355D8"/>
    <w:rsid w:val="00D364BB"/>
    <w:rsid w:val="00D47F6E"/>
    <w:rsid w:val="00D53DB2"/>
    <w:rsid w:val="00D55A43"/>
    <w:rsid w:val="00D61756"/>
    <w:rsid w:val="00D705BE"/>
    <w:rsid w:val="00D73CF0"/>
    <w:rsid w:val="00D84D45"/>
    <w:rsid w:val="00D85280"/>
    <w:rsid w:val="00D94F91"/>
    <w:rsid w:val="00D95986"/>
    <w:rsid w:val="00D97024"/>
    <w:rsid w:val="00DA336C"/>
    <w:rsid w:val="00DA4E2A"/>
    <w:rsid w:val="00DA705F"/>
    <w:rsid w:val="00DB0EB2"/>
    <w:rsid w:val="00DB37A3"/>
    <w:rsid w:val="00DB3A2D"/>
    <w:rsid w:val="00DB468D"/>
    <w:rsid w:val="00DB607B"/>
    <w:rsid w:val="00DB6E8C"/>
    <w:rsid w:val="00DD3F20"/>
    <w:rsid w:val="00DE312B"/>
    <w:rsid w:val="00DE62AF"/>
    <w:rsid w:val="00DF18BB"/>
    <w:rsid w:val="00DF21E9"/>
    <w:rsid w:val="00DF6979"/>
    <w:rsid w:val="00E07410"/>
    <w:rsid w:val="00E10778"/>
    <w:rsid w:val="00E11E17"/>
    <w:rsid w:val="00E13855"/>
    <w:rsid w:val="00E23540"/>
    <w:rsid w:val="00E33BD4"/>
    <w:rsid w:val="00E4694F"/>
    <w:rsid w:val="00E50015"/>
    <w:rsid w:val="00E64E91"/>
    <w:rsid w:val="00E67295"/>
    <w:rsid w:val="00E7565A"/>
    <w:rsid w:val="00E768B6"/>
    <w:rsid w:val="00E80F81"/>
    <w:rsid w:val="00E86251"/>
    <w:rsid w:val="00E92BAE"/>
    <w:rsid w:val="00E95024"/>
    <w:rsid w:val="00E96152"/>
    <w:rsid w:val="00EB186C"/>
    <w:rsid w:val="00EB3BFF"/>
    <w:rsid w:val="00EB4E42"/>
    <w:rsid w:val="00EC3D2F"/>
    <w:rsid w:val="00ED2F48"/>
    <w:rsid w:val="00ED6619"/>
    <w:rsid w:val="00EE451F"/>
    <w:rsid w:val="00EE5A50"/>
    <w:rsid w:val="00EE71C4"/>
    <w:rsid w:val="00EF5BDD"/>
    <w:rsid w:val="00F03861"/>
    <w:rsid w:val="00F137D0"/>
    <w:rsid w:val="00F23E7C"/>
    <w:rsid w:val="00F25793"/>
    <w:rsid w:val="00F5023B"/>
    <w:rsid w:val="00F66744"/>
    <w:rsid w:val="00F76A9E"/>
    <w:rsid w:val="00F7747E"/>
    <w:rsid w:val="00F916C9"/>
    <w:rsid w:val="00F96C11"/>
    <w:rsid w:val="00FA0B40"/>
    <w:rsid w:val="00FA5230"/>
    <w:rsid w:val="00FB5948"/>
    <w:rsid w:val="00FB76A1"/>
    <w:rsid w:val="00FB7CE3"/>
    <w:rsid w:val="00FC361E"/>
    <w:rsid w:val="00FD126E"/>
    <w:rsid w:val="00FD3C1B"/>
    <w:rsid w:val="00FE00F0"/>
    <w:rsid w:val="00FE20E1"/>
    <w:rsid w:val="00FE296B"/>
    <w:rsid w:val="00FE7F87"/>
    <w:rsid w:val="00FF09BD"/>
    <w:rsid w:val="00FF7CA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660EDB"/>
    <w:pPr>
      <w:spacing w:before="40" w:after="40"/>
    </w:pPr>
    <w:rPr>
      <w:rFonts w:ascii="Arial" w:eastAsia="SimSun" w:hAnsi="Arial" w:cs="Arial"/>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660EDB"/>
    <w:pPr>
      <w:spacing w:before="120" w:after="60"/>
    </w:pPr>
    <w:rPr>
      <w:rFonts w:ascii="Arial" w:eastAsia="SimSun" w:hAnsi="Arial" w:cs="Arial"/>
      <w:b/>
      <w:bCs/>
      <w:sz w:val="22"/>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7637D8"/>
    <w:pPr>
      <w:spacing w:before="40" w:after="40"/>
    </w:pPr>
    <w:rPr>
      <w:rFonts w:ascii="Arial" w:eastAsia="SimSun" w:hAnsi="Arial" w:cs="Arial"/>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 w:type="paragraph" w:customStyle="1" w:styleId="LAPTableBullets">
    <w:name w:val="LAP Table Bullets"/>
    <w:qFormat/>
    <w:rsid w:val="00FD126E"/>
    <w:pPr>
      <w:numPr>
        <w:numId w:val="12"/>
      </w:numPr>
      <w:tabs>
        <w:tab w:val="num" w:pos="720"/>
      </w:tabs>
      <w:spacing w:before="20" w:after="20"/>
      <w:ind w:left="357" w:hanging="357"/>
    </w:pPr>
    <w:rPr>
      <w:rFonts w:ascii="Arial" w:eastAsia="Calibri" w:hAnsi="Arial" w:cs="Arial"/>
      <w:lang w:eastAsia="en-US"/>
    </w:rPr>
  </w:style>
  <w:style w:type="paragraph" w:customStyle="1" w:styleId="LAPBullets">
    <w:name w:val="LAP Bullets"/>
    <w:qFormat/>
    <w:rsid w:val="00660EDB"/>
    <w:pPr>
      <w:numPr>
        <w:numId w:val="13"/>
      </w:numPr>
      <w:spacing w:before="40" w:after="40"/>
      <w:ind w:left="357" w:hanging="357"/>
    </w:pPr>
    <w:rPr>
      <w:rFonts w:ascii="Arial" w:eastAsia="SimSun"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660EDB"/>
    <w:pPr>
      <w:spacing w:before="40" w:after="40"/>
    </w:pPr>
    <w:rPr>
      <w:rFonts w:ascii="Arial" w:eastAsia="SimSun" w:hAnsi="Arial" w:cs="Arial"/>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660EDB"/>
    <w:pPr>
      <w:spacing w:before="120" w:after="60"/>
    </w:pPr>
    <w:rPr>
      <w:rFonts w:ascii="Arial" w:eastAsia="SimSun" w:hAnsi="Arial" w:cs="Arial"/>
      <w:b/>
      <w:bCs/>
      <w:sz w:val="22"/>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7637D8"/>
    <w:pPr>
      <w:spacing w:before="40" w:after="40"/>
    </w:pPr>
    <w:rPr>
      <w:rFonts w:ascii="Arial" w:eastAsia="SimSun" w:hAnsi="Arial" w:cs="Arial"/>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 w:type="paragraph" w:customStyle="1" w:styleId="LAPTableBullets">
    <w:name w:val="LAP Table Bullets"/>
    <w:qFormat/>
    <w:rsid w:val="00FD126E"/>
    <w:pPr>
      <w:numPr>
        <w:numId w:val="12"/>
      </w:numPr>
      <w:tabs>
        <w:tab w:val="num" w:pos="720"/>
      </w:tabs>
      <w:spacing w:before="20" w:after="20"/>
      <w:ind w:left="357" w:hanging="357"/>
    </w:pPr>
    <w:rPr>
      <w:rFonts w:ascii="Arial" w:eastAsia="Calibri" w:hAnsi="Arial" w:cs="Arial"/>
      <w:lang w:eastAsia="en-US"/>
    </w:rPr>
  </w:style>
  <w:style w:type="paragraph" w:customStyle="1" w:styleId="LAPBullets">
    <w:name w:val="LAP Bullets"/>
    <w:qFormat/>
    <w:rsid w:val="00660EDB"/>
    <w:pPr>
      <w:numPr>
        <w:numId w:val="13"/>
      </w:numPr>
      <w:spacing w:before="40" w:after="40"/>
      <w:ind w:left="357" w:hanging="357"/>
    </w:pPr>
    <w:rPr>
      <w:rFonts w:ascii="Arial" w:eastAsia="SimSun"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53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DA6D1-DDD0-49D6-B2E4-D62C20F8C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LEARNING AND ASSESSMENT PLAN</vt:lpstr>
    </vt:vector>
  </TitlesOfParts>
  <Company>SACE Board of South Australia</Company>
  <LinksUpToDate>false</LinksUpToDate>
  <CharactersWithSpaces>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AND ASSESSMENT PLAN</dc:title>
  <dc:creator>mcphig01</dc:creator>
  <cp:lastModifiedBy> </cp:lastModifiedBy>
  <cp:revision>6</cp:revision>
  <cp:lastPrinted>2015-09-01T21:53:00Z</cp:lastPrinted>
  <dcterms:created xsi:type="dcterms:W3CDTF">2016-10-24T01:51:00Z</dcterms:created>
  <dcterms:modified xsi:type="dcterms:W3CDTF">2016-10-31T00:33:00Z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A477111</vt:lpwstr>
  </property>
  <property fmtid="{D5CDD505-2E9C-101B-9397-08002B2CF9AE}" pid="3" name="Objective-Title">
    <vt:lpwstr>Stage 1 Essential English - Pre-approved LAP-03</vt:lpwstr>
  </property>
  <property fmtid="{D5CDD505-2E9C-101B-9397-08002B2CF9AE}" pid="4" name="Objective-Comment">
    <vt:lpwstr/>
  </property>
  <property fmtid="{D5CDD505-2E9C-101B-9397-08002B2CF9AE}" pid="5" name="Objective-CreationStamp">
    <vt:filetime>2015-09-15T00:58:01Z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2016-10-31T00:32:48Z</vt:filetime>
  </property>
  <property fmtid="{D5CDD505-2E9C-101B-9397-08002B2CF9AE}" pid="10" name="Objective-Owner">
    <vt:lpwstr>Meridie Howley</vt:lpwstr>
  </property>
  <property fmtid="{D5CDD505-2E9C-101B-9397-08002B2CF9AE}" pid="11" name="Objective-Path">
    <vt:lpwstr>Objective Global Folder:SACE Support Materials:SACE Support Materials Stage 1:English:Essential EnglishStage 1 (from 2016):Pre-approved LAPs (previously exemplar LAPs):</vt:lpwstr>
  </property>
  <property fmtid="{D5CDD505-2E9C-101B-9397-08002B2CF9AE}" pid="12" name="Objective-Parent">
    <vt:lpwstr>Pre-approved LAPs (previously exemplar LAPs)</vt:lpwstr>
  </property>
  <property fmtid="{D5CDD505-2E9C-101B-9397-08002B2CF9AE}" pid="13" name="Objective-State">
    <vt:lpwstr>Being Edited</vt:lpwstr>
  </property>
  <property fmtid="{D5CDD505-2E9C-101B-9397-08002B2CF9AE}" pid="14" name="Objective-Version">
    <vt:lpwstr>3.1</vt:lpwstr>
  </property>
  <property fmtid="{D5CDD505-2E9C-101B-9397-08002B2CF9AE}" pid="15" name="Objective-VersionNumber">
    <vt:r8>8</vt:r8>
  </property>
  <property fmtid="{D5CDD505-2E9C-101B-9397-08002B2CF9AE}" pid="16" name="Objective-VersionComment">
    <vt:lpwstr/>
  </property>
  <property fmtid="{D5CDD505-2E9C-101B-9397-08002B2CF9AE}" pid="17" name="Objective-FileNumber">
    <vt:lpwstr>qA13662</vt:lpwstr>
  </property>
  <property fmtid="{D5CDD505-2E9C-101B-9397-08002B2CF9AE}" pid="18" name="Objective-Classification">
    <vt:lpwstr>[Inherited - none]</vt:lpwstr>
  </property>
  <property fmtid="{D5CDD505-2E9C-101B-9397-08002B2CF9AE}" pid="19" name="Objective-Caveats">
    <vt:lpwstr/>
  </property>
</Properties>
</file>