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39" w:rsidRDefault="00E10039" w:rsidP="00E10039">
      <w:pPr>
        <w:jc w:val="center"/>
        <w:rPr>
          <w:rFonts w:ascii="Arial" w:hAnsi="Arial" w:cs="Arial"/>
          <w:b/>
          <w:sz w:val="28"/>
          <w:szCs w:val="28"/>
        </w:rPr>
      </w:pPr>
      <w:r w:rsidRPr="00E10039">
        <w:rPr>
          <w:rFonts w:ascii="Arial" w:hAnsi="Arial" w:cs="Arial"/>
          <w:b/>
          <w:sz w:val="28"/>
          <w:szCs w:val="28"/>
        </w:rPr>
        <w:t>Stage 1 Ancient Studies</w:t>
      </w:r>
    </w:p>
    <w:p w:rsidR="00E10039" w:rsidRDefault="00E10039" w:rsidP="00E10039">
      <w:pPr>
        <w:jc w:val="center"/>
        <w:rPr>
          <w:rFonts w:ascii="Arial" w:hAnsi="Arial" w:cs="Arial"/>
          <w:b/>
          <w:sz w:val="28"/>
          <w:szCs w:val="28"/>
        </w:rPr>
      </w:pPr>
    </w:p>
    <w:p w:rsidR="00E10039" w:rsidRDefault="00E10039" w:rsidP="00E100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List of topics</w:t>
      </w:r>
    </w:p>
    <w:p w:rsidR="00E10039" w:rsidRDefault="00E10039" w:rsidP="00E10039">
      <w:pPr>
        <w:jc w:val="center"/>
        <w:rPr>
          <w:rFonts w:ascii="Arial" w:hAnsi="Arial" w:cs="Arial"/>
          <w:b/>
          <w:sz w:val="28"/>
          <w:szCs w:val="28"/>
        </w:rPr>
      </w:pPr>
    </w:p>
    <w:p w:rsidR="00946FC0" w:rsidRDefault="00946FC0" w:rsidP="00E10039">
      <w:pPr>
        <w:jc w:val="center"/>
        <w:rPr>
          <w:rFonts w:ascii="Arial" w:hAnsi="Arial" w:cs="Arial"/>
          <w:b/>
          <w:sz w:val="28"/>
          <w:szCs w:val="28"/>
        </w:rPr>
      </w:pPr>
    </w:p>
    <w:p w:rsidR="00946FC0" w:rsidRDefault="00946FC0" w:rsidP="00E10039">
      <w:pPr>
        <w:jc w:val="center"/>
        <w:rPr>
          <w:rFonts w:ascii="Arial" w:hAnsi="Arial" w:cs="Arial"/>
          <w:b/>
          <w:sz w:val="28"/>
          <w:szCs w:val="28"/>
        </w:rPr>
      </w:pPr>
    </w:p>
    <w:p w:rsidR="00E10039" w:rsidRPr="00E10039" w:rsidRDefault="00E10039" w:rsidP="00E10039">
      <w:pPr>
        <w:pStyle w:val="Default"/>
        <w:rPr>
          <w:rFonts w:asciiTheme="minorBidi" w:hAnsiTheme="minorBidi" w:cstheme="minorBidi"/>
          <w:sz w:val="22"/>
          <w:szCs w:val="22"/>
        </w:rPr>
      </w:pPr>
      <w:r w:rsidRPr="00E10039">
        <w:rPr>
          <w:rFonts w:asciiTheme="minorBidi" w:hAnsiTheme="minorBidi" w:cstheme="minorBidi"/>
          <w:sz w:val="22"/>
          <w:szCs w:val="22"/>
        </w:rPr>
        <w:t xml:space="preserve">Stage 1 Ancient Studies </w:t>
      </w:r>
      <w:proofErr w:type="gramStart"/>
      <w:r w:rsidRPr="00E10039">
        <w:rPr>
          <w:rFonts w:asciiTheme="minorBidi" w:hAnsiTheme="minorBidi" w:cstheme="minorBidi"/>
          <w:sz w:val="22"/>
          <w:szCs w:val="22"/>
        </w:rPr>
        <w:t>may be studied</w:t>
      </w:r>
      <w:proofErr w:type="gramEnd"/>
      <w:r w:rsidRPr="00E10039">
        <w:rPr>
          <w:rFonts w:asciiTheme="minorBidi" w:hAnsiTheme="minorBidi" w:cstheme="minorBidi"/>
          <w:sz w:val="22"/>
          <w:szCs w:val="22"/>
        </w:rPr>
        <w:t xml:space="preserve"> as a 10-credit subject or a 20-credit subject. </w:t>
      </w:r>
    </w:p>
    <w:p w:rsidR="00E10039" w:rsidRDefault="00E10039" w:rsidP="00E10039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E10039" w:rsidRPr="00E10039" w:rsidRDefault="00E10039" w:rsidP="00E10039">
      <w:pPr>
        <w:pStyle w:val="Default"/>
        <w:rPr>
          <w:rFonts w:asciiTheme="minorBidi" w:hAnsiTheme="minorBidi" w:cstheme="minorBidi"/>
          <w:sz w:val="22"/>
          <w:szCs w:val="22"/>
        </w:rPr>
      </w:pPr>
      <w:proofErr w:type="gramStart"/>
      <w:r w:rsidRPr="00E10039">
        <w:rPr>
          <w:rFonts w:asciiTheme="minorBidi" w:hAnsiTheme="minorBidi" w:cstheme="minorBidi"/>
          <w:sz w:val="22"/>
          <w:szCs w:val="22"/>
        </w:rPr>
        <w:t>For a 10-credit subject students</w:t>
      </w:r>
      <w:proofErr w:type="gramEnd"/>
      <w:r w:rsidRPr="00E10039">
        <w:rPr>
          <w:rFonts w:asciiTheme="minorBidi" w:hAnsiTheme="minorBidi" w:cstheme="minorBidi"/>
          <w:sz w:val="22"/>
          <w:szCs w:val="22"/>
        </w:rPr>
        <w:t xml:space="preserve"> explore tw</w:t>
      </w:r>
      <w:r>
        <w:rPr>
          <w:rFonts w:asciiTheme="minorBidi" w:hAnsiTheme="minorBidi" w:cstheme="minorBidi"/>
          <w:sz w:val="22"/>
          <w:szCs w:val="22"/>
        </w:rPr>
        <w:t xml:space="preserve">o ancient societies or cultures.  </w:t>
      </w:r>
      <w:r w:rsidRPr="00E10039">
        <w:rPr>
          <w:rFonts w:asciiTheme="minorBidi" w:hAnsiTheme="minorBidi" w:cstheme="minorBidi"/>
          <w:sz w:val="22"/>
          <w:szCs w:val="22"/>
        </w:rPr>
        <w:t xml:space="preserve">They study an aspect of the compulsory Topic 1: Understanding Ancient History and at least two additional topics in the context of the selected societies or cultures. </w:t>
      </w:r>
    </w:p>
    <w:p w:rsidR="00E10039" w:rsidRPr="00E10039" w:rsidRDefault="00E10039" w:rsidP="00E10039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E10039" w:rsidRPr="00E10039" w:rsidRDefault="00E10039" w:rsidP="00E10039">
      <w:pPr>
        <w:rPr>
          <w:rFonts w:asciiTheme="minorBidi" w:hAnsiTheme="minorBidi"/>
          <w:b/>
          <w:sz w:val="28"/>
          <w:szCs w:val="28"/>
        </w:rPr>
      </w:pPr>
      <w:proofErr w:type="gramStart"/>
      <w:r w:rsidRPr="00E10039">
        <w:rPr>
          <w:rFonts w:asciiTheme="minorBidi" w:hAnsiTheme="minorBidi"/>
        </w:rPr>
        <w:t>For a 20-credit subject students</w:t>
      </w:r>
      <w:proofErr w:type="gramEnd"/>
      <w:r w:rsidRPr="00E10039">
        <w:rPr>
          <w:rFonts w:asciiTheme="minorBidi" w:hAnsiTheme="minorBidi"/>
        </w:rPr>
        <w:t xml:space="preserve"> explore fou</w:t>
      </w:r>
      <w:r>
        <w:rPr>
          <w:rFonts w:asciiTheme="minorBidi" w:hAnsiTheme="minorBidi"/>
        </w:rPr>
        <w:t xml:space="preserve">r ancient societies or cultures.  </w:t>
      </w:r>
      <w:r w:rsidRPr="00E10039">
        <w:rPr>
          <w:rFonts w:asciiTheme="minorBidi" w:hAnsiTheme="minorBidi"/>
        </w:rPr>
        <w:t>They study aspects of the compulsory Topic 1: Understanding Ancient History and at least four additional topics in the context of the selected societies or cultures.</w:t>
      </w:r>
    </w:p>
    <w:p w:rsidR="002B0D95" w:rsidRDefault="002B0D95" w:rsidP="00E10039">
      <w:pPr>
        <w:rPr>
          <w:rFonts w:cs="Arial"/>
        </w:rPr>
      </w:pPr>
    </w:p>
    <w:p w:rsidR="00E10039" w:rsidRPr="00E10039" w:rsidRDefault="00E10039" w:rsidP="00E10039">
      <w:pPr>
        <w:rPr>
          <w:rFonts w:asciiTheme="minorBidi" w:hAnsiTheme="minorBidi"/>
          <w:b/>
          <w:bCs/>
          <w:sz w:val="24"/>
          <w:szCs w:val="24"/>
        </w:rPr>
      </w:pPr>
      <w:r w:rsidRPr="00E10039">
        <w:rPr>
          <w:rFonts w:asciiTheme="minorBidi" w:hAnsiTheme="minorBidi"/>
          <w:b/>
          <w:bCs/>
          <w:sz w:val="24"/>
          <w:szCs w:val="24"/>
        </w:rPr>
        <w:t>Compulsory topic</w:t>
      </w:r>
    </w:p>
    <w:p w:rsidR="00E10039" w:rsidRPr="00E10039" w:rsidRDefault="00E10039" w:rsidP="00E10039">
      <w:pPr>
        <w:rPr>
          <w:rFonts w:asciiTheme="minorBidi" w:hAnsiTheme="minorBidi"/>
        </w:rPr>
      </w:pPr>
    </w:p>
    <w:p w:rsidR="00E10039" w:rsidRDefault="00E10039" w:rsidP="00E10039">
      <w:pPr>
        <w:rPr>
          <w:rFonts w:asciiTheme="minorBidi" w:hAnsiTheme="minorBidi"/>
        </w:rPr>
      </w:pPr>
      <w:r w:rsidRPr="00E10039">
        <w:rPr>
          <w:rFonts w:asciiTheme="minorBidi" w:hAnsiTheme="minorBidi"/>
        </w:rPr>
        <w:t>Topic 1: Understanding Ancient History</w:t>
      </w:r>
    </w:p>
    <w:p w:rsidR="00946FC0" w:rsidRDefault="00946FC0" w:rsidP="00946FC0"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 w:val="0"/>
        <w:rPr>
          <w:rFonts w:asciiTheme="minorBidi" w:hAnsiTheme="minorBidi"/>
        </w:rPr>
      </w:pPr>
      <w:r>
        <w:rPr>
          <w:rFonts w:asciiTheme="minorBidi" w:hAnsiTheme="minorBidi"/>
        </w:rPr>
        <w:t>Historical authentication and reliability</w:t>
      </w:r>
    </w:p>
    <w:p w:rsidR="00946FC0" w:rsidRDefault="00946FC0" w:rsidP="00946FC0"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 w:val="0"/>
        <w:rPr>
          <w:rFonts w:asciiTheme="minorBidi" w:hAnsiTheme="minorBidi"/>
        </w:rPr>
      </w:pPr>
      <w:r>
        <w:rPr>
          <w:rFonts w:asciiTheme="minorBidi" w:hAnsiTheme="minorBidi"/>
        </w:rPr>
        <w:t>Preservation, conservation, and/or reconstruction of ancient sites and artefacts</w:t>
      </w:r>
    </w:p>
    <w:p w:rsidR="00946FC0" w:rsidRPr="00946FC0" w:rsidRDefault="00946FC0" w:rsidP="00946FC0"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 w:val="0"/>
        <w:rPr>
          <w:rFonts w:asciiTheme="minorBidi" w:hAnsiTheme="minorBidi"/>
        </w:rPr>
      </w:pPr>
      <w:r>
        <w:rPr>
          <w:rFonts w:asciiTheme="minorBidi" w:hAnsiTheme="minorBidi"/>
        </w:rPr>
        <w:t>Cultural heritage, ownership, and/or the role of museums.</w:t>
      </w:r>
    </w:p>
    <w:p w:rsidR="00E10039" w:rsidRDefault="00E10039" w:rsidP="00E10039">
      <w:pPr>
        <w:rPr>
          <w:rFonts w:asciiTheme="minorBidi" w:hAnsiTheme="minorBidi"/>
        </w:rPr>
      </w:pPr>
    </w:p>
    <w:p w:rsidR="00E10039" w:rsidRDefault="00E10039" w:rsidP="00E10039">
      <w:pPr>
        <w:rPr>
          <w:rFonts w:asciiTheme="minorBidi" w:hAnsiTheme="minorBidi"/>
        </w:rPr>
      </w:pPr>
    </w:p>
    <w:p w:rsidR="00E10039" w:rsidRDefault="00E10039" w:rsidP="00E10039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Additional topics</w:t>
      </w:r>
    </w:p>
    <w:p w:rsidR="00E10039" w:rsidRDefault="00E10039" w:rsidP="00E10039">
      <w:pPr>
        <w:rPr>
          <w:rFonts w:asciiTheme="minorBidi" w:hAnsiTheme="minorBidi"/>
          <w:b/>
          <w:bCs/>
          <w:sz w:val="24"/>
          <w:szCs w:val="24"/>
        </w:rPr>
      </w:pPr>
    </w:p>
    <w:p w:rsidR="00E10039" w:rsidRDefault="00E10039" w:rsidP="00E10039">
      <w:pPr>
        <w:rPr>
          <w:rFonts w:asciiTheme="minorBidi" w:hAnsiTheme="minorBidi"/>
        </w:rPr>
      </w:pPr>
      <w:r>
        <w:rPr>
          <w:rFonts w:asciiTheme="minorBidi" w:hAnsiTheme="minorBidi"/>
        </w:rPr>
        <w:t>Topic 2: Art, architecture, and technology</w:t>
      </w:r>
    </w:p>
    <w:p w:rsidR="00E10039" w:rsidRDefault="00E10039" w:rsidP="00E10039">
      <w:pPr>
        <w:rPr>
          <w:rFonts w:asciiTheme="minorBidi" w:hAnsiTheme="minorBidi"/>
        </w:rPr>
      </w:pPr>
    </w:p>
    <w:p w:rsidR="00E10039" w:rsidRDefault="00E10039" w:rsidP="00E10039">
      <w:pPr>
        <w:rPr>
          <w:rFonts w:asciiTheme="minorBidi" w:hAnsiTheme="minorBidi"/>
        </w:rPr>
      </w:pPr>
      <w:r>
        <w:rPr>
          <w:rFonts w:asciiTheme="minorBidi" w:hAnsiTheme="minorBidi"/>
        </w:rPr>
        <w:t>Topic 3: Warfare and conquest</w:t>
      </w:r>
    </w:p>
    <w:p w:rsidR="00E10039" w:rsidRDefault="00E10039" w:rsidP="00E10039">
      <w:pPr>
        <w:rPr>
          <w:rFonts w:asciiTheme="minorBidi" w:hAnsiTheme="minorBidi"/>
        </w:rPr>
      </w:pPr>
    </w:p>
    <w:p w:rsidR="00E10039" w:rsidRDefault="00E10039" w:rsidP="00E10039">
      <w:pPr>
        <w:rPr>
          <w:rFonts w:asciiTheme="minorBidi" w:hAnsiTheme="minorBidi"/>
        </w:rPr>
      </w:pPr>
      <w:r>
        <w:rPr>
          <w:rFonts w:asciiTheme="minorBidi" w:hAnsiTheme="minorBidi"/>
        </w:rPr>
        <w:t>Topic 4: Social structures, slavery, and everyday life</w:t>
      </w:r>
    </w:p>
    <w:p w:rsidR="00E10039" w:rsidRDefault="00E10039" w:rsidP="00E10039">
      <w:pPr>
        <w:rPr>
          <w:rFonts w:asciiTheme="minorBidi" w:hAnsiTheme="minorBidi"/>
        </w:rPr>
      </w:pPr>
    </w:p>
    <w:p w:rsidR="00E10039" w:rsidRDefault="00E10039" w:rsidP="00E10039">
      <w:pPr>
        <w:rPr>
          <w:rFonts w:asciiTheme="minorBidi" w:hAnsiTheme="minorBidi"/>
        </w:rPr>
      </w:pPr>
      <w:r>
        <w:rPr>
          <w:rFonts w:asciiTheme="minorBidi" w:hAnsiTheme="minorBidi"/>
        </w:rPr>
        <w:t>Topic 5: Beliefs, rituals, and mythology</w:t>
      </w:r>
    </w:p>
    <w:p w:rsidR="00E10039" w:rsidRDefault="00E10039" w:rsidP="00E10039">
      <w:pPr>
        <w:rPr>
          <w:rFonts w:asciiTheme="minorBidi" w:hAnsiTheme="minorBidi"/>
        </w:rPr>
      </w:pPr>
    </w:p>
    <w:p w:rsidR="00E10039" w:rsidRPr="00E10039" w:rsidRDefault="00E10039" w:rsidP="00E10039">
      <w:pPr>
        <w:rPr>
          <w:rFonts w:asciiTheme="minorBidi" w:hAnsiTheme="minorBidi"/>
        </w:rPr>
      </w:pPr>
      <w:r>
        <w:rPr>
          <w:rFonts w:asciiTheme="minorBidi" w:hAnsiTheme="minorBidi"/>
        </w:rPr>
        <w:t>Topic 6: Creative representations</w:t>
      </w:r>
    </w:p>
    <w:p w:rsidR="00E10039" w:rsidRPr="00E10039" w:rsidRDefault="00E10039" w:rsidP="00E10039">
      <w:pPr>
        <w:rPr>
          <w:rFonts w:asciiTheme="minorBidi" w:hAnsiTheme="minorBidi"/>
        </w:rPr>
      </w:pPr>
    </w:p>
    <w:p w:rsidR="00E10039" w:rsidRDefault="00E10039" w:rsidP="00E10039">
      <w:pPr>
        <w:rPr>
          <w:rFonts w:cs="Arial"/>
        </w:rPr>
      </w:pPr>
    </w:p>
    <w:p w:rsidR="00E10039" w:rsidRDefault="00E10039" w:rsidP="00E10039">
      <w:pPr>
        <w:rPr>
          <w:rFonts w:cs="Arial"/>
        </w:rPr>
      </w:pPr>
      <w:bookmarkStart w:id="0" w:name="_GoBack"/>
      <w:bookmarkEnd w:id="0"/>
    </w:p>
    <w:sectPr w:rsidR="00E10039" w:rsidSect="00007AFC">
      <w:footerReference w:type="default" r:id="rId8"/>
      <w:pgSz w:w="11906" w:h="16838" w:code="237"/>
      <w:pgMar w:top="720" w:right="1800" w:bottom="720" w:left="1800" w:header="567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2B9" w:rsidRDefault="00BF52B9" w:rsidP="00125224">
      <w:r>
        <w:separator/>
      </w:r>
    </w:p>
  </w:endnote>
  <w:endnote w:type="continuationSeparator" w:id="0">
    <w:p w:rsidR="00BF52B9" w:rsidRDefault="00BF52B9" w:rsidP="0012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224" w:rsidRPr="00125224" w:rsidRDefault="00125224">
    <w:pPr>
      <w:pStyle w:val="Footer"/>
      <w:rPr>
        <w:rFonts w:ascii="Arial" w:hAnsi="Arial" w:cs="Arial"/>
        <w:sz w:val="16"/>
      </w:rPr>
    </w:pPr>
    <w:r w:rsidRPr="00125224">
      <w:rPr>
        <w:rFonts w:ascii="Arial" w:hAnsi="Arial" w:cs="Arial"/>
        <w:sz w:val="16"/>
      </w:rPr>
      <w:t xml:space="preserve">Ref: </w:t>
    </w:r>
    <w:r w:rsidRPr="00125224">
      <w:rPr>
        <w:rFonts w:ascii="Arial" w:hAnsi="Arial" w:cs="Arial"/>
        <w:sz w:val="16"/>
      </w:rPr>
      <w:fldChar w:fldCharType="begin"/>
    </w:r>
    <w:r w:rsidRPr="00125224">
      <w:rPr>
        <w:rFonts w:ascii="Arial" w:hAnsi="Arial" w:cs="Arial"/>
        <w:sz w:val="16"/>
      </w:rPr>
      <w:instrText xml:space="preserve"> DOCPROPERTY  Objective-Id  \* MERGEFORMAT </w:instrText>
    </w:r>
    <w:r w:rsidRPr="00125224">
      <w:rPr>
        <w:rFonts w:ascii="Arial" w:hAnsi="Arial" w:cs="Arial"/>
        <w:sz w:val="16"/>
      </w:rPr>
      <w:fldChar w:fldCharType="separate"/>
    </w:r>
    <w:r w:rsidRPr="00125224">
      <w:rPr>
        <w:rFonts w:ascii="Arial" w:hAnsi="Arial" w:cs="Arial"/>
        <w:sz w:val="16"/>
      </w:rPr>
      <w:t>A570632</w:t>
    </w:r>
    <w:r w:rsidRPr="00125224">
      <w:rPr>
        <w:rFonts w:ascii="Arial" w:hAnsi="Arial" w:cs="Arial"/>
        <w:sz w:val="16"/>
      </w:rPr>
      <w:fldChar w:fldCharType="end"/>
    </w:r>
    <w:r w:rsidRPr="00125224">
      <w:rPr>
        <w:rFonts w:ascii="Arial" w:hAnsi="Arial" w:cs="Arial"/>
        <w:sz w:val="16"/>
      </w:rPr>
      <w:t xml:space="preserve">, </w:t>
    </w:r>
    <w:r w:rsidRPr="00125224">
      <w:rPr>
        <w:rFonts w:ascii="Arial" w:hAnsi="Arial" w:cs="Arial"/>
        <w:sz w:val="16"/>
      </w:rPr>
      <w:fldChar w:fldCharType="begin"/>
    </w:r>
    <w:r w:rsidRPr="00125224">
      <w:rPr>
        <w:rFonts w:ascii="Arial" w:hAnsi="Arial" w:cs="Arial"/>
        <w:sz w:val="16"/>
      </w:rPr>
      <w:instrText xml:space="preserve"> DOCPROPERTY  Objective-Version  \* MERGEFORMAT </w:instrText>
    </w:r>
    <w:r w:rsidRPr="00125224">
      <w:rPr>
        <w:rFonts w:ascii="Arial" w:hAnsi="Arial" w:cs="Arial"/>
        <w:sz w:val="16"/>
      </w:rPr>
      <w:fldChar w:fldCharType="separate"/>
    </w:r>
    <w:r w:rsidRPr="00125224">
      <w:rPr>
        <w:rFonts w:ascii="Arial" w:hAnsi="Arial" w:cs="Arial"/>
        <w:sz w:val="16"/>
      </w:rPr>
      <w:t>0.2</w:t>
    </w:r>
    <w:r w:rsidRPr="00125224">
      <w:rPr>
        <w:rFonts w:ascii="Arial" w:hAnsi="Arial" w:cs="Arial"/>
        <w:sz w:val="16"/>
      </w:rPr>
      <w:fldChar w:fldCharType="end"/>
    </w:r>
    <w:r w:rsidRPr="00125224">
      <w:rPr>
        <w:rFonts w:ascii="Arial" w:hAnsi="Arial" w:cs="Arial"/>
        <w:sz w:val="16"/>
      </w:rPr>
      <w:tab/>
    </w:r>
    <w:r w:rsidRPr="00125224">
      <w:rPr>
        <w:rFonts w:ascii="Arial" w:hAnsi="Arial" w:cs="Arial"/>
        <w:sz w:val="16"/>
      </w:rPr>
      <w:tab/>
    </w:r>
    <w:r w:rsidRPr="00125224">
      <w:rPr>
        <w:rFonts w:ascii="Arial" w:hAnsi="Arial" w:cs="Arial"/>
        <w:sz w:val="16"/>
      </w:rPr>
      <w:fldChar w:fldCharType="begin"/>
    </w:r>
    <w:r w:rsidRPr="00125224">
      <w:rPr>
        <w:rFonts w:ascii="Arial" w:hAnsi="Arial" w:cs="Arial"/>
        <w:sz w:val="16"/>
      </w:rPr>
      <w:instrText xml:space="preserve"> PAGE  \* MERGEFORMAT </w:instrText>
    </w:r>
    <w:r w:rsidRPr="00125224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125224">
      <w:rPr>
        <w:rFonts w:ascii="Arial" w:hAnsi="Arial" w:cs="Arial"/>
        <w:sz w:val="16"/>
      </w:rPr>
      <w:fldChar w:fldCharType="end"/>
    </w:r>
    <w:r w:rsidRPr="00125224">
      <w:rPr>
        <w:rFonts w:ascii="Arial" w:hAnsi="Arial" w:cs="Arial"/>
        <w:sz w:val="16"/>
      </w:rPr>
      <w:t xml:space="preserve"> of </w:t>
    </w:r>
    <w:r w:rsidRPr="00125224">
      <w:rPr>
        <w:rFonts w:ascii="Arial" w:hAnsi="Arial" w:cs="Arial"/>
        <w:sz w:val="16"/>
      </w:rPr>
      <w:fldChar w:fldCharType="begin"/>
    </w:r>
    <w:r w:rsidRPr="00125224">
      <w:rPr>
        <w:rFonts w:ascii="Arial" w:hAnsi="Arial" w:cs="Arial"/>
        <w:sz w:val="16"/>
      </w:rPr>
      <w:instrText xml:space="preserve"> NUMPAGES  \* MERGEFORMAT </w:instrText>
    </w:r>
    <w:r w:rsidRPr="00125224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125224">
      <w:rPr>
        <w:rFonts w:ascii="Arial" w:hAnsi="Arial" w:cs="Arial"/>
        <w:sz w:val="16"/>
      </w:rPr>
      <w:fldChar w:fldCharType="end"/>
    </w:r>
  </w:p>
  <w:p w:rsidR="00125224" w:rsidRDefault="00125224">
    <w:pPr>
      <w:pStyle w:val="Footer"/>
    </w:pPr>
    <w:r w:rsidRPr="00125224">
      <w:rPr>
        <w:rFonts w:ascii="Arial" w:hAnsi="Arial" w:cs="Arial"/>
        <w:sz w:val="16"/>
      </w:rPr>
      <w:t xml:space="preserve">Last Updated: </w:t>
    </w:r>
    <w:r w:rsidRPr="00125224">
      <w:rPr>
        <w:rFonts w:ascii="Arial" w:hAnsi="Arial" w:cs="Arial"/>
        <w:sz w:val="16"/>
      </w:rPr>
      <w:fldChar w:fldCharType="begin"/>
    </w:r>
    <w:r w:rsidRPr="00125224">
      <w:rPr>
        <w:rFonts w:ascii="Arial" w:hAnsi="Arial" w:cs="Arial"/>
        <w:sz w:val="16"/>
      </w:rPr>
      <w:instrText xml:space="preserve"> DOCPROPERTY  LastSavedTime  \* MERGEFORMAT </w:instrText>
    </w:r>
    <w:r w:rsidRPr="00125224">
      <w:rPr>
        <w:rFonts w:ascii="Arial" w:hAnsi="Arial" w:cs="Arial"/>
        <w:sz w:val="16"/>
      </w:rPr>
      <w:fldChar w:fldCharType="separate"/>
    </w:r>
    <w:r w:rsidRPr="00125224">
      <w:rPr>
        <w:rFonts w:ascii="Arial" w:hAnsi="Arial" w:cs="Arial"/>
        <w:sz w:val="16"/>
      </w:rPr>
      <w:t>26/09/2016 10:39 AM</w:t>
    </w:r>
    <w:r w:rsidRPr="00125224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2B9" w:rsidRDefault="00BF52B9" w:rsidP="00125224">
      <w:r>
        <w:separator/>
      </w:r>
    </w:p>
  </w:footnote>
  <w:footnote w:type="continuationSeparator" w:id="0">
    <w:p w:rsidR="00BF52B9" w:rsidRDefault="00BF52B9" w:rsidP="00125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F6AE6"/>
    <w:multiLevelType w:val="hybridMultilevel"/>
    <w:tmpl w:val="5CD6D24A"/>
    <w:lvl w:ilvl="0" w:tplc="EEB41A6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39"/>
    <w:rsid w:val="0000356C"/>
    <w:rsid w:val="00007AF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5224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46FC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BF52B9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0039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0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00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6FC0"/>
    <w:pPr>
      <w:ind w:left="720"/>
      <w:contextualSpacing/>
    </w:pPr>
  </w:style>
  <w:style w:type="paragraph" w:styleId="Header">
    <w:name w:val="header"/>
    <w:basedOn w:val="Normal"/>
    <w:link w:val="HeaderChar"/>
    <w:rsid w:val="001252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2522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1252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252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0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00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6FC0"/>
    <w:pPr>
      <w:ind w:left="720"/>
      <w:contextualSpacing/>
    </w:pPr>
  </w:style>
  <w:style w:type="paragraph" w:styleId="Header">
    <w:name w:val="header"/>
    <w:basedOn w:val="Normal"/>
    <w:link w:val="HeaderChar"/>
    <w:rsid w:val="001252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2522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1252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252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Collins</dc:creator>
  <cp:lastModifiedBy> </cp:lastModifiedBy>
  <cp:revision>2</cp:revision>
  <dcterms:created xsi:type="dcterms:W3CDTF">2016-09-26T00:57:00Z</dcterms:created>
  <dcterms:modified xsi:type="dcterms:W3CDTF">2016-09-26T01:10:00Z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A570632</vt:lpwstr>
  </property>
  <property fmtid="{D5CDD505-2E9C-101B-9397-08002B2CF9AE}" pid="4" name="Objective-Title">
    <vt:lpwstr>Stage 1 Ancient Studies - List of topics</vt:lpwstr>
  </property>
  <property fmtid="{D5CDD505-2E9C-101B-9397-08002B2CF9AE}" pid="5" name="Objective-Comment">
    <vt:lpwstr/>
  </property>
  <property fmtid="{D5CDD505-2E9C-101B-9397-08002B2CF9AE}" pid="6" name="Objective-CreationStamp">
    <vt:filetime>2016-09-26T01:10:30Z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2016-09-26T01:10:36Z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1:Humanities and Social Sciences:Ancient Studies (from 2017):Subject advice and strategies: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qA14518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