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FD376" w14:textId="18E978C7" w:rsidR="00E053C9" w:rsidRDefault="008D3D56" w:rsidP="002E27C2">
      <w:pPr>
        <w:pStyle w:val="SAASubjectHeading"/>
      </w:pPr>
      <w:r w:rsidRPr="00640314">
        <w:rPr>
          <w:noProof/>
          <w:lang w:eastAsia="en-AU"/>
        </w:rPr>
        <w:drawing>
          <wp:anchor distT="0" distB="0" distL="114300" distR="114300" simplePos="0" relativeHeight="251659264" behindDoc="1" locked="0" layoutInCell="1" allowOverlap="1" wp14:anchorId="4FCB3179" wp14:editId="254B376A">
            <wp:simplePos x="0" y="0"/>
            <wp:positionH relativeFrom="page">
              <wp:align>right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p>
    <w:p w14:paraId="2F087B8B" w14:textId="03E01C74" w:rsidR="00201242" w:rsidRDefault="001D4E0B" w:rsidP="002E27C2">
      <w:pPr>
        <w:pStyle w:val="SAASubjectHeading"/>
      </w:pPr>
      <w:r>
        <w:t>202</w:t>
      </w:r>
      <w:r w:rsidR="0068077E">
        <w:t>1</w:t>
      </w:r>
      <w:r w:rsidR="00634151">
        <w:t xml:space="preserve"> </w:t>
      </w:r>
      <w:r w:rsidR="00374C26">
        <w:t>Society and Culture</w:t>
      </w:r>
      <w:r w:rsidR="00201242" w:rsidRPr="00201242">
        <w:t xml:space="preserve"> Subject Assessment Advice</w:t>
      </w:r>
    </w:p>
    <w:p w14:paraId="73783DDD" w14:textId="77777777" w:rsidR="00201242" w:rsidRDefault="00201242" w:rsidP="00CC7AA8">
      <w:pPr>
        <w:pStyle w:val="SAAHeading2afterH1"/>
      </w:pPr>
      <w:r>
        <w:t>Overview</w:t>
      </w:r>
    </w:p>
    <w:p w14:paraId="66EA343B" w14:textId="121C2B20" w:rsidR="00201242" w:rsidRDefault="00201242" w:rsidP="00CC7AA8">
      <w:pPr>
        <w:pStyle w:val="SAABodytext"/>
      </w:pPr>
      <w:r>
        <w:t xml:space="preserve">Subject assessment advice, </w:t>
      </w:r>
      <w:r w:rsidR="004A21F5" w:rsidRPr="00C61445">
        <w:t xml:space="preserve">based on the </w:t>
      </w:r>
      <w:r w:rsidR="004A21F5">
        <w:t>2021</w:t>
      </w:r>
      <w:r w:rsidR="004A21F5" w:rsidRPr="00C61445">
        <w:t xml:space="preserve"> assessment cycle</w:t>
      </w:r>
      <w:r>
        <w:t>,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41E29978" w14:textId="77777777" w:rsidR="00201242" w:rsidRDefault="00201242" w:rsidP="00CC7AA8">
      <w:pPr>
        <w:pStyle w:val="SAABodytext"/>
      </w:pPr>
      <w:r>
        <w:t>Teachers should refer to the subject outline for specifications on content and learning requirements, and to the subject operational information for operational matters and key dates.</w:t>
      </w:r>
    </w:p>
    <w:p w14:paraId="2D2668DC" w14:textId="77777777" w:rsidR="00201242" w:rsidRDefault="00201242" w:rsidP="00CC7AA8">
      <w:pPr>
        <w:pStyle w:val="SAAHeading1"/>
      </w:pPr>
      <w:r>
        <w:t>School Assessment</w:t>
      </w:r>
    </w:p>
    <w:p w14:paraId="359198B6" w14:textId="499DF40B" w:rsidR="00201242" w:rsidRPr="00B172A9" w:rsidRDefault="00201242" w:rsidP="00CC7AA8">
      <w:pPr>
        <w:pStyle w:val="SAAHeading2afterH1"/>
      </w:pPr>
      <w:r w:rsidRPr="00B172A9">
        <w:t>Assessment</w:t>
      </w:r>
      <w:r w:rsidR="00FB2A9D" w:rsidRPr="00B172A9">
        <w:t xml:space="preserve"> Type 1: </w:t>
      </w:r>
      <w:r w:rsidR="00334948" w:rsidRPr="00334948">
        <w:t>Folio (50%)</w:t>
      </w:r>
    </w:p>
    <w:p w14:paraId="0BCB5B9E" w14:textId="77777777" w:rsidR="00EB7884" w:rsidRPr="00EB7884" w:rsidRDefault="00EB7884" w:rsidP="00CC7AA8">
      <w:pPr>
        <w:pStyle w:val="SAABodytextitalics"/>
        <w:rPr>
          <w:i w:val="0"/>
        </w:rPr>
      </w:pPr>
      <w:r w:rsidRPr="00EB7884">
        <w:rPr>
          <w:i w:val="0"/>
        </w:rPr>
        <w:t>Student work for this assessment type was generally of a high standard. The majority of students completed four written responses, and there were some good examples of multimodal tasks undertaken by students. Students were more easily able to achieve at the high levels of the performance standards when completing tasks that allowed them to develop and demonstrate skills of social inquiry and include evidence from both primary and secondary sources in their responses.</w:t>
      </w:r>
    </w:p>
    <w:p w14:paraId="53B23192" w14:textId="13867F2A" w:rsidR="00201242" w:rsidRDefault="00201242" w:rsidP="00CC7AA8">
      <w:pPr>
        <w:pStyle w:val="SAABodytextitalics"/>
      </w:pPr>
      <w:r>
        <w:t>The more successful responses commonly:</w:t>
      </w:r>
    </w:p>
    <w:p w14:paraId="670D524E" w14:textId="0CDBBB33" w:rsidR="00955D97" w:rsidRDefault="004A21F5" w:rsidP="00C340C4">
      <w:pPr>
        <w:pStyle w:val="SAABullets"/>
        <w:ind w:left="426" w:hanging="425"/>
      </w:pPr>
      <w:r>
        <w:t>c</w:t>
      </w:r>
      <w:r w:rsidR="00B342B6" w:rsidRPr="00B342B6">
        <w:t>ontained explicit and clear analysis of issues and their connection to the wider society</w:t>
      </w:r>
    </w:p>
    <w:p w14:paraId="47DB2EFD" w14:textId="4D214284" w:rsidR="00B342B6" w:rsidRPr="00B342B6" w:rsidRDefault="004A21F5" w:rsidP="00C340C4">
      <w:pPr>
        <w:pStyle w:val="SAABullets"/>
        <w:ind w:left="426" w:hanging="425"/>
      </w:pPr>
      <w:r>
        <w:t>a</w:t>
      </w:r>
      <w:r w:rsidR="00B342B6" w:rsidRPr="00B342B6">
        <w:t>nalysed information from a wide range of primary and secondary sources and perspectives and provided an insightful evaluation of this evidence</w:t>
      </w:r>
    </w:p>
    <w:p w14:paraId="15A4B4E3" w14:textId="2BF8A76F" w:rsidR="00B342B6" w:rsidRPr="00B342B6" w:rsidRDefault="004A21F5" w:rsidP="00C340C4">
      <w:pPr>
        <w:pStyle w:val="SAABullets"/>
        <w:ind w:left="426" w:hanging="425"/>
      </w:pPr>
      <w:r>
        <w:t>s</w:t>
      </w:r>
      <w:r w:rsidR="007D6CE1">
        <w:t>elected</w:t>
      </w:r>
      <w:r w:rsidR="00B342B6" w:rsidRPr="00B342B6">
        <w:t xml:space="preserve"> topics which deal</w:t>
      </w:r>
      <w:r w:rsidR="007D6CE1">
        <w:t>t</w:t>
      </w:r>
      <w:r w:rsidR="00B342B6" w:rsidRPr="00B342B6">
        <w:t xml:space="preserve"> with social change</w:t>
      </w:r>
      <w:r w:rsidR="007D6CE1">
        <w:t>, and were timely</w:t>
      </w:r>
    </w:p>
    <w:p w14:paraId="7FAB46AF" w14:textId="25E3C81D" w:rsidR="00A1614C" w:rsidRDefault="004A21F5" w:rsidP="00C340C4">
      <w:pPr>
        <w:pStyle w:val="SAABullets"/>
        <w:ind w:left="426" w:hanging="425"/>
      </w:pPr>
      <w:r>
        <w:t>c</w:t>
      </w:r>
      <w:r w:rsidR="00A1614C">
        <w:t>orrectly and consistently referenced</w:t>
      </w:r>
      <w:r w:rsidR="007D6CE1">
        <w:t xml:space="preserve"> a wide</w:t>
      </w:r>
      <w:r w:rsidR="00B342B6" w:rsidRPr="00B342B6">
        <w:t xml:space="preserve"> variety of relevant primary and secondary sources </w:t>
      </w:r>
      <w:r w:rsidR="00A1614C">
        <w:t xml:space="preserve">which were also </w:t>
      </w:r>
      <w:r w:rsidR="007A5431">
        <w:t>included in a comprehensive</w:t>
      </w:r>
      <w:r w:rsidR="00B342B6" w:rsidRPr="00B342B6">
        <w:t xml:space="preserve"> bibliography</w:t>
      </w:r>
    </w:p>
    <w:p w14:paraId="6ABC2CB9" w14:textId="1CC2AF07" w:rsidR="00B342B6" w:rsidRPr="00B342B6" w:rsidRDefault="004A21F5" w:rsidP="00C340C4">
      <w:pPr>
        <w:pStyle w:val="SAABullets"/>
        <w:ind w:left="426" w:hanging="425"/>
      </w:pPr>
      <w:r>
        <w:t>d</w:t>
      </w:r>
      <w:r w:rsidR="00B342B6" w:rsidRPr="00B342B6">
        <w:t>emonstrated multiple viewpoints of the issue being discussed</w:t>
      </w:r>
    </w:p>
    <w:p w14:paraId="0F93119C" w14:textId="5E1E7002" w:rsidR="00B342B6" w:rsidRPr="00B342B6" w:rsidRDefault="004A21F5" w:rsidP="008758B0">
      <w:pPr>
        <w:pStyle w:val="SAABullets"/>
        <w:ind w:left="426" w:hanging="425"/>
      </w:pPr>
      <w:r>
        <w:t>i</w:t>
      </w:r>
      <w:r w:rsidR="00B342B6" w:rsidRPr="00B342B6">
        <w:t xml:space="preserve">ncluded </w:t>
      </w:r>
      <w:r w:rsidR="00D20F7C" w:rsidRPr="00B342B6">
        <w:t>subheadings</w:t>
      </w:r>
      <w:r w:rsidR="00B342B6" w:rsidRPr="00B342B6">
        <w:t xml:space="preserve"> and graphics to further articulate ideas to enhance the quality of their </w:t>
      </w:r>
      <w:r w:rsidR="00D20F7C">
        <w:t>communication</w:t>
      </w:r>
    </w:p>
    <w:p w14:paraId="4E81881B" w14:textId="6CDF7AAB" w:rsidR="00B342B6" w:rsidRPr="00B342B6" w:rsidRDefault="004A21F5" w:rsidP="00C340C4">
      <w:pPr>
        <w:pStyle w:val="SAABullets"/>
        <w:ind w:left="426" w:hanging="425"/>
      </w:pPr>
      <w:r>
        <w:t>u</w:t>
      </w:r>
      <w:r w:rsidR="00B342B6" w:rsidRPr="00B342B6">
        <w:t xml:space="preserve">ndertook a variety of tasks </w:t>
      </w:r>
      <w:r w:rsidR="00B6599E">
        <w:t>in a range of modes</w:t>
      </w:r>
      <w:r w:rsidR="00B342B6" w:rsidRPr="00B342B6">
        <w:t xml:space="preserve"> to demonstrate knowledge and understanding in creative ways</w:t>
      </w:r>
      <w:r>
        <w:t xml:space="preserve"> (e.g.</w:t>
      </w:r>
      <w:r w:rsidR="00B6599E">
        <w:t xml:space="preserve"> oral presentations</w:t>
      </w:r>
      <w:r w:rsidR="00383208">
        <w:t>, videos, photos</w:t>
      </w:r>
      <w:r>
        <w:t>)</w:t>
      </w:r>
    </w:p>
    <w:p w14:paraId="5A4F5A29" w14:textId="6E4931CD" w:rsidR="00B342B6" w:rsidRPr="00B342B6" w:rsidRDefault="004A21F5" w:rsidP="00C340C4">
      <w:pPr>
        <w:pStyle w:val="SAABullets"/>
        <w:ind w:left="426" w:hanging="425"/>
      </w:pPr>
      <w:r>
        <w:t>i</w:t>
      </w:r>
      <w:r w:rsidR="00B342B6" w:rsidRPr="00B342B6">
        <w:t>dentified and understood the nature and causes of social change in relation to contemporary issues and recognised similarities and differences over time</w:t>
      </w:r>
      <w:r w:rsidR="0025159B">
        <w:t xml:space="preserve"> </w:t>
      </w:r>
      <w:r>
        <w:t>(e.g.</w:t>
      </w:r>
      <w:r w:rsidR="0025159B">
        <w:t xml:space="preserve"> </w:t>
      </w:r>
      <w:r w:rsidR="00B342B6" w:rsidRPr="00B342B6">
        <w:t>consideration of the experiences of different generations</w:t>
      </w:r>
      <w:r>
        <w:t>)</w:t>
      </w:r>
    </w:p>
    <w:p w14:paraId="3142B561" w14:textId="25DABCBC" w:rsidR="00B342B6" w:rsidRPr="00B342B6" w:rsidRDefault="004A21F5" w:rsidP="00C340C4">
      <w:pPr>
        <w:pStyle w:val="SAABullets"/>
        <w:ind w:left="426" w:hanging="425"/>
      </w:pPr>
      <w:r>
        <w:t>e</w:t>
      </w:r>
      <w:r w:rsidR="00B342B6" w:rsidRPr="00B342B6">
        <w:t>xamined the interactions between different groups within societies and the interconnections between different societies and cultures</w:t>
      </w:r>
    </w:p>
    <w:p w14:paraId="673525F3" w14:textId="651CDE9E" w:rsidR="00B342B6" w:rsidRPr="00B342B6" w:rsidRDefault="004A21F5" w:rsidP="00C340C4">
      <w:pPr>
        <w:pStyle w:val="SAABullets"/>
        <w:ind w:left="426" w:hanging="425"/>
      </w:pPr>
      <w:r>
        <w:t>u</w:t>
      </w:r>
      <w:r w:rsidR="00B342B6" w:rsidRPr="00B342B6">
        <w:t>sed terminologies such as interdependence, power structures and social change to demonstrate understanding</w:t>
      </w:r>
    </w:p>
    <w:p w14:paraId="1E020998" w14:textId="4AC25C5A" w:rsidR="00FD0EDA" w:rsidRPr="00FD0EDA" w:rsidRDefault="004A21F5" w:rsidP="00C340C4">
      <w:pPr>
        <w:pStyle w:val="SAABullets"/>
        <w:ind w:left="426" w:hanging="425"/>
        <w:rPr>
          <w:i/>
        </w:rPr>
      </w:pPr>
      <w:r>
        <w:t>f</w:t>
      </w:r>
      <w:r w:rsidR="006C4465">
        <w:t>acilitate</w:t>
      </w:r>
      <w:r w:rsidR="00FD0EDA">
        <w:t xml:space="preserve">d </w:t>
      </w:r>
      <w:r w:rsidR="006C4465" w:rsidRPr="00B342B6">
        <w:t xml:space="preserve">student choice of subject/content </w:t>
      </w:r>
      <w:r w:rsidR="006C4465">
        <w:t>within the structure of the task</w:t>
      </w:r>
    </w:p>
    <w:p w14:paraId="0D29E65E" w14:textId="36D771BB" w:rsidR="00B342B6" w:rsidRPr="004A21F5" w:rsidRDefault="004A21F5" w:rsidP="00C340C4">
      <w:pPr>
        <w:pStyle w:val="SAABullets"/>
        <w:ind w:left="426" w:hanging="425"/>
      </w:pPr>
      <w:r>
        <w:t>h</w:t>
      </w:r>
      <w:r w:rsidR="00FD0EDA">
        <w:t>ad</w:t>
      </w:r>
      <w:r w:rsidR="00B342B6" w:rsidRPr="00B342B6">
        <w:t xml:space="preserve"> a clear purpose and well-defined boundaries/outcomes allowing for more insightful and in-depth analysis</w:t>
      </w:r>
      <w:r>
        <w:t>.</w:t>
      </w:r>
    </w:p>
    <w:p w14:paraId="006C3A77" w14:textId="5DA7E5DB" w:rsidR="008737A7" w:rsidRDefault="008737A7" w:rsidP="00B342B6">
      <w:pPr>
        <w:pStyle w:val="SAABodytextitalics"/>
      </w:pPr>
      <w:r>
        <w:lastRenderedPageBreak/>
        <w:t>The less successful responses commonly:</w:t>
      </w:r>
    </w:p>
    <w:p w14:paraId="05CBB8E0" w14:textId="728D8952" w:rsidR="00DB7E1E" w:rsidRDefault="004A21F5" w:rsidP="00DB7E1E">
      <w:pPr>
        <w:pStyle w:val="SAABullets"/>
        <w:ind w:left="426" w:hanging="425"/>
      </w:pPr>
      <w:r>
        <w:t>r</w:t>
      </w:r>
      <w:r w:rsidR="002836C0" w:rsidRPr="00C340C4">
        <w:t>equired students to research historical events,</w:t>
      </w:r>
      <w:r w:rsidR="001C20B1">
        <w:t xml:space="preserve"> or</w:t>
      </w:r>
      <w:r w:rsidR="00480335">
        <w:t xml:space="preserve"> social</w:t>
      </w:r>
      <w:r w:rsidR="001C20B1">
        <w:t xml:space="preserve"> issues that did not involve change</w:t>
      </w:r>
      <w:r w:rsidR="00480335">
        <w:t xml:space="preserve"> or the</w:t>
      </w:r>
      <w:r w:rsidR="001C20B1" w:rsidRPr="00C340C4">
        <w:t xml:space="preserve"> exploration and discovery of new ideas</w:t>
      </w:r>
    </w:p>
    <w:p w14:paraId="23DC9282" w14:textId="585907B9" w:rsidR="00DB7E1E" w:rsidRPr="00C340C4" w:rsidRDefault="004A21F5" w:rsidP="00DB7E1E">
      <w:pPr>
        <w:pStyle w:val="SAABullets"/>
        <w:ind w:left="426" w:hanging="425"/>
      </w:pPr>
      <w:r>
        <w:t>a</w:t>
      </w:r>
      <w:r w:rsidR="00DB7E1E" w:rsidRPr="00C340C4">
        <w:t>nswered questions that were based on personal opinions and not the research of experts</w:t>
      </w:r>
    </w:p>
    <w:p w14:paraId="3BB9E740" w14:textId="2AE7A19C" w:rsidR="00C64C32" w:rsidRDefault="004A21F5" w:rsidP="00C340C4">
      <w:pPr>
        <w:pStyle w:val="SAABullets"/>
        <w:ind w:left="426" w:hanging="425"/>
      </w:pPr>
      <w:r>
        <w:t>r</w:t>
      </w:r>
      <w:r w:rsidR="00E13728">
        <w:t>e</w:t>
      </w:r>
      <w:r w:rsidR="0067438C">
        <w:t xml:space="preserve">quired students to </w:t>
      </w:r>
      <w:r w:rsidR="0097721A">
        <w:t>respond to</w:t>
      </w:r>
      <w:r w:rsidR="0097721A" w:rsidRPr="00C340C4">
        <w:t xml:space="preserve"> prescriptive</w:t>
      </w:r>
      <w:r w:rsidR="0097721A">
        <w:t>,</w:t>
      </w:r>
      <w:r w:rsidR="00C64C32">
        <w:t xml:space="preserve"> highly scaffolded tasks which</w:t>
      </w:r>
      <w:r w:rsidR="0097721A" w:rsidRPr="00C340C4">
        <w:t xml:space="preserve"> did not allow for student choice in content or form of response</w:t>
      </w:r>
      <w:r w:rsidR="00C64C32">
        <w:t xml:space="preserve"> and limited depth of response</w:t>
      </w:r>
      <w:r>
        <w:t xml:space="preserve"> (e.g.</w:t>
      </w:r>
      <w:r w:rsidR="00C64C32">
        <w:t xml:space="preserve"> </w:t>
      </w:r>
      <w:r w:rsidR="00C64C32" w:rsidRPr="00C340C4">
        <w:t>short answer tests</w:t>
      </w:r>
      <w:r>
        <w:t>)</w:t>
      </w:r>
    </w:p>
    <w:p w14:paraId="1E78E1C7" w14:textId="2804B53F" w:rsidR="00357133" w:rsidRPr="00C340C4" w:rsidRDefault="004A21F5" w:rsidP="00357133">
      <w:pPr>
        <w:pStyle w:val="SAABullets"/>
        <w:ind w:left="426" w:hanging="425"/>
      </w:pPr>
      <w:r>
        <w:t>h</w:t>
      </w:r>
      <w:r w:rsidR="00357133" w:rsidRPr="00C340C4">
        <w:t xml:space="preserve">ad an over-reliance on essay style assessments and this lack of </w:t>
      </w:r>
      <w:r w:rsidR="00357133">
        <w:t>choice</w:t>
      </w:r>
      <w:r w:rsidR="00357133" w:rsidRPr="00C340C4">
        <w:t xml:space="preserve"> disadvantaged </w:t>
      </w:r>
      <w:r w:rsidR="00357133">
        <w:t>students</w:t>
      </w:r>
    </w:p>
    <w:p w14:paraId="323E27FB" w14:textId="305A3E36" w:rsidR="002836C0" w:rsidRPr="00C340C4" w:rsidRDefault="004A21F5" w:rsidP="00C340C4">
      <w:pPr>
        <w:pStyle w:val="SAABullets"/>
        <w:ind w:left="426" w:hanging="425"/>
      </w:pPr>
      <w:r>
        <w:t>r</w:t>
      </w:r>
      <w:r w:rsidR="00E13728">
        <w:t xml:space="preserve">equired students to </w:t>
      </w:r>
      <w:r w:rsidR="0067438C">
        <w:t>addr</w:t>
      </w:r>
      <w:r w:rsidR="00D27522">
        <w:t>ess too many assessment design criteria</w:t>
      </w:r>
      <w:r w:rsidR="00E13728">
        <w:t xml:space="preserve"> in one task</w:t>
      </w:r>
    </w:p>
    <w:p w14:paraId="159093A4" w14:textId="63C4F055" w:rsidR="002836C0" w:rsidRPr="00C340C4" w:rsidRDefault="004A21F5" w:rsidP="00C340C4">
      <w:pPr>
        <w:pStyle w:val="SAABullets"/>
        <w:ind w:left="426" w:hanging="425"/>
      </w:pPr>
      <w:r>
        <w:t>r</w:t>
      </w:r>
      <w:r w:rsidR="009D0D51">
        <w:t>elied o</w:t>
      </w:r>
      <w:r w:rsidR="002836C0" w:rsidRPr="00C340C4">
        <w:t xml:space="preserve">n personal experiences or </w:t>
      </w:r>
      <w:r w:rsidR="009D0D51">
        <w:t>viewpoints</w:t>
      </w:r>
      <w:r w:rsidR="002836C0" w:rsidRPr="00C340C4">
        <w:t xml:space="preserve"> rather than </w:t>
      </w:r>
      <w:r w:rsidR="009D0D51">
        <w:t>analysing</w:t>
      </w:r>
      <w:r w:rsidR="002836C0" w:rsidRPr="00C340C4">
        <w:t xml:space="preserve"> well-substantiated research</w:t>
      </w:r>
      <w:r w:rsidR="00752502">
        <w:t xml:space="preserve"> from experts and primary sources</w:t>
      </w:r>
      <w:r w:rsidR="009D0D51">
        <w:t xml:space="preserve"> to inform opinions and draw conclusions</w:t>
      </w:r>
    </w:p>
    <w:p w14:paraId="5F04FA83" w14:textId="0DAD2E4F" w:rsidR="00666BA0" w:rsidRDefault="004A21F5" w:rsidP="00666BA0">
      <w:pPr>
        <w:pStyle w:val="SAABullets"/>
        <w:ind w:left="426" w:hanging="425"/>
      </w:pPr>
      <w:r>
        <w:t>f</w:t>
      </w:r>
      <w:r w:rsidR="00A37C72">
        <w:t>ocused more on description than</w:t>
      </w:r>
      <w:r w:rsidR="00666BA0" w:rsidRPr="00C340C4">
        <w:t xml:space="preserve"> analysis </w:t>
      </w:r>
      <w:r w:rsidR="00666BA0">
        <w:t>and d</w:t>
      </w:r>
      <w:r w:rsidR="00666BA0" w:rsidRPr="00C340C4">
        <w:t>id not draw conclusions about the issue</w:t>
      </w:r>
    </w:p>
    <w:p w14:paraId="2AAC5B76" w14:textId="5C5A223C" w:rsidR="000C3070" w:rsidRDefault="004A21F5" w:rsidP="00C340C4">
      <w:pPr>
        <w:pStyle w:val="SAABullets"/>
        <w:ind w:left="426" w:hanging="425"/>
      </w:pPr>
      <w:r>
        <w:t>i</w:t>
      </w:r>
      <w:r w:rsidR="00432ACB">
        <w:t>n</w:t>
      </w:r>
      <w:r w:rsidR="000C3070">
        <w:t>adequately acknowledged sources by omi</w:t>
      </w:r>
      <w:r w:rsidR="006335D1">
        <w:t>tting or incorrectly</w:t>
      </w:r>
      <w:r w:rsidR="000C3070">
        <w:t xml:space="preserve"> </w:t>
      </w:r>
      <w:r w:rsidR="002836C0" w:rsidRPr="00C340C4">
        <w:t>referenc</w:t>
      </w:r>
      <w:r w:rsidR="000C3070">
        <w:t>ing</w:t>
      </w:r>
      <w:r w:rsidR="006335D1">
        <w:t xml:space="preserve">, </w:t>
      </w:r>
      <w:r w:rsidR="000C3070">
        <w:t>and</w:t>
      </w:r>
      <w:r w:rsidR="00C048AF">
        <w:t>/or</w:t>
      </w:r>
      <w:r w:rsidR="000C3070">
        <w:t xml:space="preserve"> </w:t>
      </w:r>
      <w:r w:rsidR="006335D1">
        <w:t xml:space="preserve">not providing a </w:t>
      </w:r>
      <w:r w:rsidR="000C3070">
        <w:t>comprehensive bibliography</w:t>
      </w:r>
    </w:p>
    <w:p w14:paraId="4C1380BE" w14:textId="40C4312F" w:rsidR="007F5A09" w:rsidRPr="000F5DB4" w:rsidRDefault="004A21F5" w:rsidP="007F5A09">
      <w:pPr>
        <w:pStyle w:val="SAABullets"/>
        <w:ind w:left="426" w:hanging="425"/>
      </w:pPr>
      <w:r>
        <w:t>u</w:t>
      </w:r>
      <w:r w:rsidR="002836C0" w:rsidRPr="00C340C4">
        <w:t>sed information that was out-dated</w:t>
      </w:r>
      <w:r>
        <w:t>.</w:t>
      </w:r>
    </w:p>
    <w:p w14:paraId="1F5ECDF8" w14:textId="4C5C1CC0" w:rsidR="00201242" w:rsidRPr="00B172A9" w:rsidRDefault="00C020E2" w:rsidP="00CC7AA8">
      <w:pPr>
        <w:pStyle w:val="SAAHeading2"/>
      </w:pPr>
      <w:r w:rsidRPr="00B172A9">
        <w:t>Assessment Type 2</w:t>
      </w:r>
      <w:r w:rsidR="0015786D" w:rsidRPr="00B172A9">
        <w:t xml:space="preserve">: </w:t>
      </w:r>
      <w:r w:rsidR="0060012F">
        <w:t>Interaction (20%)</w:t>
      </w:r>
    </w:p>
    <w:p w14:paraId="0AD727C6" w14:textId="4BFB09B5" w:rsidR="0060012F" w:rsidRDefault="0060012F" w:rsidP="00415F84">
      <w:pPr>
        <w:pStyle w:val="SAABodytextitalics"/>
        <w:rPr>
          <w:i w:val="0"/>
        </w:rPr>
      </w:pPr>
      <w:r w:rsidRPr="00415F84">
        <w:rPr>
          <w:i w:val="0"/>
        </w:rPr>
        <w:t xml:space="preserve">There are two components for the Interaction: Oral and Social Action. Again, students did well this year to cope with the limitations due to the pandemic, which could have impacted the assessment types. Schools successfully conducted group interactions involving practical and significant social action and found ways to conduct orals that took advantage of technology to </w:t>
      </w:r>
      <w:r w:rsidR="0045382A">
        <w:rPr>
          <w:i w:val="0"/>
        </w:rPr>
        <w:t>compensate</w:t>
      </w:r>
      <w:r w:rsidRPr="00415F84">
        <w:rPr>
          <w:i w:val="0"/>
        </w:rPr>
        <w:t xml:space="preserve"> for limited in-person interaction.</w:t>
      </w:r>
    </w:p>
    <w:p w14:paraId="76430049" w14:textId="77777777" w:rsidR="00201242" w:rsidRDefault="00201242" w:rsidP="00CC7AA8">
      <w:pPr>
        <w:pStyle w:val="SAABodytextitalics"/>
      </w:pPr>
      <w:r>
        <w:t>The more successful responses commonly:</w:t>
      </w:r>
    </w:p>
    <w:p w14:paraId="1715B83C" w14:textId="4478C687" w:rsidR="005D696C" w:rsidRPr="005D696C" w:rsidRDefault="004A21F5" w:rsidP="00E9725E">
      <w:pPr>
        <w:pStyle w:val="SAABullets"/>
        <w:ind w:left="426" w:hanging="425"/>
      </w:pPr>
      <w:r>
        <w:t>p</w:t>
      </w:r>
      <w:r w:rsidR="005D696C" w:rsidRPr="005D696C">
        <w:t>resented a range of evidence</w:t>
      </w:r>
      <w:r w:rsidR="00A720F3">
        <w:t xml:space="preserve"> relevant to the task</w:t>
      </w:r>
      <w:r>
        <w:t xml:space="preserve"> (e.g.</w:t>
      </w:r>
      <w:r w:rsidR="00A720F3">
        <w:t xml:space="preserve"> photographs to depict collaboration and the nature of the social action</w:t>
      </w:r>
      <w:r w:rsidR="00172A66">
        <w:t>,</w:t>
      </w:r>
      <w:r w:rsidR="00A720F3">
        <w:t xml:space="preserve"> and </w:t>
      </w:r>
      <w:r w:rsidR="005D696C" w:rsidRPr="005D696C">
        <w:t>includ</w:t>
      </w:r>
      <w:r w:rsidR="00A720F3">
        <w:t>ing</w:t>
      </w:r>
      <w:r w:rsidR="005D696C" w:rsidRPr="005D696C">
        <w:t xml:space="preserve"> annotations</w:t>
      </w:r>
      <w:r w:rsidR="00A720F3">
        <w:t xml:space="preserve"> in group </w:t>
      </w:r>
      <w:r w:rsidR="00742708">
        <w:t>research</w:t>
      </w:r>
      <w:r w:rsidR="00172A66">
        <w:t xml:space="preserve"> to show </w:t>
      </w:r>
      <w:r w:rsidR="00742708">
        <w:t>analysis</w:t>
      </w:r>
      <w:r>
        <w:t>)</w:t>
      </w:r>
    </w:p>
    <w:p w14:paraId="1A3B3E94" w14:textId="00140094" w:rsidR="005D696C" w:rsidRPr="005D696C" w:rsidRDefault="004A21F5" w:rsidP="00E9725E">
      <w:pPr>
        <w:pStyle w:val="SAABullets"/>
        <w:ind w:left="426" w:hanging="425"/>
      </w:pPr>
      <w:r>
        <w:t>p</w:t>
      </w:r>
      <w:r w:rsidR="005D696C" w:rsidRPr="005D696C">
        <w:t>rovided</w:t>
      </w:r>
      <w:r w:rsidR="000109FD">
        <w:t xml:space="preserve"> a folio of</w:t>
      </w:r>
      <w:r w:rsidR="005D696C" w:rsidRPr="005D696C">
        <w:t xml:space="preserve"> evidence </w:t>
      </w:r>
      <w:r w:rsidR="0043412C">
        <w:t>t</w:t>
      </w:r>
      <w:r w:rsidR="00424991">
        <w:t>hat</w:t>
      </w:r>
      <w:r w:rsidR="0043412C">
        <w:t xml:space="preserve"> </w:t>
      </w:r>
      <w:r w:rsidR="005D696C" w:rsidRPr="005D696C">
        <w:t xml:space="preserve">clearly </w:t>
      </w:r>
      <w:r w:rsidR="00424991">
        <w:t>identified</w:t>
      </w:r>
      <w:r w:rsidR="005D696C" w:rsidRPr="005D696C">
        <w:t xml:space="preserve"> the contributions of each group member</w:t>
      </w:r>
      <w:r>
        <w:t xml:space="preserve"> (e.g.</w:t>
      </w:r>
      <w:r w:rsidR="00424991">
        <w:t xml:space="preserve"> </w:t>
      </w:r>
      <w:r w:rsidR="005D696C" w:rsidRPr="005D696C">
        <w:t xml:space="preserve">record sheets, journals, notes, transcripts of collaborative group evaluations, de-brief, </w:t>
      </w:r>
      <w:r w:rsidR="00424991">
        <w:t xml:space="preserve">good quality recordings </w:t>
      </w:r>
      <w:r w:rsidR="00155DA4">
        <w:t xml:space="preserve">of </w:t>
      </w:r>
      <w:r w:rsidR="005D696C" w:rsidRPr="005D696C">
        <w:t>round table discussions</w:t>
      </w:r>
      <w:r>
        <w:t>)</w:t>
      </w:r>
    </w:p>
    <w:p w14:paraId="6DDC81B0" w14:textId="789990A8" w:rsidR="005D696C" w:rsidRPr="005D696C" w:rsidRDefault="004A21F5" w:rsidP="00E9725E">
      <w:pPr>
        <w:pStyle w:val="SAABullets"/>
        <w:ind w:left="426" w:hanging="425"/>
      </w:pPr>
      <w:r>
        <w:t>d</w:t>
      </w:r>
      <w:r w:rsidR="005D696C" w:rsidRPr="005D696C">
        <w:t xml:space="preserve">emonstrated substantial evidence </w:t>
      </w:r>
      <w:r w:rsidR="00155DA4">
        <w:t>of</w:t>
      </w:r>
      <w:r w:rsidR="005D696C" w:rsidRPr="005D696C">
        <w:t xml:space="preserve"> knowledge</w:t>
      </w:r>
      <w:r w:rsidR="002A7658">
        <w:t xml:space="preserve"> and </w:t>
      </w:r>
      <w:r w:rsidR="005D696C" w:rsidRPr="005D696C">
        <w:t xml:space="preserve">understanding </w:t>
      </w:r>
      <w:r w:rsidR="002A7658">
        <w:t>based on research</w:t>
      </w:r>
      <w:r w:rsidR="005D696C" w:rsidRPr="005D696C">
        <w:t xml:space="preserve"> into a relevant social issue</w:t>
      </w:r>
    </w:p>
    <w:p w14:paraId="3F68398B" w14:textId="60CF9504" w:rsidR="005D696C" w:rsidRPr="005D696C" w:rsidRDefault="004A21F5" w:rsidP="00E9725E">
      <w:pPr>
        <w:pStyle w:val="SAABullets"/>
        <w:ind w:left="426" w:hanging="425"/>
      </w:pPr>
      <w:r>
        <w:t>u</w:t>
      </w:r>
      <w:r w:rsidR="005D696C" w:rsidRPr="005D696C">
        <w:t>sed video and multimedia creatively to advocate or support a viewpoint on a social issue and cleverly embedded persuasive techniques (ethos, pathos, logos) as a call to action to the audience</w:t>
      </w:r>
    </w:p>
    <w:p w14:paraId="6D7AD490" w14:textId="5D37D0D9" w:rsidR="0028214D" w:rsidRDefault="004A21F5" w:rsidP="0028214D">
      <w:pPr>
        <w:pStyle w:val="SAABullets"/>
        <w:ind w:left="426" w:hanging="425"/>
      </w:pPr>
      <w:r>
        <w:t>i</w:t>
      </w:r>
      <w:r w:rsidR="005D696C" w:rsidRPr="005D696C">
        <w:t xml:space="preserve">ncluded </w:t>
      </w:r>
      <w:r w:rsidR="000109FD">
        <w:t xml:space="preserve">good quality recordings of </w:t>
      </w:r>
      <w:r w:rsidR="005D696C" w:rsidRPr="005D696C">
        <w:t xml:space="preserve">oral presentations with an accompanying script </w:t>
      </w:r>
      <w:r w:rsidR="000109FD">
        <w:t>that included</w:t>
      </w:r>
      <w:r w:rsidR="005D696C" w:rsidRPr="005D696C">
        <w:t xml:space="preserve"> referencing</w:t>
      </w:r>
      <w:r w:rsidR="000109FD">
        <w:t xml:space="preserve"> and a comprehensive bibliography</w:t>
      </w:r>
    </w:p>
    <w:p w14:paraId="00E5648A" w14:textId="3E2E80F1" w:rsidR="0028214D" w:rsidRPr="0028214D" w:rsidRDefault="004A21F5" w:rsidP="0028214D">
      <w:pPr>
        <w:pStyle w:val="SAABullets"/>
        <w:ind w:left="426" w:hanging="425"/>
      </w:pPr>
      <w:r>
        <w:t>e</w:t>
      </w:r>
      <w:r w:rsidR="0028214D" w:rsidRPr="0028214D">
        <w:t xml:space="preserve">xplored </w:t>
      </w:r>
      <w:r w:rsidR="0028214D">
        <w:t>t</w:t>
      </w:r>
      <w:r w:rsidR="0028214D" w:rsidRPr="0028214D">
        <w:t>he impact of the Social Action</w:t>
      </w:r>
      <w:r>
        <w:t>.</w:t>
      </w:r>
    </w:p>
    <w:p w14:paraId="11346692" w14:textId="77777777" w:rsidR="00201242" w:rsidRDefault="00201242" w:rsidP="00CC7AA8">
      <w:pPr>
        <w:pStyle w:val="SAABodytextitalics"/>
      </w:pPr>
      <w:r>
        <w:t>The less successful responses commonly:</w:t>
      </w:r>
    </w:p>
    <w:p w14:paraId="558E382F" w14:textId="67640B11" w:rsidR="00E9725E" w:rsidRPr="00E9725E" w:rsidRDefault="004A21F5" w:rsidP="00E9725E">
      <w:pPr>
        <w:pStyle w:val="SAABullets"/>
        <w:ind w:left="426" w:hanging="425"/>
      </w:pPr>
      <w:r>
        <w:t>p</w:t>
      </w:r>
      <w:r w:rsidR="00E9725E" w:rsidRPr="00E9725E">
        <w:t>rovided insufficient evidence of group collaboration</w:t>
      </w:r>
      <w:r w:rsidR="009811EE">
        <w:t xml:space="preserve"> and/or did not clearly identify how each student contributed to the group outcome</w:t>
      </w:r>
    </w:p>
    <w:p w14:paraId="4C0E39FE" w14:textId="47F734D6" w:rsidR="00E9725E" w:rsidRPr="00E9725E" w:rsidRDefault="004A21F5" w:rsidP="00E9725E">
      <w:pPr>
        <w:pStyle w:val="SAABullets"/>
        <w:ind w:left="426" w:hanging="425"/>
      </w:pPr>
      <w:r>
        <w:t>r</w:t>
      </w:r>
      <w:r w:rsidR="00E9725E" w:rsidRPr="00E9725E">
        <w:t>estricted social action</w:t>
      </w:r>
      <w:r w:rsidR="00253D3C">
        <w:t xml:space="preserve"> </w:t>
      </w:r>
      <w:r w:rsidR="00092212">
        <w:t>to a simple task for which it was difficult to measure the impact</w:t>
      </w:r>
      <w:r>
        <w:t xml:space="preserve"> (e.g.</w:t>
      </w:r>
      <w:r w:rsidR="00E9725E" w:rsidRPr="00E9725E">
        <w:t xml:space="preserve"> constructing a poste</w:t>
      </w:r>
      <w:r w:rsidR="00092212">
        <w:t>r, performing a role play</w:t>
      </w:r>
      <w:r>
        <w:t>)</w:t>
      </w:r>
    </w:p>
    <w:p w14:paraId="58D393B9" w14:textId="6D5A3633" w:rsidR="00E9725E" w:rsidRPr="00E9725E" w:rsidRDefault="004A21F5" w:rsidP="00E9725E">
      <w:pPr>
        <w:pStyle w:val="SAABullets"/>
        <w:ind w:left="426" w:hanging="425"/>
      </w:pPr>
      <w:r>
        <w:t>c</w:t>
      </w:r>
      <w:r w:rsidR="00E9725E" w:rsidRPr="00E9725E">
        <w:t xml:space="preserve">ontained basic </w:t>
      </w:r>
      <w:r w:rsidR="00D50F9C">
        <w:t>analysis</w:t>
      </w:r>
      <w:r w:rsidR="00E9725E" w:rsidRPr="00E9725E">
        <w:t xml:space="preserve"> that restrict students from demonstrating achievement in the Investigation and Analysis and Knowledge and Understanding criteria</w:t>
      </w:r>
    </w:p>
    <w:p w14:paraId="47D700DD" w14:textId="425F49EC" w:rsidR="00E9725E" w:rsidRDefault="004A21F5" w:rsidP="00E9725E">
      <w:pPr>
        <w:pStyle w:val="SAABullets"/>
        <w:ind w:left="426" w:hanging="425"/>
      </w:pPr>
      <w:r>
        <w:t>t</w:t>
      </w:r>
      <w:r w:rsidR="002A569F">
        <w:t>ook the form of a PowerPoint presentation</w:t>
      </w:r>
      <w:r w:rsidR="00EA2C5C">
        <w:t xml:space="preserve"> to an</w:t>
      </w:r>
      <w:r w:rsidR="00E9725E" w:rsidRPr="00E9725E">
        <w:t xml:space="preserve"> unspecified audience</w:t>
      </w:r>
      <w:r w:rsidR="00EA2C5C">
        <w:t>, limiting the opportunity to evaluate its impact</w:t>
      </w:r>
      <w:r w:rsidR="002A569F">
        <w:t xml:space="preserve"> on</w:t>
      </w:r>
      <w:r w:rsidR="00EA2C5C">
        <w:t xml:space="preserve"> </w:t>
      </w:r>
      <w:r w:rsidR="002A569F">
        <w:t>a target</w:t>
      </w:r>
      <w:r w:rsidR="00E9725E" w:rsidRPr="00E9725E">
        <w:t xml:space="preserve"> audience</w:t>
      </w:r>
      <w:r w:rsidR="002A569F">
        <w:t xml:space="preserve"> or audiences</w:t>
      </w:r>
    </w:p>
    <w:p w14:paraId="34244E2B" w14:textId="0EF0D750" w:rsidR="00CA492F" w:rsidRPr="00E9725E" w:rsidRDefault="004A21F5" w:rsidP="00CA492F">
      <w:pPr>
        <w:pStyle w:val="SAABullets"/>
        <w:ind w:left="426" w:hanging="425"/>
      </w:pPr>
      <w:r>
        <w:t>d</w:t>
      </w:r>
      <w:r w:rsidR="00CA492F" w:rsidRPr="00E9725E">
        <w:t>id not provide video/audio evidence of oral presentations</w:t>
      </w:r>
    </w:p>
    <w:p w14:paraId="2327139F" w14:textId="10D395E2" w:rsidR="00AB646B" w:rsidRDefault="004A21F5" w:rsidP="00AB646B">
      <w:pPr>
        <w:pStyle w:val="SAABullets"/>
        <w:ind w:left="426" w:hanging="425"/>
      </w:pPr>
      <w:r>
        <w:t>i</w:t>
      </w:r>
      <w:r w:rsidR="00AB646B">
        <w:t xml:space="preserve">nadequately acknowledged sources by omitting or incorrectly </w:t>
      </w:r>
      <w:r w:rsidR="00AB646B" w:rsidRPr="00C340C4">
        <w:t>referenc</w:t>
      </w:r>
      <w:r w:rsidR="00AB646B">
        <w:t>ing, and/or not providing a comprehensive bibliography.</w:t>
      </w:r>
    </w:p>
    <w:p w14:paraId="5C069FCD" w14:textId="55B85F8A" w:rsidR="007F62E0" w:rsidRDefault="007F62E0" w:rsidP="00CC7AA8">
      <w:pPr>
        <w:pStyle w:val="SAAHeading1"/>
      </w:pPr>
      <w:r>
        <w:lastRenderedPageBreak/>
        <w:t>External Assessment</w:t>
      </w:r>
    </w:p>
    <w:p w14:paraId="052D7589" w14:textId="39156DC4" w:rsidR="00201242" w:rsidRPr="00C1719A" w:rsidRDefault="00C020E2" w:rsidP="00CC7AA8">
      <w:pPr>
        <w:pStyle w:val="SAAHeading2afterH1"/>
      </w:pPr>
      <w:r w:rsidRPr="00C1719A">
        <w:t>Assessment Type 3</w:t>
      </w:r>
      <w:r w:rsidR="00C1719A">
        <w:t xml:space="preserve">: </w:t>
      </w:r>
      <w:r w:rsidR="009F2B62">
        <w:t>Investigation (30%)</w:t>
      </w:r>
    </w:p>
    <w:p w14:paraId="33DC0508" w14:textId="00052B75" w:rsidR="009F2B62" w:rsidRPr="004A21F5" w:rsidRDefault="009F2B62" w:rsidP="00CC7AA8">
      <w:pPr>
        <w:pStyle w:val="SAABodytextitalics"/>
        <w:rPr>
          <w:i w:val="0"/>
        </w:rPr>
      </w:pPr>
      <w:r w:rsidRPr="009F2B62">
        <w:rPr>
          <w:i w:val="0"/>
        </w:rPr>
        <w:t>The range of topics was excellent, and the research methods were impressive</w:t>
      </w:r>
      <w:r w:rsidR="00CA492F">
        <w:rPr>
          <w:i w:val="0"/>
        </w:rPr>
        <w:t>, especially</w:t>
      </w:r>
      <w:r w:rsidRPr="009F2B62">
        <w:rPr>
          <w:i w:val="0"/>
        </w:rPr>
        <w:t xml:space="preserve"> given the limitations on </w:t>
      </w:r>
      <w:r w:rsidR="00CA492F" w:rsidRPr="009F2B62">
        <w:rPr>
          <w:i w:val="0"/>
        </w:rPr>
        <w:t>face-to-face</w:t>
      </w:r>
      <w:r w:rsidRPr="009F2B62">
        <w:rPr>
          <w:i w:val="0"/>
        </w:rPr>
        <w:t xml:space="preserve"> contact. Most students showed the ability to gather and understand information and process it meaningfully. Responses from students demonstrated a mastery of the subject matter. </w:t>
      </w:r>
      <w:r w:rsidR="00CA492F" w:rsidRPr="009F2B62">
        <w:rPr>
          <w:i w:val="0"/>
        </w:rPr>
        <w:t>Overall,</w:t>
      </w:r>
      <w:r w:rsidRPr="009F2B62">
        <w:rPr>
          <w:i w:val="0"/>
        </w:rPr>
        <w:t xml:space="preserve"> the investigations were of a good standard with interesting local topics where students were able to gather primary first-hand information and analyse it well</w:t>
      </w:r>
      <w:r w:rsidR="004A21F5">
        <w:rPr>
          <w:i w:val="0"/>
        </w:rPr>
        <w:t xml:space="preserve"> (e.g. </w:t>
      </w:r>
      <w:r w:rsidRPr="009F2B62">
        <w:rPr>
          <w:i w:val="0"/>
        </w:rPr>
        <w:t>Stigma of Mental Health</w:t>
      </w:r>
      <w:r w:rsidR="00AF1482">
        <w:rPr>
          <w:i w:val="0"/>
        </w:rPr>
        <w:t xml:space="preserve"> and</w:t>
      </w:r>
      <w:r w:rsidRPr="009F2B62">
        <w:rPr>
          <w:i w:val="0"/>
        </w:rPr>
        <w:t xml:space="preserve"> Plastic Pollution</w:t>
      </w:r>
      <w:r w:rsidR="004A21F5">
        <w:rPr>
          <w:i w:val="0"/>
        </w:rPr>
        <w:t>)</w:t>
      </w:r>
      <w:r w:rsidRPr="009F2B62">
        <w:rPr>
          <w:i w:val="0"/>
        </w:rPr>
        <w:t xml:space="preserve">. Other contemporary issues provided </w:t>
      </w:r>
      <w:r w:rsidR="00B859C8">
        <w:rPr>
          <w:i w:val="0"/>
        </w:rPr>
        <w:t xml:space="preserve">for </w:t>
      </w:r>
      <w:r w:rsidRPr="009F2B62">
        <w:rPr>
          <w:i w:val="0"/>
        </w:rPr>
        <w:t>analysis and discussion</w:t>
      </w:r>
      <w:r w:rsidR="004A21F5">
        <w:rPr>
          <w:i w:val="0"/>
        </w:rPr>
        <w:t xml:space="preserve"> (e.g.</w:t>
      </w:r>
      <w:r w:rsidR="00AF1482">
        <w:rPr>
          <w:i w:val="0"/>
        </w:rPr>
        <w:t xml:space="preserve"> </w:t>
      </w:r>
      <w:r w:rsidRPr="009F2B62">
        <w:rPr>
          <w:i w:val="0"/>
        </w:rPr>
        <w:t>Islamophobia in Australia</w:t>
      </w:r>
      <w:r w:rsidR="00B50589">
        <w:rPr>
          <w:i w:val="0"/>
        </w:rPr>
        <w:t xml:space="preserve"> and </w:t>
      </w:r>
      <w:r w:rsidRPr="009F2B62">
        <w:rPr>
          <w:i w:val="0"/>
        </w:rPr>
        <w:t>Domestic Violence due to COVID Restrictions</w:t>
      </w:r>
      <w:r w:rsidR="004A21F5">
        <w:rPr>
          <w:i w:val="0"/>
        </w:rPr>
        <w:t>)</w:t>
      </w:r>
      <w:r w:rsidRPr="009F2B62">
        <w:rPr>
          <w:i w:val="0"/>
        </w:rPr>
        <w:t>. The investigations were generally pertinent, thorough, using thoughtful approaches with a clear structure and varied sources</w:t>
      </w:r>
      <w:r w:rsidR="00B50589">
        <w:rPr>
          <w:i w:val="0"/>
        </w:rPr>
        <w:t>.</w:t>
      </w:r>
    </w:p>
    <w:p w14:paraId="4F5E75AC" w14:textId="1AB9D55B" w:rsidR="00201242" w:rsidRPr="004A21F5" w:rsidRDefault="009F2B62" w:rsidP="00CC7AA8">
      <w:pPr>
        <w:pStyle w:val="SAABodytextitalics"/>
        <w:rPr>
          <w:i w:val="0"/>
        </w:rPr>
      </w:pPr>
      <w:r>
        <w:t>T</w:t>
      </w:r>
      <w:r w:rsidR="00201242">
        <w:t>he more successful responses commonly:</w:t>
      </w:r>
    </w:p>
    <w:p w14:paraId="38AC61CB" w14:textId="5BF43E66" w:rsidR="00561B05" w:rsidRPr="00561B05" w:rsidRDefault="004A21F5" w:rsidP="00561B05">
      <w:pPr>
        <w:pStyle w:val="SAABullets"/>
        <w:ind w:left="426" w:hanging="425"/>
      </w:pPr>
      <w:r>
        <w:t>u</w:t>
      </w:r>
      <w:r w:rsidR="00561B05" w:rsidRPr="00561B05">
        <w:t>sed appropriate primary sources and credible</w:t>
      </w:r>
      <w:r w:rsidR="00B50589">
        <w:t xml:space="preserve">, contemporary </w:t>
      </w:r>
      <w:r w:rsidR="00561B05" w:rsidRPr="00561B05">
        <w:t>secondary sources</w:t>
      </w:r>
    </w:p>
    <w:p w14:paraId="48307E8A" w14:textId="69C4566D" w:rsidR="00561B05" w:rsidRPr="00561B05" w:rsidRDefault="004A21F5" w:rsidP="00561B05">
      <w:pPr>
        <w:pStyle w:val="SAABullets"/>
        <w:ind w:left="426" w:hanging="425"/>
      </w:pPr>
      <w:r>
        <w:t>r</w:t>
      </w:r>
      <w:r w:rsidR="00561B05" w:rsidRPr="00561B05">
        <w:t xml:space="preserve">eflected </w:t>
      </w:r>
      <w:r w:rsidR="00B50589">
        <w:t xml:space="preserve">well </w:t>
      </w:r>
      <w:r w:rsidR="00561B05" w:rsidRPr="00561B05">
        <w:t xml:space="preserve">on a chosen contemporary social </w:t>
      </w:r>
      <w:r w:rsidR="00B50589">
        <w:t>or</w:t>
      </w:r>
      <w:r w:rsidR="00561B05" w:rsidRPr="00561B05">
        <w:t xml:space="preserve"> cultural topic and offered recommendations in the conclusion</w:t>
      </w:r>
    </w:p>
    <w:p w14:paraId="07734D27" w14:textId="782DF01B" w:rsidR="00561B05" w:rsidRPr="00561B05" w:rsidRDefault="004A21F5" w:rsidP="00561B05">
      <w:pPr>
        <w:pStyle w:val="SAABullets"/>
        <w:ind w:left="426" w:hanging="425"/>
      </w:pPr>
      <w:r>
        <w:t>h</w:t>
      </w:r>
      <w:r w:rsidR="00561B05" w:rsidRPr="00561B05">
        <w:t xml:space="preserve">ad a set of focused questions used to specifically address social change that set clear boundaries to limit the </w:t>
      </w:r>
      <w:r w:rsidR="008A13F6">
        <w:t>breadth</w:t>
      </w:r>
      <w:r w:rsidR="00561B05" w:rsidRPr="00561B05">
        <w:t xml:space="preserve"> of the investigation</w:t>
      </w:r>
    </w:p>
    <w:p w14:paraId="6D637C8D" w14:textId="73D04573" w:rsidR="00561B05" w:rsidRPr="00561B05" w:rsidRDefault="004A21F5" w:rsidP="00561B05">
      <w:pPr>
        <w:pStyle w:val="SAABullets"/>
        <w:ind w:left="426" w:hanging="425"/>
      </w:pPr>
      <w:r>
        <w:t>u</w:t>
      </w:r>
      <w:r w:rsidR="008A13F6">
        <w:t>sed a range of strategies to</w:t>
      </w:r>
      <w:r w:rsidR="00561B05" w:rsidRPr="00561B05">
        <w:t xml:space="preserve"> </w:t>
      </w:r>
      <w:r w:rsidR="008A13F6" w:rsidRPr="00561B05">
        <w:t>structure the investigation</w:t>
      </w:r>
      <w:r w:rsidR="008A13F6">
        <w:t xml:space="preserve"> clearly and logically </w:t>
      </w:r>
      <w:r>
        <w:t>(e.g.</w:t>
      </w:r>
      <w:r w:rsidR="008A13F6">
        <w:t xml:space="preserve"> guiding</w:t>
      </w:r>
      <w:r w:rsidR="008A13F6" w:rsidRPr="00561B05">
        <w:t xml:space="preserve"> </w:t>
      </w:r>
      <w:r w:rsidR="00561B05" w:rsidRPr="00561B05">
        <w:t>questions, hypothes</w:t>
      </w:r>
      <w:r w:rsidR="008A13F6">
        <w:t>es</w:t>
      </w:r>
      <w:r w:rsidR="00561B05" w:rsidRPr="00561B05">
        <w:t>, appropriate headings</w:t>
      </w:r>
      <w:r w:rsidR="008A13F6">
        <w:t xml:space="preserve"> and </w:t>
      </w:r>
      <w:r w:rsidR="00561B05" w:rsidRPr="00561B05">
        <w:t>topic sentences</w:t>
      </w:r>
      <w:r>
        <w:t>)</w:t>
      </w:r>
    </w:p>
    <w:p w14:paraId="1CAE0D95" w14:textId="1D3098E6" w:rsidR="00561B05" w:rsidRPr="00561B05" w:rsidRDefault="004A21F5" w:rsidP="00561B05">
      <w:pPr>
        <w:pStyle w:val="SAABullets"/>
        <w:ind w:left="426" w:hanging="425"/>
      </w:pPr>
      <w:r>
        <w:t>u</w:t>
      </w:r>
      <w:r w:rsidR="00561B05" w:rsidRPr="00561B05">
        <w:t>sed relevant experts as primary sources and integrated quotes from primary sources and interviews fluently within the discussion</w:t>
      </w:r>
    </w:p>
    <w:p w14:paraId="5C4BD762" w14:textId="3361687F" w:rsidR="00561B05" w:rsidRPr="00561B05" w:rsidRDefault="004A21F5" w:rsidP="00561B05">
      <w:pPr>
        <w:pStyle w:val="SAABullets"/>
        <w:ind w:left="426" w:hanging="425"/>
      </w:pPr>
      <w:r>
        <w:t>a</w:t>
      </w:r>
      <w:r w:rsidR="00561B05" w:rsidRPr="00561B05">
        <w:t>nalysed and evaluated various perspectives on their chosen issue rather than summarising collected information from secondary sources</w:t>
      </w:r>
    </w:p>
    <w:p w14:paraId="68C3F455" w14:textId="116CFCD7" w:rsidR="00561B05" w:rsidRPr="00561B05" w:rsidRDefault="006D6339" w:rsidP="00561B05">
      <w:pPr>
        <w:pStyle w:val="SAABullets"/>
        <w:ind w:left="426" w:hanging="425"/>
      </w:pPr>
      <w:r>
        <w:t>cross</w:t>
      </w:r>
      <w:r w:rsidR="008C32B6">
        <w:t xml:space="preserve">-referenced </w:t>
      </w:r>
      <w:r w:rsidR="004A21F5">
        <w:t>p</w:t>
      </w:r>
      <w:r w:rsidR="00561B05" w:rsidRPr="00561B05">
        <w:t>rimary and secondary sources with one another and synthesised</w:t>
      </w:r>
      <w:r w:rsidR="008C32B6">
        <w:t xml:space="preserve"> information</w:t>
      </w:r>
    </w:p>
    <w:p w14:paraId="40815445" w14:textId="79650FA8" w:rsidR="00561B05" w:rsidRPr="00561B05" w:rsidRDefault="004A21F5" w:rsidP="00561B05">
      <w:pPr>
        <w:pStyle w:val="SAABullets"/>
        <w:ind w:left="426" w:hanging="425"/>
      </w:pPr>
      <w:r>
        <w:t>e</w:t>
      </w:r>
      <w:r w:rsidR="00561B05" w:rsidRPr="00561B05">
        <w:t>xplicitly pointed out the local context of an issue, as well as the broader state, national or international aspects</w:t>
      </w:r>
    </w:p>
    <w:p w14:paraId="3C8AAA6A" w14:textId="55ED4B1F" w:rsidR="00561B05" w:rsidRPr="00561B05" w:rsidRDefault="004A21F5" w:rsidP="00561B05">
      <w:pPr>
        <w:pStyle w:val="SAABullets"/>
        <w:ind w:left="426" w:hanging="425"/>
      </w:pPr>
      <w:r>
        <w:t>u</w:t>
      </w:r>
      <w:r w:rsidR="00561B05" w:rsidRPr="00561B05">
        <w:t>sed different ways to demonstrate information and findings</w:t>
      </w:r>
      <w:r>
        <w:t xml:space="preserve"> (e.g</w:t>
      </w:r>
      <w:r w:rsidR="008A13F6">
        <w:t>.</w:t>
      </w:r>
      <w:r w:rsidR="00561B05" w:rsidRPr="00561B05">
        <w:t xml:space="preserve"> tables, graphs</w:t>
      </w:r>
      <w:r w:rsidR="008A13F6">
        <w:t xml:space="preserve"> and i</w:t>
      </w:r>
      <w:r w:rsidR="00561B05" w:rsidRPr="00561B05">
        <w:t>mages</w:t>
      </w:r>
      <w:r>
        <w:t>)</w:t>
      </w:r>
    </w:p>
    <w:p w14:paraId="2EB88C0F" w14:textId="25176714" w:rsidR="00561B05" w:rsidRPr="00561B05" w:rsidRDefault="004A21F5" w:rsidP="00561B05">
      <w:pPr>
        <w:pStyle w:val="SAABullets"/>
        <w:ind w:left="426" w:hanging="425"/>
      </w:pPr>
      <w:r>
        <w:t>s</w:t>
      </w:r>
      <w:r w:rsidR="00561B05" w:rsidRPr="00561B05">
        <w:t>howed a good understanding of the mechanisms of change and the implications (KU2) and demonstrated effective use of reliable, valid and relevant sources, and contrasting opinions (EC1)</w:t>
      </w:r>
    </w:p>
    <w:p w14:paraId="78E1F656" w14:textId="05322280" w:rsidR="00561B05" w:rsidRPr="00561B05" w:rsidRDefault="004A21F5" w:rsidP="00561B05">
      <w:pPr>
        <w:pStyle w:val="SAABullets"/>
        <w:ind w:left="426" w:hanging="425"/>
      </w:pPr>
      <w:r>
        <w:t>s</w:t>
      </w:r>
      <w:r w:rsidR="00561B05" w:rsidRPr="00561B05">
        <w:t>ynthesised the material to provide their authentic voice rather than a compilation of other’s opinions</w:t>
      </w:r>
    </w:p>
    <w:p w14:paraId="0FB427BF" w14:textId="24EBEB48" w:rsidR="00561B05" w:rsidRPr="00561B05" w:rsidRDefault="004A21F5" w:rsidP="00561B05">
      <w:pPr>
        <w:pStyle w:val="SAABullets"/>
        <w:ind w:left="426" w:hanging="425"/>
      </w:pPr>
      <w:r>
        <w:t>p</w:t>
      </w:r>
      <w:r w:rsidR="00561B05" w:rsidRPr="00561B05">
        <w:t>resented or summarised research findings and discussed the findings, showing an ability to pick up on differences in opinion, unexpected results</w:t>
      </w:r>
      <w:r w:rsidR="00B9353A">
        <w:t xml:space="preserve"> and/or </w:t>
      </w:r>
      <w:r w:rsidR="00561B05" w:rsidRPr="00561B05">
        <w:t>gaps in the research</w:t>
      </w:r>
    </w:p>
    <w:p w14:paraId="0D659073" w14:textId="7068A854" w:rsidR="00561B05" w:rsidRPr="00561B05" w:rsidRDefault="004A21F5" w:rsidP="00561B05">
      <w:pPr>
        <w:pStyle w:val="SAABullets"/>
        <w:ind w:left="426" w:hanging="425"/>
      </w:pPr>
      <w:r>
        <w:t>a</w:t>
      </w:r>
      <w:r w:rsidR="00561B05" w:rsidRPr="00561B05">
        <w:t>pproached the chosen topic with an open mind and were prepared to discuss and accept unexpected findings</w:t>
      </w:r>
    </w:p>
    <w:p w14:paraId="2E920B34" w14:textId="1B73670B" w:rsidR="00561B05" w:rsidRPr="00561B05" w:rsidRDefault="004A21F5" w:rsidP="00561B05">
      <w:pPr>
        <w:pStyle w:val="SAABullets"/>
        <w:ind w:left="426" w:hanging="425"/>
      </w:pPr>
      <w:r>
        <w:t>r</w:t>
      </w:r>
      <w:r w:rsidR="00561B05" w:rsidRPr="00561B05">
        <w:t>eflected on their research and evaluated its effectiveness as well as the usefulness of their sources and suggested alternative approaches and sources as well as possible future action.</w:t>
      </w:r>
    </w:p>
    <w:p w14:paraId="09583A02" w14:textId="558A1D47" w:rsidR="00280BFB" w:rsidRDefault="00280BFB" w:rsidP="00561B05">
      <w:pPr>
        <w:pStyle w:val="SAABodytextitalics"/>
      </w:pPr>
      <w:r>
        <w:t>The less successful responses commonly:</w:t>
      </w:r>
    </w:p>
    <w:p w14:paraId="1DA9A1BE" w14:textId="4D6F56F9" w:rsidR="007F7BD1" w:rsidRPr="007F7BD1" w:rsidRDefault="004A21F5" w:rsidP="007F7BD1">
      <w:pPr>
        <w:pStyle w:val="SAABullets"/>
        <w:ind w:left="426" w:hanging="425"/>
      </w:pPr>
      <w:r>
        <w:t>r</w:t>
      </w:r>
      <w:r w:rsidR="007F7BD1" w:rsidRPr="007F7BD1">
        <w:t xml:space="preserve">elied too heavily on description </w:t>
      </w:r>
      <w:r w:rsidR="00320927">
        <w:t xml:space="preserve">and </w:t>
      </w:r>
      <w:r w:rsidR="007F7BD1" w:rsidRPr="007F7BD1">
        <w:t>recounted findings rather than analysis</w:t>
      </w:r>
    </w:p>
    <w:p w14:paraId="0FAEBD35" w14:textId="17000083" w:rsidR="007F7BD1" w:rsidRDefault="004A21F5" w:rsidP="007F7BD1">
      <w:pPr>
        <w:pStyle w:val="SAABullets"/>
        <w:ind w:left="426" w:hanging="425"/>
      </w:pPr>
      <w:r>
        <w:t>s</w:t>
      </w:r>
      <w:r w:rsidR="007F7BD1" w:rsidRPr="007F7BD1">
        <w:t>pent too much word count describing the research methodology</w:t>
      </w:r>
    </w:p>
    <w:p w14:paraId="3D9D6329" w14:textId="536EC7B3" w:rsidR="007F7BD1" w:rsidRPr="007F7BD1" w:rsidRDefault="004A21F5" w:rsidP="007F7BD1">
      <w:pPr>
        <w:pStyle w:val="SAABullets"/>
        <w:ind w:left="426" w:hanging="425"/>
      </w:pPr>
      <w:r>
        <w:t>h</w:t>
      </w:r>
      <w:r w:rsidR="007F7BD1" w:rsidRPr="007F7BD1">
        <w:t>ad broad or generic questions lacking in</w:t>
      </w:r>
      <w:r w:rsidR="00984536">
        <w:t xml:space="preserve"> a</w:t>
      </w:r>
      <w:r w:rsidR="007F7BD1" w:rsidRPr="007F7BD1">
        <w:t xml:space="preserve"> clearly defined purpose that became a challenge to answer in 2000 words or explore them</w:t>
      </w:r>
      <w:r w:rsidR="00984536">
        <w:t xml:space="preserve"> </w:t>
      </w:r>
      <w:r w:rsidR="007F7BD1" w:rsidRPr="007F7BD1">
        <w:t>locally, nationally and or international</w:t>
      </w:r>
      <w:r w:rsidR="00984536">
        <w:t>ly</w:t>
      </w:r>
    </w:p>
    <w:p w14:paraId="59F1EB9E" w14:textId="1EA6211A" w:rsidR="007F7BD1" w:rsidRPr="007F7BD1" w:rsidRDefault="004A21F5" w:rsidP="007F7BD1">
      <w:pPr>
        <w:pStyle w:val="SAABullets"/>
        <w:ind w:left="426" w:hanging="425"/>
      </w:pPr>
      <w:r>
        <w:t>i</w:t>
      </w:r>
      <w:r w:rsidR="00984536">
        <w:t>ncluded</w:t>
      </w:r>
      <w:r w:rsidR="007F7BD1" w:rsidRPr="007F7BD1">
        <w:t xml:space="preserve"> graphics, diagrams, tables, graphs and surveys </w:t>
      </w:r>
      <w:r w:rsidR="00984536">
        <w:t xml:space="preserve">but </w:t>
      </w:r>
      <w:r w:rsidR="007F7BD1" w:rsidRPr="007F7BD1">
        <w:t>did not analys</w:t>
      </w:r>
      <w:r w:rsidR="00984536">
        <w:t>e them within the body of the investigation</w:t>
      </w:r>
    </w:p>
    <w:p w14:paraId="30E8F06E" w14:textId="52C7321B" w:rsidR="007F7BD1" w:rsidRPr="007F7BD1" w:rsidRDefault="004A21F5" w:rsidP="007F7BD1">
      <w:pPr>
        <w:pStyle w:val="SAABullets"/>
        <w:ind w:left="426" w:hanging="425"/>
      </w:pPr>
      <w:r>
        <w:t>f</w:t>
      </w:r>
      <w:r w:rsidR="007F7BD1" w:rsidRPr="007F7BD1">
        <w:t xml:space="preserve">ocused on </w:t>
      </w:r>
      <w:r>
        <w:t>‘</w:t>
      </w:r>
      <w:r w:rsidR="007F7BD1" w:rsidRPr="007F7BD1">
        <w:t>the what</w:t>
      </w:r>
      <w:r>
        <w:t>’</w:t>
      </w:r>
      <w:r w:rsidR="007F7BD1" w:rsidRPr="007F7BD1">
        <w:t xml:space="preserve"> and definitions of terminology which at times used inappropriate or dated terminology</w:t>
      </w:r>
      <w:r>
        <w:t xml:space="preserve"> (e.g.</w:t>
      </w:r>
      <w:r w:rsidR="007F7BD1" w:rsidRPr="007F7BD1">
        <w:t xml:space="preserve"> ‘Aboriginals’, ‘Aborigines’, ‘Indians’ and ‘Gypsies’</w:t>
      </w:r>
      <w:r>
        <w:t>)</w:t>
      </w:r>
      <w:r w:rsidR="007F7BD1" w:rsidRPr="007F7BD1">
        <w:t>. At times key definitions were gathered from simple sources</w:t>
      </w:r>
      <w:r w:rsidR="00672E77">
        <w:t xml:space="preserve"> </w:t>
      </w:r>
      <w:r w:rsidR="007F7BD1" w:rsidRPr="007F7BD1">
        <w:t xml:space="preserve">that </w:t>
      </w:r>
      <w:r w:rsidR="00672E77">
        <w:t>undermined</w:t>
      </w:r>
      <w:r w:rsidR="007F7BD1" w:rsidRPr="007F7BD1">
        <w:t xml:space="preserve"> the entire investigation</w:t>
      </w:r>
      <w:r w:rsidR="00672E77">
        <w:t>. For example a dictionary website, Wikipedia</w:t>
      </w:r>
    </w:p>
    <w:p w14:paraId="735C723E" w14:textId="4F3DDD7A" w:rsidR="007F7BD1" w:rsidRPr="007F7BD1" w:rsidRDefault="004A21F5" w:rsidP="007F7BD1">
      <w:pPr>
        <w:pStyle w:val="SAABullets"/>
        <w:ind w:left="426" w:hanging="425"/>
      </w:pPr>
      <w:r>
        <w:lastRenderedPageBreak/>
        <w:t>w</w:t>
      </w:r>
      <w:r w:rsidR="00672E77">
        <w:t>ere over-</w:t>
      </w:r>
      <w:r w:rsidR="007F7BD1" w:rsidRPr="007F7BD1">
        <w:t>scaffolded</w:t>
      </w:r>
      <w:r w:rsidR="00672E77">
        <w:t xml:space="preserve">, limiting </w:t>
      </w:r>
      <w:r w:rsidR="007F7BD1" w:rsidRPr="007F7BD1">
        <w:t>adequate flexibility to address the topic in the way best suited to it</w:t>
      </w:r>
    </w:p>
    <w:p w14:paraId="3C979CE6" w14:textId="59C5659A" w:rsidR="007F7BD1" w:rsidRPr="007F7BD1" w:rsidRDefault="004A21F5" w:rsidP="007F7BD1">
      <w:pPr>
        <w:pStyle w:val="SAABullets"/>
        <w:ind w:left="426" w:hanging="425"/>
      </w:pPr>
      <w:r>
        <w:t>d</w:t>
      </w:r>
      <w:r w:rsidR="007F7BD1" w:rsidRPr="007F7BD1">
        <w:t>id not adequately address the assessment design criteria especially social change (e.g. topic selected were more suited to Health and Psychology investigations with little references to social or cultural issues)</w:t>
      </w:r>
    </w:p>
    <w:p w14:paraId="1F6AFE72" w14:textId="643F81EF" w:rsidR="007F7BD1" w:rsidRPr="007F7BD1" w:rsidRDefault="007F7BD1" w:rsidP="007F7BD1">
      <w:pPr>
        <w:pStyle w:val="SAABullets"/>
        <w:ind w:left="426" w:hanging="425"/>
      </w:pPr>
      <w:r w:rsidRPr="007F7BD1">
        <w:t>reli</w:t>
      </w:r>
      <w:r w:rsidR="00841742">
        <w:t>ed heavily</w:t>
      </w:r>
      <w:r w:rsidRPr="007F7BD1">
        <w:t xml:space="preserve"> on personal experience and opinion and lack</w:t>
      </w:r>
      <w:r w:rsidR="00841742">
        <w:t>ed</w:t>
      </w:r>
      <w:r w:rsidRPr="007F7BD1">
        <w:t xml:space="preserve"> in expert primary sources</w:t>
      </w:r>
    </w:p>
    <w:p w14:paraId="0D1DDCA6" w14:textId="1BFE9F61" w:rsidR="007F7BD1" w:rsidRPr="007F7BD1" w:rsidRDefault="004A21F5" w:rsidP="007F7BD1">
      <w:pPr>
        <w:pStyle w:val="SAABullets"/>
        <w:ind w:left="426" w:hanging="425"/>
      </w:pPr>
      <w:r>
        <w:t>u</w:t>
      </w:r>
      <w:r w:rsidR="007F7BD1" w:rsidRPr="007F7BD1">
        <w:t xml:space="preserve">sed primary data </w:t>
      </w:r>
      <w:r w:rsidR="00334758">
        <w:t>that was</w:t>
      </w:r>
      <w:r w:rsidR="007F7BD1" w:rsidRPr="007F7BD1">
        <w:t xml:space="preserve"> irrelevant to the discussion or the line of inquiry</w:t>
      </w:r>
      <w:r w:rsidR="005B67F7">
        <w:t>, or was from an inexpert source</w:t>
      </w:r>
      <w:r>
        <w:t xml:space="preserve"> (e.g.</w:t>
      </w:r>
      <w:r w:rsidR="00485E0A">
        <w:t xml:space="preserve"> </w:t>
      </w:r>
      <w:r w:rsidR="00485E0A" w:rsidRPr="007F7BD1">
        <w:t>interviewing</w:t>
      </w:r>
      <w:r w:rsidR="005B67F7">
        <w:t xml:space="preserve"> </w:t>
      </w:r>
      <w:r w:rsidR="00485E0A" w:rsidRPr="007F7BD1">
        <w:t>friends or surveying the class</w:t>
      </w:r>
      <w:r>
        <w:t>)</w:t>
      </w:r>
    </w:p>
    <w:p w14:paraId="4DA67969" w14:textId="16D85A6E" w:rsidR="007F7BD1" w:rsidRPr="007F7BD1" w:rsidRDefault="004A21F5" w:rsidP="007F7BD1">
      <w:pPr>
        <w:pStyle w:val="SAABullets"/>
        <w:ind w:left="426" w:hanging="425"/>
      </w:pPr>
      <w:r>
        <w:t>d</w:t>
      </w:r>
      <w:r w:rsidR="00574868">
        <w:t>id not evaluate different sources and opinions (</w:t>
      </w:r>
      <w:r w:rsidR="007F7BD1" w:rsidRPr="007F7BD1">
        <w:t>EC1</w:t>
      </w:r>
      <w:r w:rsidR="00574868">
        <w:t>)</w:t>
      </w:r>
    </w:p>
    <w:p w14:paraId="068C9853" w14:textId="1C527CB9" w:rsidR="007F7BD1" w:rsidRPr="007F7BD1" w:rsidRDefault="004A21F5" w:rsidP="007F7BD1">
      <w:pPr>
        <w:pStyle w:val="SAABullets"/>
        <w:ind w:left="426" w:hanging="425"/>
      </w:pPr>
      <w:r>
        <w:t>p</w:t>
      </w:r>
      <w:r w:rsidR="007F7BD1" w:rsidRPr="007F7BD1">
        <w:t>rovided responses that were too biased to one perspective and lacking thorough analysis of the different parts of the issue</w:t>
      </w:r>
    </w:p>
    <w:p w14:paraId="5ABC6033" w14:textId="1E5EAC8F" w:rsidR="007F7BD1" w:rsidRPr="007F7BD1" w:rsidRDefault="004A21F5" w:rsidP="007F7BD1">
      <w:pPr>
        <w:pStyle w:val="SAABullets"/>
        <w:ind w:left="426" w:hanging="425"/>
      </w:pPr>
      <w:r>
        <w:t>s</w:t>
      </w:r>
      <w:r w:rsidR="007F7BD1" w:rsidRPr="007F7BD1">
        <w:t>elected topics with a preconceived idea about the answer and therefore overlooked a range of perspectives and sources leading to a biased report</w:t>
      </w:r>
    </w:p>
    <w:p w14:paraId="07C35946" w14:textId="1CE1C06C" w:rsidR="007F7BD1" w:rsidRDefault="004A21F5" w:rsidP="007F7BD1">
      <w:pPr>
        <w:pStyle w:val="SAABullets"/>
        <w:ind w:left="426" w:hanging="425"/>
      </w:pPr>
      <w:r>
        <w:t>u</w:t>
      </w:r>
      <w:r w:rsidR="007F7BD1" w:rsidRPr="007F7BD1">
        <w:t>sed readily available</w:t>
      </w:r>
      <w:r w:rsidR="00574868">
        <w:t xml:space="preserve">, </w:t>
      </w:r>
      <w:r w:rsidR="00984536">
        <w:t>but</w:t>
      </w:r>
      <w:r w:rsidR="007F7BD1" w:rsidRPr="007F7BD1">
        <w:t xml:space="preserve"> not always reliable</w:t>
      </w:r>
      <w:r w:rsidR="00574868">
        <w:t>,</w:t>
      </w:r>
      <w:r w:rsidR="007F7BD1" w:rsidRPr="007F7BD1">
        <w:t xml:space="preserve"> online sources without questioning its authenticity</w:t>
      </w:r>
    </w:p>
    <w:p w14:paraId="7DB994A1" w14:textId="579661C0" w:rsidR="00984536" w:rsidRDefault="004A21F5" w:rsidP="00984536">
      <w:pPr>
        <w:pStyle w:val="SAABullets"/>
        <w:ind w:left="426" w:hanging="425"/>
      </w:pPr>
      <w:r>
        <w:t>i</w:t>
      </w:r>
      <w:r w:rsidR="00984536">
        <w:t xml:space="preserve">nadequately acknowledged sources by omitting or incorrectly </w:t>
      </w:r>
      <w:r w:rsidR="00984536" w:rsidRPr="00C340C4">
        <w:t>referenc</w:t>
      </w:r>
      <w:r w:rsidR="00984536">
        <w:t>ing, and/or not providing a comprehensive bibliography.</w:t>
      </w:r>
    </w:p>
    <w:sectPr w:rsidR="00984536" w:rsidSect="00201242">
      <w:headerReference w:type="even" r:id="rId10"/>
      <w:headerReference w:type="default" r:id="rId11"/>
      <w:footerReference w:type="even" r:id="rId12"/>
      <w:footerReference w:type="default" r:id="rId13"/>
      <w:headerReference w:type="first" r:id="rId14"/>
      <w:footerReference w:type="first" r:id="rId15"/>
      <w:pgSz w:w="11906" w:h="16838"/>
      <w:pgMar w:top="965" w:right="1133"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D9122" w14:textId="77777777" w:rsidR="00FF6B8C" w:rsidRDefault="00FF6B8C" w:rsidP="00131B77">
      <w:pPr>
        <w:spacing w:after="0"/>
      </w:pPr>
      <w:r>
        <w:separator/>
      </w:r>
    </w:p>
  </w:endnote>
  <w:endnote w:type="continuationSeparator" w:id="0">
    <w:p w14:paraId="731E1921" w14:textId="77777777" w:rsidR="00FF6B8C" w:rsidRDefault="00FF6B8C"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Light">
    <w:altName w:val="Times New Roman"/>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F261C" w14:textId="77777777" w:rsidR="00875214" w:rsidRDefault="00875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F0F5F" w14:textId="64A2C237" w:rsidR="00276ED3" w:rsidRDefault="00276ED3" w:rsidP="00276ED3">
    <w:pPr>
      <w:pStyle w:val="Footer"/>
      <w:tabs>
        <w:tab w:val="clear" w:pos="9026"/>
        <w:tab w:val="right" w:pos="9639"/>
      </w:tabs>
    </w:pPr>
    <w:r>
      <w:t>S</w:t>
    </w:r>
    <w:r w:rsidRPr="00201242">
      <w:t xml:space="preserve">tage 2 </w:t>
    </w:r>
    <w:r w:rsidR="00E053C9">
      <w:t>Society and Culture</w:t>
    </w:r>
    <w:r w:rsidRPr="00C725E4">
      <w:t xml:space="preserve"> </w:t>
    </w:r>
    <w:r>
      <w:t>– 202</w:t>
    </w:r>
    <w:r w:rsidR="001075CE">
      <w:t>1</w:t>
    </w:r>
    <w:r>
      <w:t xml:space="preserve"> </w:t>
    </w:r>
    <w:r w:rsidRPr="00201242">
      <w:t>Subject Assessment Advice</w:t>
    </w:r>
    <w:r>
      <w:tab/>
    </w:r>
    <w:r>
      <w:tab/>
      <w:t xml:space="preserve">Page </w:t>
    </w:r>
    <w:r>
      <w:rPr>
        <w:sz w:val="24"/>
        <w:szCs w:val="24"/>
      </w:rPr>
      <w:fldChar w:fldCharType="begin"/>
    </w:r>
    <w:r>
      <w:instrText xml:space="preserve"> PAGE </w:instrText>
    </w:r>
    <w:r>
      <w:rPr>
        <w:sz w:val="24"/>
        <w:szCs w:val="24"/>
      </w:rPr>
      <w:fldChar w:fldCharType="separate"/>
    </w:r>
    <w:r>
      <w:rPr>
        <w:noProof/>
      </w:rPr>
      <w:t>3</w:t>
    </w:r>
    <w:r>
      <w:rPr>
        <w:sz w:val="24"/>
        <w:szCs w:val="24"/>
      </w:rPr>
      <w:fldChar w:fldCharType="end"/>
    </w:r>
    <w:r>
      <w:t xml:space="preserve"> of </w:t>
    </w:r>
    <w:fldSimple w:instr=" NUMPAGES  ">
      <w:r>
        <w:rPr>
          <w:noProof/>
        </w:rPr>
        <w:t>3</w:t>
      </w:r>
    </w:fldSimple>
  </w:p>
  <w:p w14:paraId="63DD79C4" w14:textId="74056197" w:rsidR="00276ED3" w:rsidRPr="00C725E4" w:rsidRDefault="00276ED3" w:rsidP="00AB426E">
    <w:pPr>
      <w:pStyle w:val="Footer"/>
    </w:pPr>
    <w:r w:rsidRPr="00CC7AA8">
      <w:t>Ref:</w:t>
    </w:r>
    <w:r w:rsidR="004A21F5">
      <w:t xml:space="preserve"> A1061605</w:t>
    </w:r>
    <w:r>
      <w:t xml:space="preserve"> </w:t>
    </w:r>
    <w:r w:rsidRPr="00CC7AA8">
      <w:t xml:space="preserve">© SACE Board of South Australia </w:t>
    </w:r>
    <w:r>
      <w:t>202</w:t>
    </w:r>
    <w:r w:rsidR="00E053C9">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D14F7" w14:textId="2A9847CA" w:rsidR="00C725E4" w:rsidRDefault="00201242" w:rsidP="00484047">
    <w:pPr>
      <w:pStyle w:val="Footer"/>
      <w:tabs>
        <w:tab w:val="clear" w:pos="9026"/>
        <w:tab w:val="right" w:pos="9639"/>
      </w:tabs>
    </w:pPr>
    <w:r>
      <w:t>S</w:t>
    </w:r>
    <w:r w:rsidRPr="00201242">
      <w:t xml:space="preserve">tage 2 </w:t>
    </w:r>
    <w:r w:rsidR="00E053C9">
      <w:t>Society and Culture</w:t>
    </w:r>
    <w:r w:rsidRPr="00C725E4">
      <w:t xml:space="preserve"> </w:t>
    </w:r>
    <w:r w:rsidR="007510E0">
      <w:t xml:space="preserve">– </w:t>
    </w:r>
    <w:r w:rsidR="001D4E0B">
      <w:t>202</w:t>
    </w:r>
    <w:r w:rsidR="00202F66">
      <w:t>1</w:t>
    </w:r>
    <w:r w:rsidRPr="00201242">
      <w:t xml:space="preserve"> Subject Assessment Advice</w:t>
    </w:r>
    <w:r w:rsidR="00C725E4">
      <w:tab/>
    </w:r>
    <w:r w:rsidR="00AB426E">
      <w:tab/>
    </w:r>
    <w:r w:rsidR="00C725E4">
      <w:t xml:space="preserve">Page </w:t>
    </w:r>
    <w:r w:rsidR="00C725E4">
      <w:rPr>
        <w:sz w:val="24"/>
        <w:szCs w:val="24"/>
      </w:rPr>
      <w:fldChar w:fldCharType="begin"/>
    </w:r>
    <w:r w:rsidR="00C725E4">
      <w:instrText xml:space="preserve"> PAGE </w:instrText>
    </w:r>
    <w:r w:rsidR="00C725E4">
      <w:rPr>
        <w:sz w:val="24"/>
        <w:szCs w:val="24"/>
      </w:rPr>
      <w:fldChar w:fldCharType="separate"/>
    </w:r>
    <w:r w:rsidR="00FA2472">
      <w:rPr>
        <w:noProof/>
      </w:rPr>
      <w:t>2</w:t>
    </w:r>
    <w:r w:rsidR="00C725E4">
      <w:rPr>
        <w:sz w:val="24"/>
        <w:szCs w:val="24"/>
      </w:rPr>
      <w:fldChar w:fldCharType="end"/>
    </w:r>
    <w:r w:rsidR="00C725E4">
      <w:t xml:space="preserve"> of </w:t>
    </w:r>
    <w:fldSimple w:instr=" NUMPAGES  ">
      <w:r w:rsidR="00FA2472">
        <w:rPr>
          <w:noProof/>
        </w:rPr>
        <w:t>3</w:t>
      </w:r>
    </w:fldSimple>
  </w:p>
  <w:p w14:paraId="4D4A0219" w14:textId="6C9C4549" w:rsidR="00201242" w:rsidRDefault="00201242" w:rsidP="00AB426E">
    <w:pPr>
      <w:pStyle w:val="Footer"/>
    </w:pPr>
    <w:r w:rsidRPr="00293B3D">
      <w:t xml:space="preserve">Ref: </w:t>
    </w:r>
    <w:r w:rsidR="004A21F5">
      <w:t>A1061605</w:t>
    </w:r>
    <w:r w:rsidR="008737A7">
      <w:t xml:space="preserve"> </w:t>
    </w:r>
    <w:r w:rsidRPr="00293B3D">
      <w:t>© SA</w:t>
    </w:r>
    <w:r>
      <w:t xml:space="preserve">CE Board of South Australia </w:t>
    </w:r>
    <w:r w:rsidR="001D4E0B">
      <w:t>202</w:t>
    </w:r>
    <w:r w:rsidR="00202F66">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07AA7" w14:textId="77777777" w:rsidR="00FF6B8C" w:rsidRDefault="00FF6B8C" w:rsidP="00131B77">
      <w:pPr>
        <w:spacing w:after="0"/>
      </w:pPr>
      <w:r>
        <w:separator/>
      </w:r>
    </w:p>
  </w:footnote>
  <w:footnote w:type="continuationSeparator" w:id="0">
    <w:p w14:paraId="7082F135" w14:textId="77777777" w:rsidR="00FF6B8C" w:rsidRDefault="00FF6B8C"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18DB1" w14:textId="77777777" w:rsidR="00875214" w:rsidRDefault="008752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56125" w14:textId="6595F5EF" w:rsidR="00875214" w:rsidRDefault="00875214">
    <w:pPr>
      <w:pStyle w:val="Header"/>
    </w:pPr>
    <w:r>
      <w:rPr>
        <w:noProof/>
      </w:rPr>
      <mc:AlternateContent>
        <mc:Choice Requires="wps">
          <w:drawing>
            <wp:anchor distT="0" distB="0" distL="114300" distR="114300" simplePos="0" relativeHeight="251659264" behindDoc="0" locked="0" layoutInCell="0" allowOverlap="1" wp14:anchorId="4508CF1B" wp14:editId="729FDC52">
              <wp:simplePos x="0" y="0"/>
              <wp:positionH relativeFrom="page">
                <wp:posOffset>0</wp:posOffset>
              </wp:positionH>
              <wp:positionV relativeFrom="page">
                <wp:posOffset>190500</wp:posOffset>
              </wp:positionV>
              <wp:extent cx="7560310" cy="252095"/>
              <wp:effectExtent l="0" t="0" r="0" b="14605"/>
              <wp:wrapNone/>
              <wp:docPr id="1" name="MSIPCM76f54134aba577974a4a2326"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ED87C3" w14:textId="46D80F08" w:rsidR="00875214" w:rsidRPr="00875214" w:rsidRDefault="00875214" w:rsidP="00875214">
                          <w:pPr>
                            <w:spacing w:after="0"/>
                            <w:jc w:val="center"/>
                            <w:rPr>
                              <w:rFonts w:ascii="Arial" w:hAnsi="Arial" w:cs="Arial"/>
                              <w:color w:val="A80000"/>
                              <w:sz w:val="24"/>
                            </w:rPr>
                          </w:pPr>
                          <w:r w:rsidRPr="00875214">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08CF1B" id="_x0000_t202" coordsize="21600,21600" o:spt="202" path="m,l,21600r21600,l21600,xe">
              <v:stroke joinstyle="miter"/>
              <v:path gradientshapeok="t" o:connecttype="rect"/>
            </v:shapetype>
            <v:shape id="MSIPCM76f54134aba577974a4a2326"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" o:allowincell="f" filled="f" stroked="f" strokeweight=".5pt">
              <v:fill o:detectmouseclick="t"/>
              <v:textbox inset=",0,,0">
                <w:txbxContent>
                  <w:p w14:paraId="72ED87C3" w14:textId="46D80F08" w:rsidR="00875214" w:rsidRPr="00875214" w:rsidRDefault="00875214" w:rsidP="00875214">
                    <w:pPr>
                      <w:spacing w:after="0"/>
                      <w:jc w:val="center"/>
                      <w:rPr>
                        <w:rFonts w:ascii="Arial" w:hAnsi="Arial" w:cs="Arial"/>
                        <w:color w:val="A80000"/>
                        <w:sz w:val="24"/>
                      </w:rPr>
                    </w:pPr>
                    <w:r w:rsidRPr="00875214">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C41D4" w14:textId="58F23371" w:rsidR="00875214" w:rsidRDefault="00875214">
    <w:pPr>
      <w:pStyle w:val="Header"/>
    </w:pPr>
    <w:r>
      <w:rPr>
        <w:noProof/>
      </w:rPr>
      <mc:AlternateContent>
        <mc:Choice Requires="wps">
          <w:drawing>
            <wp:anchor distT="0" distB="0" distL="114300" distR="114300" simplePos="0" relativeHeight="251660288" behindDoc="0" locked="0" layoutInCell="0" allowOverlap="1" wp14:anchorId="5EAC5A61" wp14:editId="7D7EA323">
              <wp:simplePos x="0" y="0"/>
              <wp:positionH relativeFrom="page">
                <wp:posOffset>0</wp:posOffset>
              </wp:positionH>
              <wp:positionV relativeFrom="page">
                <wp:posOffset>190500</wp:posOffset>
              </wp:positionV>
              <wp:extent cx="7560310" cy="252095"/>
              <wp:effectExtent l="0" t="0" r="0" b="14605"/>
              <wp:wrapNone/>
              <wp:docPr id="3" name="MSIPCMd81f4a91afdeb10e2a416dab"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CC771" w14:textId="1C9A2837" w:rsidR="00875214" w:rsidRPr="00875214" w:rsidRDefault="00875214" w:rsidP="00875214">
                          <w:pPr>
                            <w:spacing w:after="0"/>
                            <w:jc w:val="center"/>
                            <w:rPr>
                              <w:rFonts w:ascii="Arial" w:hAnsi="Arial" w:cs="Arial"/>
                              <w:color w:val="A80000"/>
                              <w:sz w:val="24"/>
                            </w:rPr>
                          </w:pPr>
                          <w:r w:rsidRPr="00875214">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EAC5A61" id="_x0000_t202" coordsize="21600,21600" o:spt="202" path="m,l,21600r21600,l21600,xe">
              <v:stroke joinstyle="miter"/>
              <v:path gradientshapeok="t" o:connecttype="rect"/>
            </v:shapetype>
            <v:shape id="MSIPCMd81f4a91afdeb10e2a416dab"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CcisF6rgIAAE8FAAAOAAAAAAAA&#10;AAAAAAAAAC4CAABkcnMvZTJvRG9jLnhtbFBLAQItABQABgAIAAAAIQCgivhk3AAAAAcBAAAPAAAA&#10;AAAAAAAAAAAAAAgFAABkcnMvZG93bnJldi54bWxQSwUGAAAAAAQABADzAAAAEQYAAAAA&#10;" o:allowincell="f" filled="f" stroked="f" strokeweight=".5pt">
              <v:fill o:detectmouseclick="t"/>
              <v:textbox inset=",0,,0">
                <w:txbxContent>
                  <w:p w14:paraId="249CC771" w14:textId="1C9A2837" w:rsidR="00875214" w:rsidRPr="00875214" w:rsidRDefault="00875214" w:rsidP="00875214">
                    <w:pPr>
                      <w:spacing w:after="0"/>
                      <w:jc w:val="center"/>
                      <w:rPr>
                        <w:rFonts w:ascii="Arial" w:hAnsi="Arial" w:cs="Arial"/>
                        <w:color w:val="A80000"/>
                        <w:sz w:val="24"/>
                      </w:rPr>
                    </w:pPr>
                    <w:r w:rsidRPr="00875214">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E6C06"/>
    <w:multiLevelType w:val="hybridMultilevel"/>
    <w:tmpl w:val="8D6275E2"/>
    <w:lvl w:ilvl="0" w:tplc="EDCC2D04">
      <w:start w:val="1"/>
      <w:numFmt w:val="bullet"/>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153257"/>
    <w:multiLevelType w:val="hybridMultilevel"/>
    <w:tmpl w:val="03DE9F2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color w:val="FF0000"/>
      </w:rPr>
    </w:lvl>
    <w:lvl w:ilvl="4">
      <w:start w:val="1"/>
      <w:numFmt w:val="none"/>
      <w:suff w:val="nothing"/>
      <w:lvlText w:val=""/>
      <w:lvlJc w:val="left"/>
      <w:pPr>
        <w:ind w:left="714" w:firstLine="0"/>
      </w:pPr>
      <w:rPr>
        <w:b/>
        <w:i w:val="0"/>
      </w:rPr>
    </w:lvl>
    <w:lvl w:ilvl="5">
      <w:start w:val="1"/>
      <w:numFmt w:val="none"/>
      <w:lvlText w:val=""/>
      <w:lvlJc w:val="left"/>
      <w:pPr>
        <w:ind w:left="714" w:firstLine="0"/>
      </w:pPr>
    </w:lvl>
    <w:lvl w:ilvl="6">
      <w:start w:val="1"/>
      <w:numFmt w:val="none"/>
      <w:lvlText w:val=""/>
      <w:lvlJc w:val="left"/>
      <w:pPr>
        <w:ind w:left="714" w:firstLine="0"/>
      </w:pPr>
    </w:lvl>
    <w:lvl w:ilvl="7">
      <w:start w:val="1"/>
      <w:numFmt w:val="none"/>
      <w:lvlText w:val=""/>
      <w:lvlJc w:val="left"/>
      <w:pPr>
        <w:ind w:left="714" w:firstLine="0"/>
      </w:pPr>
    </w:lvl>
    <w:lvl w:ilvl="8">
      <w:start w:val="1"/>
      <w:numFmt w:val="none"/>
      <w:lvlText w:val=""/>
      <w:lvlJc w:val="left"/>
      <w:pPr>
        <w:ind w:left="714" w:firstLine="0"/>
      </w:pPr>
    </w:lvl>
  </w:abstractNum>
  <w:abstractNum w:abstractNumId="5" w15:restartNumberingAfterBreak="0">
    <w:nsid w:val="39C86ED7"/>
    <w:multiLevelType w:val="hybridMultilevel"/>
    <w:tmpl w:val="13B08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0445F4"/>
    <w:multiLevelType w:val="multilevel"/>
    <w:tmpl w:val="F594D0D8"/>
    <w:lvl w:ilvl="0">
      <w:start w:val="1"/>
      <w:numFmt w:val="none"/>
      <w:suff w:val="nothing"/>
      <w:lvlText w:val="%1"/>
      <w:lvlJc w:val="left"/>
      <w:pPr>
        <w:ind w:left="0" w:firstLine="0"/>
      </w:pPr>
    </w:lvl>
    <w:lvl w:ilvl="1">
      <w:start w:val="1"/>
      <w:numFmt w:val="decimal"/>
      <w:lvlText w:val="%2."/>
      <w:lvlJc w:val="left"/>
      <w:pPr>
        <w:tabs>
          <w:tab w:val="num" w:pos="357"/>
        </w:tabs>
        <w:ind w:left="357" w:hanging="357"/>
      </w:pPr>
    </w:lvl>
    <w:lvl w:ilvl="2">
      <w:start w:val="1"/>
      <w:numFmt w:val="lowerLetter"/>
      <w:lvlText w:val="%3."/>
      <w:lvlJc w:val="left"/>
      <w:pPr>
        <w:tabs>
          <w:tab w:val="num" w:pos="720"/>
        </w:tabs>
        <w:ind w:left="720" w:hanging="363"/>
      </w:pPr>
    </w:lvl>
    <w:lvl w:ilvl="3">
      <w:start w:val="1"/>
      <w:numFmt w:val="lowerRoman"/>
      <w:lvlText w:val="%4."/>
      <w:lvlJc w:val="left"/>
      <w:pPr>
        <w:tabs>
          <w:tab w:val="num" w:pos="1077"/>
        </w:tabs>
        <w:ind w:left="1077" w:hanging="357"/>
      </w:pPr>
    </w:lvl>
    <w:lvl w:ilvl="4">
      <w:start w:val="1"/>
      <w:numFmt w:val="upperLetter"/>
      <w:lvlText w:val="%5."/>
      <w:lvlJc w:val="left"/>
      <w:pPr>
        <w:tabs>
          <w:tab w:val="num" w:pos="1435"/>
        </w:tabs>
        <w:ind w:left="1435" w:hanging="358"/>
      </w:pPr>
    </w:lvl>
    <w:lvl w:ilvl="5">
      <w:start w:val="1"/>
      <w:numFmt w:val="none"/>
      <w:suff w:val="nothing"/>
      <w:lvlText w:val="%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9"/>
      <w:lvlJc w:val="left"/>
      <w:pPr>
        <w:ind w:left="0" w:firstLine="0"/>
      </w:pPr>
    </w:lvl>
  </w:abstractNum>
  <w:abstractNum w:abstractNumId="7" w15:restartNumberingAfterBreak="0">
    <w:nsid w:val="54E35ABA"/>
    <w:multiLevelType w:val="hybridMultilevel"/>
    <w:tmpl w:val="AFD05088"/>
    <w:lvl w:ilvl="0" w:tplc="010C68A4">
      <w:start w:val="1"/>
      <w:numFmt w:val="bullet"/>
      <w:lvlText w:val=""/>
      <w:lvlJc w:val="left"/>
      <w:pPr>
        <w:ind w:left="720" w:hanging="360"/>
      </w:pPr>
      <w:rPr>
        <w:rFonts w:ascii="Symbol" w:hAnsi="Symbol" w:hint="default"/>
      </w:rPr>
    </w:lvl>
    <w:lvl w:ilvl="1" w:tplc="D6A4E8E0">
      <w:start w:val="1"/>
      <w:numFmt w:val="bullet"/>
      <w:lvlText w:val="o"/>
      <w:lvlJc w:val="left"/>
      <w:pPr>
        <w:ind w:left="1440" w:hanging="360"/>
      </w:pPr>
      <w:rPr>
        <w:rFonts w:ascii="Courier New" w:hAnsi="Courier New" w:hint="default"/>
      </w:rPr>
    </w:lvl>
    <w:lvl w:ilvl="2" w:tplc="5B16E6CA">
      <w:start w:val="1"/>
      <w:numFmt w:val="bullet"/>
      <w:lvlText w:val=""/>
      <w:lvlJc w:val="left"/>
      <w:pPr>
        <w:ind w:left="2160" w:hanging="360"/>
      </w:pPr>
      <w:rPr>
        <w:rFonts w:ascii="Wingdings" w:hAnsi="Wingdings" w:hint="default"/>
      </w:rPr>
    </w:lvl>
    <w:lvl w:ilvl="3" w:tplc="7CC2A734">
      <w:start w:val="1"/>
      <w:numFmt w:val="bullet"/>
      <w:lvlText w:val=""/>
      <w:lvlJc w:val="left"/>
      <w:pPr>
        <w:ind w:left="2880" w:hanging="360"/>
      </w:pPr>
      <w:rPr>
        <w:rFonts w:ascii="Symbol" w:hAnsi="Symbol" w:hint="default"/>
      </w:rPr>
    </w:lvl>
    <w:lvl w:ilvl="4" w:tplc="EACE6946">
      <w:start w:val="1"/>
      <w:numFmt w:val="bullet"/>
      <w:lvlText w:val="o"/>
      <w:lvlJc w:val="left"/>
      <w:pPr>
        <w:ind w:left="3600" w:hanging="360"/>
      </w:pPr>
      <w:rPr>
        <w:rFonts w:ascii="Courier New" w:hAnsi="Courier New" w:hint="default"/>
      </w:rPr>
    </w:lvl>
    <w:lvl w:ilvl="5" w:tplc="42A646FA">
      <w:start w:val="1"/>
      <w:numFmt w:val="bullet"/>
      <w:lvlText w:val=""/>
      <w:lvlJc w:val="left"/>
      <w:pPr>
        <w:ind w:left="4320" w:hanging="360"/>
      </w:pPr>
      <w:rPr>
        <w:rFonts w:ascii="Wingdings" w:hAnsi="Wingdings" w:hint="default"/>
      </w:rPr>
    </w:lvl>
    <w:lvl w:ilvl="6" w:tplc="3CBEACF6">
      <w:start w:val="1"/>
      <w:numFmt w:val="bullet"/>
      <w:lvlText w:val=""/>
      <w:lvlJc w:val="left"/>
      <w:pPr>
        <w:ind w:left="5040" w:hanging="360"/>
      </w:pPr>
      <w:rPr>
        <w:rFonts w:ascii="Symbol" w:hAnsi="Symbol" w:hint="default"/>
      </w:rPr>
    </w:lvl>
    <w:lvl w:ilvl="7" w:tplc="0EAAD938">
      <w:start w:val="1"/>
      <w:numFmt w:val="bullet"/>
      <w:lvlText w:val="o"/>
      <w:lvlJc w:val="left"/>
      <w:pPr>
        <w:ind w:left="5760" w:hanging="360"/>
      </w:pPr>
      <w:rPr>
        <w:rFonts w:ascii="Courier New" w:hAnsi="Courier New" w:hint="default"/>
      </w:rPr>
    </w:lvl>
    <w:lvl w:ilvl="8" w:tplc="BBF8AF16">
      <w:start w:val="1"/>
      <w:numFmt w:val="bullet"/>
      <w:lvlText w:val=""/>
      <w:lvlJc w:val="left"/>
      <w:pPr>
        <w:ind w:left="6480" w:hanging="360"/>
      </w:pPr>
      <w:rPr>
        <w:rFonts w:ascii="Wingdings" w:hAnsi="Wingdings" w:hint="default"/>
      </w:rPr>
    </w:lvl>
  </w:abstractNum>
  <w:abstractNum w:abstractNumId="8" w15:restartNumberingAfterBreak="0">
    <w:nsid w:val="59EB6042"/>
    <w:multiLevelType w:val="hybridMultilevel"/>
    <w:tmpl w:val="221A9FBE"/>
    <w:lvl w:ilvl="0" w:tplc="2B70DAE4">
      <w:numFmt w:val="bullet"/>
      <w:pStyle w:val="SAABullets"/>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81E1390"/>
    <w:multiLevelType w:val="hybridMultilevel"/>
    <w:tmpl w:val="0AC8DFA2"/>
    <w:lvl w:ilvl="0" w:tplc="DF729EA6">
      <w:start w:val="1"/>
      <w:numFmt w:val="lowerLetter"/>
      <w:pStyle w:val="SAAaBodytext"/>
      <w:lvlText w:val="(%1)"/>
      <w:lvlJc w:val="left"/>
      <w:pPr>
        <w:ind w:left="360" w:hanging="360"/>
      </w:pPr>
      <w:rPr>
        <w:rFonts w:ascii="Roboto Light" w:hAnsi="Roboto Light" w:hint="default"/>
        <w:b w:val="0"/>
        <w:i w:val="0"/>
        <w:caps w:val="0"/>
        <w:strike w:val="0"/>
        <w:dstrike w:val="0"/>
        <w:vanish w:val="0"/>
        <w:sz w:val="20"/>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10"/>
  </w:num>
  <w:num w:numId="5">
    <w:abstractNumId w:val="8"/>
  </w:num>
  <w:num w:numId="6">
    <w:abstractNumId w:val="2"/>
  </w:num>
  <w:num w:numId="7">
    <w:abstractNumId w:val="1"/>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8"/>
  </w:num>
  <w:num w:numId="14">
    <w:abstractNumId w:val="9"/>
  </w:num>
  <w:num w:numId="15">
    <w:abstractNumId w:val="8"/>
  </w:num>
  <w:num w:numId="16">
    <w:abstractNumId w:val="8"/>
  </w:num>
  <w:num w:numId="17">
    <w:abstractNumId w:val="7"/>
  </w:num>
  <w:num w:numId="18">
    <w:abstractNumId w:val="8"/>
  </w:num>
  <w:num w:numId="19">
    <w:abstractNumId w:val="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B77"/>
    <w:rsid w:val="000061B4"/>
    <w:rsid w:val="000068E6"/>
    <w:rsid w:val="000109FD"/>
    <w:rsid w:val="00016C15"/>
    <w:rsid w:val="000262E0"/>
    <w:rsid w:val="00030064"/>
    <w:rsid w:val="000353F0"/>
    <w:rsid w:val="000518C7"/>
    <w:rsid w:val="00092212"/>
    <w:rsid w:val="000B3513"/>
    <w:rsid w:val="000C3070"/>
    <w:rsid w:val="000F5DB4"/>
    <w:rsid w:val="001075CE"/>
    <w:rsid w:val="00131B77"/>
    <w:rsid w:val="001347AD"/>
    <w:rsid w:val="00136D34"/>
    <w:rsid w:val="00147DAC"/>
    <w:rsid w:val="00150818"/>
    <w:rsid w:val="00155DA4"/>
    <w:rsid w:val="00155FA9"/>
    <w:rsid w:val="0015786D"/>
    <w:rsid w:val="00172A66"/>
    <w:rsid w:val="00180FAB"/>
    <w:rsid w:val="001B40F1"/>
    <w:rsid w:val="001B4510"/>
    <w:rsid w:val="001C20B1"/>
    <w:rsid w:val="001D4E0B"/>
    <w:rsid w:val="001D6365"/>
    <w:rsid w:val="001E52F9"/>
    <w:rsid w:val="001F5F8D"/>
    <w:rsid w:val="00201242"/>
    <w:rsid w:val="00202F66"/>
    <w:rsid w:val="002138D0"/>
    <w:rsid w:val="0025159B"/>
    <w:rsid w:val="00253D3C"/>
    <w:rsid w:val="00265AB1"/>
    <w:rsid w:val="00276ED3"/>
    <w:rsid w:val="00280BFB"/>
    <w:rsid w:val="0028214D"/>
    <w:rsid w:val="002836C0"/>
    <w:rsid w:val="002A569F"/>
    <w:rsid w:val="002A6A8F"/>
    <w:rsid w:val="002A7658"/>
    <w:rsid w:val="002C6B94"/>
    <w:rsid w:val="002E27C2"/>
    <w:rsid w:val="003128F7"/>
    <w:rsid w:val="00320927"/>
    <w:rsid w:val="00326BF4"/>
    <w:rsid w:val="00333ACA"/>
    <w:rsid w:val="00334758"/>
    <w:rsid w:val="00334948"/>
    <w:rsid w:val="00357133"/>
    <w:rsid w:val="00360655"/>
    <w:rsid w:val="003623EE"/>
    <w:rsid w:val="00374C26"/>
    <w:rsid w:val="00376F61"/>
    <w:rsid w:val="00383208"/>
    <w:rsid w:val="003878AC"/>
    <w:rsid w:val="003F571B"/>
    <w:rsid w:val="004062BC"/>
    <w:rsid w:val="00411989"/>
    <w:rsid w:val="00415F84"/>
    <w:rsid w:val="00424991"/>
    <w:rsid w:val="00432ACB"/>
    <w:rsid w:val="0043412C"/>
    <w:rsid w:val="0045382A"/>
    <w:rsid w:val="004556FA"/>
    <w:rsid w:val="00472C22"/>
    <w:rsid w:val="00480335"/>
    <w:rsid w:val="00484047"/>
    <w:rsid w:val="00485E0A"/>
    <w:rsid w:val="00497E6A"/>
    <w:rsid w:val="004A21F5"/>
    <w:rsid w:val="004B0FB0"/>
    <w:rsid w:val="004E2194"/>
    <w:rsid w:val="00503D5E"/>
    <w:rsid w:val="00523BFD"/>
    <w:rsid w:val="00560E29"/>
    <w:rsid w:val="00561B05"/>
    <w:rsid w:val="00574868"/>
    <w:rsid w:val="00591C87"/>
    <w:rsid w:val="00594271"/>
    <w:rsid w:val="005A3A01"/>
    <w:rsid w:val="005B451D"/>
    <w:rsid w:val="005B67F7"/>
    <w:rsid w:val="005D696C"/>
    <w:rsid w:val="0060012F"/>
    <w:rsid w:val="006335D1"/>
    <w:rsid w:val="0063375F"/>
    <w:rsid w:val="00634151"/>
    <w:rsid w:val="00666BA0"/>
    <w:rsid w:val="00672E77"/>
    <w:rsid w:val="0067438C"/>
    <w:rsid w:val="0068077E"/>
    <w:rsid w:val="00687CA7"/>
    <w:rsid w:val="00690A42"/>
    <w:rsid w:val="00690FC7"/>
    <w:rsid w:val="006B765B"/>
    <w:rsid w:val="006C3007"/>
    <w:rsid w:val="006C4465"/>
    <w:rsid w:val="006D10CE"/>
    <w:rsid w:val="006D52AA"/>
    <w:rsid w:val="006D6339"/>
    <w:rsid w:val="006E5471"/>
    <w:rsid w:val="00742708"/>
    <w:rsid w:val="00746A95"/>
    <w:rsid w:val="007510E0"/>
    <w:rsid w:val="00752502"/>
    <w:rsid w:val="007949BC"/>
    <w:rsid w:val="007A4823"/>
    <w:rsid w:val="007A5431"/>
    <w:rsid w:val="007D6CE1"/>
    <w:rsid w:val="007F5A09"/>
    <w:rsid w:val="007F62E0"/>
    <w:rsid w:val="007F7BD1"/>
    <w:rsid w:val="00802F0B"/>
    <w:rsid w:val="008039B9"/>
    <w:rsid w:val="0080584E"/>
    <w:rsid w:val="008060F9"/>
    <w:rsid w:val="00825D9E"/>
    <w:rsid w:val="00841742"/>
    <w:rsid w:val="00851FE7"/>
    <w:rsid w:val="00864248"/>
    <w:rsid w:val="008679E6"/>
    <w:rsid w:val="008737A7"/>
    <w:rsid w:val="00875214"/>
    <w:rsid w:val="0089113F"/>
    <w:rsid w:val="008A13F6"/>
    <w:rsid w:val="008C06E9"/>
    <w:rsid w:val="008C32B6"/>
    <w:rsid w:val="008D3D56"/>
    <w:rsid w:val="008E395B"/>
    <w:rsid w:val="00955D97"/>
    <w:rsid w:val="009564D6"/>
    <w:rsid w:val="00963D23"/>
    <w:rsid w:val="00974323"/>
    <w:rsid w:val="0097721A"/>
    <w:rsid w:val="009811EE"/>
    <w:rsid w:val="00984536"/>
    <w:rsid w:val="009972C7"/>
    <w:rsid w:val="009A036E"/>
    <w:rsid w:val="009B0A8C"/>
    <w:rsid w:val="009B1766"/>
    <w:rsid w:val="009C265A"/>
    <w:rsid w:val="009D0D51"/>
    <w:rsid w:val="009D20BE"/>
    <w:rsid w:val="009E4C82"/>
    <w:rsid w:val="009F2B62"/>
    <w:rsid w:val="00A1614C"/>
    <w:rsid w:val="00A21F30"/>
    <w:rsid w:val="00A37C72"/>
    <w:rsid w:val="00A426B6"/>
    <w:rsid w:val="00A45343"/>
    <w:rsid w:val="00A61260"/>
    <w:rsid w:val="00A720F3"/>
    <w:rsid w:val="00A77034"/>
    <w:rsid w:val="00A77C96"/>
    <w:rsid w:val="00A911C1"/>
    <w:rsid w:val="00AB04E5"/>
    <w:rsid w:val="00AB0AB4"/>
    <w:rsid w:val="00AB426E"/>
    <w:rsid w:val="00AB646B"/>
    <w:rsid w:val="00AD3EB0"/>
    <w:rsid w:val="00AE6958"/>
    <w:rsid w:val="00AF1482"/>
    <w:rsid w:val="00AF5627"/>
    <w:rsid w:val="00B00B0F"/>
    <w:rsid w:val="00B04560"/>
    <w:rsid w:val="00B172A9"/>
    <w:rsid w:val="00B342B6"/>
    <w:rsid w:val="00B50589"/>
    <w:rsid w:val="00B51EBE"/>
    <w:rsid w:val="00B5781B"/>
    <w:rsid w:val="00B6599E"/>
    <w:rsid w:val="00B76D0C"/>
    <w:rsid w:val="00B8296A"/>
    <w:rsid w:val="00B859C8"/>
    <w:rsid w:val="00B9353A"/>
    <w:rsid w:val="00BD3EFB"/>
    <w:rsid w:val="00C020E2"/>
    <w:rsid w:val="00C048AF"/>
    <w:rsid w:val="00C05688"/>
    <w:rsid w:val="00C1719A"/>
    <w:rsid w:val="00C340C4"/>
    <w:rsid w:val="00C42DB9"/>
    <w:rsid w:val="00C64C32"/>
    <w:rsid w:val="00C718C0"/>
    <w:rsid w:val="00C725E4"/>
    <w:rsid w:val="00CA1813"/>
    <w:rsid w:val="00CA492F"/>
    <w:rsid w:val="00CC5FA7"/>
    <w:rsid w:val="00CC7AA8"/>
    <w:rsid w:val="00CD7BE9"/>
    <w:rsid w:val="00CF7041"/>
    <w:rsid w:val="00D20F7C"/>
    <w:rsid w:val="00D27522"/>
    <w:rsid w:val="00D41AD5"/>
    <w:rsid w:val="00D50F9C"/>
    <w:rsid w:val="00D5597E"/>
    <w:rsid w:val="00D944CD"/>
    <w:rsid w:val="00D952B4"/>
    <w:rsid w:val="00DB7E1E"/>
    <w:rsid w:val="00DC4A51"/>
    <w:rsid w:val="00DC6D14"/>
    <w:rsid w:val="00DD1BBA"/>
    <w:rsid w:val="00DF3EE8"/>
    <w:rsid w:val="00E053C9"/>
    <w:rsid w:val="00E05D75"/>
    <w:rsid w:val="00E13728"/>
    <w:rsid w:val="00E15730"/>
    <w:rsid w:val="00E35949"/>
    <w:rsid w:val="00E45637"/>
    <w:rsid w:val="00E537E6"/>
    <w:rsid w:val="00E61048"/>
    <w:rsid w:val="00E8113F"/>
    <w:rsid w:val="00E9725E"/>
    <w:rsid w:val="00EA2C5C"/>
    <w:rsid w:val="00EB4BC3"/>
    <w:rsid w:val="00EB7884"/>
    <w:rsid w:val="00EE3B70"/>
    <w:rsid w:val="00EF271D"/>
    <w:rsid w:val="00F0653B"/>
    <w:rsid w:val="00F63FEA"/>
    <w:rsid w:val="00F733D3"/>
    <w:rsid w:val="00FA2472"/>
    <w:rsid w:val="00FB2A9D"/>
    <w:rsid w:val="00FD0EDA"/>
    <w:rsid w:val="00FD3496"/>
    <w:rsid w:val="00FD594A"/>
    <w:rsid w:val="00FF57FD"/>
    <w:rsid w:val="00FF6B8C"/>
    <w:rsid w:val="00FF7BC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8EE06"/>
  <w15:docId w15:val="{95D32D91-954D-4B09-A5B5-854119C7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ntent 1"/>
    <w:qFormat/>
    <w:rsid w:val="00AB426E"/>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aliases w:val="Heading 2 (after H1)"/>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paragraph" w:styleId="Heading4">
    <w:name w:val="heading 4"/>
    <w:basedOn w:val="Normal"/>
    <w:next w:val="Normal"/>
    <w:link w:val="Heading4Char"/>
    <w:autoRedefine/>
    <w:uiPriority w:val="9"/>
    <w:semiHidden/>
    <w:unhideWhenUsed/>
    <w:rsid w:val="001E52F9"/>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B426E"/>
    <w:pPr>
      <w:tabs>
        <w:tab w:val="center" w:pos="4513"/>
        <w:tab w:val="right" w:pos="9026"/>
      </w:tabs>
      <w:spacing w:after="0"/>
    </w:pPr>
    <w:rPr>
      <w:sz w:val="16"/>
    </w:rPr>
  </w:style>
  <w:style w:type="character" w:customStyle="1" w:styleId="FooterChar">
    <w:name w:val="Footer Char"/>
    <w:basedOn w:val="DefaultParagraphFont"/>
    <w:link w:val="Footer"/>
    <w:uiPriority w:val="99"/>
    <w:rsid w:val="00AB426E"/>
    <w:rPr>
      <w:sz w:val="16"/>
    </w:rPr>
  </w:style>
  <w:style w:type="character" w:customStyle="1" w:styleId="Heading2Char">
    <w:name w:val="Heading 2 Char"/>
    <w:aliases w:val="Heading 2 (after H1) Char"/>
    <w:basedOn w:val="DefaultParagraphFont"/>
    <w:link w:val="Heading2"/>
    <w:uiPriority w:val="9"/>
    <w:rsid w:val="00690A42"/>
    <w:rPr>
      <w:rFonts w:ascii="Roboto Medium" w:eastAsiaTheme="majorEastAsia" w:hAnsi="Roboto Medium" w:cstheme="majorBidi"/>
      <w:bCs/>
      <w:sz w:val="24"/>
      <w:szCs w:val="26"/>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character" w:customStyle="1" w:styleId="Heading4Char">
    <w:name w:val="Heading 4 Char"/>
    <w:basedOn w:val="DefaultParagraphFont"/>
    <w:link w:val="Heading4"/>
    <w:uiPriority w:val="9"/>
    <w:semiHidden/>
    <w:rsid w:val="001E52F9"/>
    <w:rPr>
      <w:rFonts w:eastAsiaTheme="majorEastAsia" w:cstheme="majorBidi"/>
      <w:i/>
      <w:iCs/>
    </w:rPr>
  </w:style>
  <w:style w:type="paragraph" w:styleId="ListBullet">
    <w:name w:val="List Bullet"/>
    <w:basedOn w:val="Normal"/>
    <w:uiPriority w:val="16"/>
    <w:semiHidden/>
    <w:unhideWhenUsed/>
    <w:qFormat/>
    <w:rsid w:val="00A45343"/>
    <w:pPr>
      <w:numPr>
        <w:numId w:val="10"/>
      </w:numPr>
      <w:spacing w:before="120"/>
    </w:pPr>
    <w:rPr>
      <w:color w:val="000000" w:themeColor="text1"/>
    </w:rPr>
  </w:style>
  <w:style w:type="paragraph" w:styleId="ListBullet2">
    <w:name w:val="List Bullet 2"/>
    <w:basedOn w:val="Normal"/>
    <w:uiPriority w:val="16"/>
    <w:semiHidden/>
    <w:unhideWhenUsed/>
    <w:qFormat/>
    <w:rsid w:val="00A45343"/>
    <w:pPr>
      <w:numPr>
        <w:ilvl w:val="1"/>
        <w:numId w:val="10"/>
      </w:numPr>
      <w:spacing w:before="120"/>
    </w:pPr>
    <w:rPr>
      <w:color w:val="000000" w:themeColor="text1"/>
    </w:rPr>
  </w:style>
  <w:style w:type="paragraph" w:styleId="ListBullet3">
    <w:name w:val="List Bullet 3"/>
    <w:basedOn w:val="Normal"/>
    <w:uiPriority w:val="16"/>
    <w:semiHidden/>
    <w:unhideWhenUsed/>
    <w:qFormat/>
    <w:rsid w:val="00A45343"/>
    <w:pPr>
      <w:numPr>
        <w:ilvl w:val="2"/>
        <w:numId w:val="10"/>
      </w:numPr>
      <w:spacing w:before="120"/>
    </w:pPr>
    <w:rPr>
      <w:color w:val="000000" w:themeColor="text1"/>
    </w:rPr>
  </w:style>
  <w:style w:type="numbering" w:customStyle="1" w:styleId="BulletList">
    <w:name w:val="Bullet List"/>
    <w:uiPriority w:val="99"/>
    <w:rsid w:val="00A45343"/>
    <w:pPr>
      <w:numPr>
        <w:numId w:val="10"/>
      </w:numPr>
    </w:pPr>
  </w:style>
  <w:style w:type="paragraph" w:styleId="BalloonText">
    <w:name w:val="Balloon Text"/>
    <w:basedOn w:val="Normal"/>
    <w:link w:val="BalloonTextChar"/>
    <w:semiHidden/>
    <w:unhideWhenUsed/>
    <w:rsid w:val="001B451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B4510"/>
    <w:rPr>
      <w:rFonts w:ascii="Segoe UI" w:hAnsi="Segoe UI" w:cs="Segoe UI"/>
      <w:sz w:val="18"/>
      <w:szCs w:val="18"/>
    </w:rPr>
  </w:style>
  <w:style w:type="paragraph" w:customStyle="1" w:styleId="SAAaBodytext">
    <w:name w:val="SAA (a) Body text"/>
    <w:next w:val="Normal"/>
    <w:qFormat/>
    <w:rsid w:val="00CC7AA8"/>
    <w:pPr>
      <w:numPr>
        <w:numId w:val="14"/>
      </w:numPr>
      <w:spacing w:before="120" w:after="0" w:line="240" w:lineRule="auto"/>
    </w:pPr>
  </w:style>
  <w:style w:type="paragraph" w:customStyle="1" w:styleId="SAABodytext">
    <w:name w:val="SAA Body text"/>
    <w:next w:val="Normal"/>
    <w:qFormat/>
    <w:rsid w:val="00CC7AA8"/>
    <w:pPr>
      <w:spacing w:before="120" w:after="0" w:line="240" w:lineRule="auto"/>
    </w:pPr>
    <w:rPr>
      <w:rFonts w:cstheme="minorHAnsi"/>
      <w:bCs/>
      <w:szCs w:val="22"/>
    </w:rPr>
  </w:style>
  <w:style w:type="paragraph" w:customStyle="1" w:styleId="SAABodytextitalics">
    <w:name w:val="SAA Body text (italics)"/>
    <w:next w:val="Normal"/>
    <w:qFormat/>
    <w:rsid w:val="00CC7AA8"/>
    <w:pPr>
      <w:spacing w:before="160" w:after="0" w:line="240" w:lineRule="auto"/>
    </w:pPr>
    <w:rPr>
      <w:rFonts w:cstheme="minorHAnsi"/>
      <w:bCs/>
      <w:i/>
      <w:szCs w:val="22"/>
    </w:rPr>
  </w:style>
  <w:style w:type="character" w:customStyle="1" w:styleId="SAABold">
    <w:name w:val="SAA Bold"/>
    <w:basedOn w:val="DefaultParagraphFont"/>
    <w:uiPriority w:val="1"/>
    <w:qFormat/>
    <w:rsid w:val="00CC7AA8"/>
    <w:rPr>
      <w:b/>
    </w:rPr>
  </w:style>
  <w:style w:type="paragraph" w:customStyle="1" w:styleId="SAABullets">
    <w:name w:val="SAA Bullets"/>
    <w:next w:val="Normal"/>
    <w:link w:val="SAABulletsChar"/>
    <w:qFormat/>
    <w:rsid w:val="00E61048"/>
    <w:pPr>
      <w:numPr>
        <w:numId w:val="5"/>
      </w:numPr>
      <w:spacing w:before="120" w:after="0" w:line="240" w:lineRule="auto"/>
    </w:pPr>
    <w:rPr>
      <w:rFonts w:cstheme="minorHAnsi"/>
      <w:bCs/>
      <w:szCs w:val="22"/>
    </w:rPr>
  </w:style>
  <w:style w:type="character" w:customStyle="1" w:styleId="SAABulletsChar">
    <w:name w:val="SAA Bullets Char"/>
    <w:basedOn w:val="DefaultParagraphFont"/>
    <w:link w:val="SAABullets"/>
    <w:rsid w:val="00E61048"/>
    <w:rPr>
      <w:rFonts w:cstheme="minorHAnsi"/>
      <w:bCs/>
      <w:szCs w:val="22"/>
    </w:rPr>
  </w:style>
  <w:style w:type="paragraph" w:customStyle="1" w:styleId="SAAHeading1">
    <w:name w:val="SAA Heading 1"/>
    <w:next w:val="Normal"/>
    <w:qFormat/>
    <w:rsid w:val="00CC7AA8"/>
    <w:pPr>
      <w:spacing w:before="360" w:after="0" w:line="240" w:lineRule="auto"/>
    </w:pPr>
    <w:rPr>
      <w:rFonts w:eastAsia="Times New Roman" w:cs="Times New Roman"/>
      <w:spacing w:val="-5"/>
      <w:sz w:val="32"/>
      <w:szCs w:val="56"/>
    </w:rPr>
  </w:style>
  <w:style w:type="paragraph" w:customStyle="1" w:styleId="SAAHeading2">
    <w:name w:val="SAA Heading 2"/>
    <w:next w:val="Normal"/>
    <w:qFormat/>
    <w:rsid w:val="00CC7AA8"/>
    <w:pPr>
      <w:spacing w:before="360" w:after="120" w:line="240" w:lineRule="auto"/>
    </w:pPr>
    <w:rPr>
      <w:rFonts w:ascii="Roboto Medium" w:hAnsi="Roboto Medium" w:cstheme="minorHAnsi"/>
      <w:bCs/>
      <w:sz w:val="24"/>
      <w:szCs w:val="22"/>
    </w:rPr>
  </w:style>
  <w:style w:type="paragraph" w:customStyle="1" w:styleId="SAAHeading2afterH1">
    <w:name w:val="SAA Heading 2 (after H1)"/>
    <w:next w:val="Normal"/>
    <w:qFormat/>
    <w:rsid w:val="00CC7AA8"/>
    <w:pPr>
      <w:spacing w:before="240" w:after="120" w:line="240" w:lineRule="auto"/>
    </w:pPr>
    <w:rPr>
      <w:rFonts w:ascii="Roboto Medium" w:eastAsiaTheme="majorEastAsia" w:hAnsi="Roboto Medium" w:cstheme="majorBidi"/>
      <w:sz w:val="24"/>
      <w:szCs w:val="26"/>
    </w:rPr>
  </w:style>
  <w:style w:type="paragraph" w:customStyle="1" w:styleId="SAAHeading2centred">
    <w:name w:val="SAA Heading 2 (centred)"/>
    <w:next w:val="Normal"/>
    <w:qFormat/>
    <w:rsid w:val="00CC7AA8"/>
    <w:pPr>
      <w:spacing w:before="360" w:after="60" w:line="240" w:lineRule="auto"/>
      <w:jc w:val="center"/>
    </w:pPr>
    <w:rPr>
      <w:rFonts w:ascii="Roboto Medium" w:eastAsiaTheme="majorEastAsia" w:hAnsi="Roboto Medium" w:cstheme="majorBidi"/>
      <w:sz w:val="24"/>
      <w:szCs w:val="26"/>
    </w:rPr>
  </w:style>
  <w:style w:type="paragraph" w:customStyle="1" w:styleId="SAAHeading3">
    <w:name w:val="SAA Heading 3"/>
    <w:next w:val="Normal"/>
    <w:qFormat/>
    <w:rsid w:val="00CC7AA8"/>
    <w:pPr>
      <w:spacing w:before="240" w:after="120" w:line="240" w:lineRule="auto"/>
    </w:pPr>
    <w:rPr>
      <w:rFonts w:ascii="Roboto Medium" w:eastAsiaTheme="majorEastAsia" w:hAnsi="Roboto Medium" w:cstheme="majorBidi"/>
      <w:color w:val="000000" w:themeColor="text1"/>
      <w:sz w:val="22"/>
      <w:szCs w:val="22"/>
    </w:rPr>
  </w:style>
  <w:style w:type="paragraph" w:customStyle="1" w:styleId="SAAHeading3centred">
    <w:name w:val="SAA Heading 3 (centred)"/>
    <w:next w:val="Normal"/>
    <w:qFormat/>
    <w:rsid w:val="00CC7AA8"/>
    <w:pPr>
      <w:spacing w:before="360" w:after="60" w:line="240" w:lineRule="auto"/>
      <w:jc w:val="center"/>
    </w:pPr>
    <w:rPr>
      <w:rFonts w:ascii="Roboto Medium" w:eastAsiaTheme="majorEastAsia" w:hAnsi="Roboto Medium" w:cstheme="majorBidi"/>
      <w:color w:val="000000" w:themeColor="text1"/>
      <w:sz w:val="22"/>
      <w:szCs w:val="22"/>
    </w:rPr>
  </w:style>
  <w:style w:type="paragraph" w:customStyle="1" w:styleId="SAAHeading3centredafterH2centred">
    <w:name w:val="SAA Heading 3 centred (after H2 centred)"/>
    <w:next w:val="Normal"/>
    <w:qFormat/>
    <w:rsid w:val="00CC7AA8"/>
    <w:pPr>
      <w:spacing w:after="120" w:line="240" w:lineRule="auto"/>
      <w:jc w:val="center"/>
    </w:pPr>
    <w:rPr>
      <w:rFonts w:ascii="Roboto Medium" w:eastAsiaTheme="majorEastAsia" w:hAnsi="Roboto Medium" w:cstheme="majorBidi"/>
      <w:bCs/>
      <w:color w:val="000000" w:themeColor="text1"/>
      <w:sz w:val="22"/>
    </w:rPr>
  </w:style>
  <w:style w:type="paragraph" w:customStyle="1" w:styleId="SAAHeading3centredTOP">
    <w:name w:val="SAA Heading 3 centred TOP"/>
    <w:next w:val="Normal"/>
    <w:qFormat/>
    <w:rsid w:val="00CC7AA8"/>
    <w:pPr>
      <w:spacing w:line="240" w:lineRule="auto"/>
      <w:jc w:val="center"/>
    </w:pPr>
    <w:rPr>
      <w:rFonts w:ascii="Roboto Medium" w:eastAsiaTheme="majorEastAsia" w:hAnsi="Roboto Medium" w:cstheme="majorBidi"/>
      <w:bCs/>
      <w:color w:val="000000" w:themeColor="text1"/>
      <w:sz w:val="22"/>
    </w:rPr>
  </w:style>
  <w:style w:type="paragraph" w:customStyle="1" w:styleId="SAAHeading4">
    <w:name w:val="SAA Heading 4"/>
    <w:next w:val="Normal"/>
    <w:qFormat/>
    <w:rsid w:val="00CC7AA8"/>
    <w:pPr>
      <w:spacing w:before="240" w:after="120" w:line="240" w:lineRule="auto"/>
    </w:pPr>
    <w:rPr>
      <w:rFonts w:ascii="Roboto Medium" w:eastAsiaTheme="majorEastAsia" w:hAnsi="Roboto Medium" w:cstheme="majorBidi"/>
      <w:bCs/>
      <w:szCs w:val="22"/>
    </w:rPr>
  </w:style>
  <w:style w:type="paragraph" w:customStyle="1" w:styleId="SAAHeading5">
    <w:name w:val="SAA Heading 5"/>
    <w:next w:val="Normal"/>
    <w:qFormat/>
    <w:rsid w:val="00CC7AA8"/>
    <w:pPr>
      <w:spacing w:before="240" w:after="120" w:line="240" w:lineRule="auto"/>
    </w:pPr>
    <w:rPr>
      <w:rFonts w:eastAsiaTheme="majorEastAsia" w:cstheme="majorBidi"/>
      <w:bCs/>
      <w:szCs w:val="22"/>
    </w:rPr>
  </w:style>
  <w:style w:type="character" w:customStyle="1" w:styleId="SAAItalics">
    <w:name w:val="SAA Italics"/>
    <w:basedOn w:val="DefaultParagraphFont"/>
    <w:uiPriority w:val="1"/>
    <w:qFormat/>
    <w:rsid w:val="00CC7AA8"/>
    <w:rPr>
      <w:i/>
    </w:rPr>
  </w:style>
  <w:style w:type="paragraph" w:customStyle="1" w:styleId="SAAQuestion12etc">
    <w:name w:val="SAA Question 1 2 etc"/>
    <w:next w:val="Normal"/>
    <w:qFormat/>
    <w:rsid w:val="00CC7AA8"/>
    <w:pPr>
      <w:spacing w:before="120" w:after="120" w:line="240" w:lineRule="auto"/>
    </w:pPr>
    <w:rPr>
      <w:rFonts w:ascii="Roboto Medium" w:eastAsiaTheme="majorEastAsia" w:hAnsi="Roboto Medium" w:cstheme="majorBidi"/>
      <w:bCs/>
      <w:color w:val="000000" w:themeColor="text1"/>
    </w:rPr>
  </w:style>
  <w:style w:type="paragraph" w:customStyle="1" w:styleId="SAASubjectHeading">
    <w:name w:val="SAA Subject Heading"/>
    <w:basedOn w:val="Heading1"/>
    <w:qFormat/>
    <w:rsid w:val="00CC7AA8"/>
    <w:pPr>
      <w:spacing w:before="0" w:line="240" w:lineRule="auto"/>
    </w:pPr>
    <w:rPr>
      <w:bCs w:val="0"/>
    </w:rPr>
  </w:style>
  <w:style w:type="paragraph" w:styleId="ListParagraph">
    <w:name w:val="List Paragraph"/>
    <w:basedOn w:val="Normal"/>
    <w:uiPriority w:val="34"/>
    <w:qFormat/>
    <w:rsid w:val="007F5A09"/>
    <w:pPr>
      <w:spacing w:after="0"/>
      <w:ind w:left="720"/>
      <w:contextualSpacing/>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93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eader" Target="header3.xml" Id="rId14" /><Relationship Type="http://schemas.openxmlformats.org/officeDocument/2006/relationships/customXml" Target="/customXML/item3.xml" Id="Reb66acd7c7834ab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A1061605</value>
    </field>
    <field name="Objective-Title">
      <value order="0">2021 Society and Culture Subject Assessment Advice</value>
    </field>
    <field name="Objective-Description">
      <value order="0"/>
    </field>
    <field name="Objective-CreationStamp">
      <value order="0">2022-01-24T22:07:40Z</value>
    </field>
    <field name="Objective-IsApproved">
      <value order="0">false</value>
    </field>
    <field name="Objective-IsPublished">
      <value order="0">true</value>
    </field>
    <field name="Objective-DatePublished">
      <value order="0">2022-01-25T04:04:37Z</value>
    </field>
    <field name="Objective-ModificationStamp">
      <value order="0">2022-01-25T04:04:56Z</value>
    </field>
    <field name="Objective-Owner">
      <value order="0">Ruth Ekwomadu</value>
    </field>
    <field name="Objective-Path">
      <value order="0">Objective Global Folder:Quality Assurance Cycle:Stage 2 - 4. Improving:Subject Assessment Advice:2021 Subject Assessment Advice:2021 Subject Assessment Advice - EDIT and PUBLISH (Final) - RUTH ONLY:READY TO BE UPLOADED</value>
    </field>
    <field name="Objective-Parent">
      <value order="0">READY TO BE UPLOADED</value>
    </field>
    <field name="Objective-State">
      <value order="0">Published</value>
    </field>
    <field name="Objective-VersionId">
      <value order="0">vA1744608</value>
    </field>
    <field name="Objective-Version">
      <value order="0">2.0</value>
    </field>
    <field name="Objective-VersionNumber">
      <value order="0">4</value>
    </field>
    <field name="Objective-VersionComment">
      <value order="0"/>
    </field>
    <field name="Objective-FileNumber">
      <value order="0">qA18926</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075E4286-E53E-4CC8-A5E5-F3B242CD5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Ekwomadu, Ruth (SACE)</cp:lastModifiedBy>
  <cp:revision>13</cp:revision>
  <cp:lastPrinted>2019-12-09T04:49:00Z</cp:lastPrinted>
  <dcterms:created xsi:type="dcterms:W3CDTF">2022-01-25T02:55:00Z</dcterms:created>
  <dcterms:modified xsi:type="dcterms:W3CDTF">2022-01-25T04:04:00Z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A1061605</vt:lpwstr>
  </property>
  <property fmtid="{D5CDD505-2E9C-101B-9397-08002B2CF9AE}" pid="4" name="Objective-Title">
    <vt:lpwstr>2021 Society and Culture Subject Assessment Advice</vt:lpwstr>
  </property>
  <property fmtid="{D5CDD505-2E9C-101B-9397-08002B2CF9AE}" pid="5" name="Objective-Description">
    <vt:lpwstr/>
  </property>
  <property fmtid="{D5CDD505-2E9C-101B-9397-08002B2CF9AE}" pid="6" name="Objective-CreationStamp">
    <vt:filetime>2022-01-24T22:07:40Z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2022-01-25T04:04:37Z</vt:filetime>
  </property>
  <property fmtid="{D5CDD505-2E9C-101B-9397-08002B2CF9AE}" pid="10" name="Objective-ModificationStamp">
    <vt:filetime>2022-01-25T04:04:56Z</vt:filetime>
  </property>
  <property fmtid="{D5CDD505-2E9C-101B-9397-08002B2CF9AE}" pid="11" name="Objective-Owner">
    <vt:lpwstr>Ruth Ekwomadu</vt:lpwstr>
  </property>
  <property fmtid="{D5CDD505-2E9C-101B-9397-08002B2CF9AE}" pid="12" name="Objective-Path">
    <vt:lpwstr>Objective Global Folder:Quality Assurance Cycle:Stage 2 - 4. Improving:Subject Assessment Advice:2021 Subject Assessment Advice:2021 Subject Assessment Advice - EDIT and PUBLISH (Final) - RUTH ONLY:READY TO BE UPLOADED</vt:lpwstr>
  </property>
  <property fmtid="{D5CDD505-2E9C-101B-9397-08002B2CF9AE}" pid="13" name="Objective-Parent">
    <vt:lpwstr>READY TO BE UPLOADED</vt:lpwstr>
  </property>
  <property fmtid="{D5CDD505-2E9C-101B-9397-08002B2CF9AE}" pid="14" name="Objective-State">
    <vt:lpwstr>Published</vt:lpwstr>
  </property>
  <property fmtid="{D5CDD505-2E9C-101B-9397-08002B2CF9AE}" pid="15" name="Objective-VersionId">
    <vt:lpwstr>vA1744608</vt:lpwstr>
  </property>
  <property fmtid="{D5CDD505-2E9C-101B-9397-08002B2CF9AE}" pid="16" name="Objective-Version">
    <vt:lpwstr>2.0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qA18926</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y fmtid="{D5CDD505-2E9C-101B-9397-08002B2CF9AE}" pid="23" name="Objective-Security Classification">
    <vt:lpwstr>OFFICIAL</vt:lpwstr>
  </property>
  <property fmtid="{D5CDD505-2E9C-101B-9397-08002B2CF9AE}" pid="24" name="MSIP_Label_77274858-3b1d-4431-8679-d878f40e28fd_Enabled">
    <vt:lpwstr>true</vt:lpwstr>
  </property>
  <property fmtid="{D5CDD505-2E9C-101B-9397-08002B2CF9AE}" pid="25" name="MSIP_Label_77274858-3b1d-4431-8679-d878f40e28fd_SetDate">
    <vt:lpwstr>2022-01-25T02:55:05Z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7f6de5d1-5be3-482f-a5d7-f71804149fe6</vt:lpwstr>
  </property>
  <property fmtid="{D5CDD505-2E9C-101B-9397-08002B2CF9AE}" pid="30" name="MSIP_Label_77274858-3b1d-4431-8679-d878f40e28fd_ContentBits">
    <vt:lpwstr>1</vt:lpwstr>
  </property>
</Properties>
</file>