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A21" w:rsidRPr="000D0A21" w:rsidRDefault="000D0A21" w:rsidP="000D0A21">
      <w:pPr>
        <w:rPr>
          <w:color w:val="000000"/>
        </w:rPr>
      </w:pPr>
    </w:p>
    <w:p w:rsidR="00A8275F" w:rsidRPr="00225FC5" w:rsidRDefault="00A8275F" w:rsidP="00A8275F">
      <w:pPr>
        <w:pStyle w:val="FrontPageHeading"/>
        <w:spacing w:before="4200"/>
      </w:pPr>
      <w:r>
        <w:t>Women’s Studies</w:t>
      </w:r>
    </w:p>
    <w:p w:rsidR="00A8275F" w:rsidRPr="00225FC5" w:rsidRDefault="00A8275F" w:rsidP="00A8275F">
      <w:pPr>
        <w:pStyle w:val="FrontPageSub-heading"/>
      </w:pPr>
      <w:r>
        <w:t>2014 Chief Assessor’s Report</w:t>
      </w:r>
    </w:p>
    <w:p w:rsidR="000D0A21" w:rsidRPr="000D0A21" w:rsidRDefault="004F249B">
      <w:pPr>
        <w:pStyle w:val="BodyText1"/>
        <w:rPr>
          <w:color w:val="000000"/>
        </w:rPr>
        <w:sectPr w:rsidR="000D0A21" w:rsidRPr="000D0A21">
          <w:headerReference w:type="even" r:id="rId9"/>
          <w:headerReference w:type="default" r:id="rId10"/>
          <w:footerReference w:type="even" r:id="rId11"/>
          <w:footerReference w:type="default" r:id="rId12"/>
          <w:headerReference w:type="first" r:id="rId13"/>
          <w:footerReference w:type="first" r:id="rId14"/>
          <w:pgSz w:w="11907" w:h="16840" w:code="9"/>
          <w:pgMar w:top="1440" w:right="1797" w:bottom="1440" w:left="1797" w:header="720" w:footer="720" w:gutter="0"/>
          <w:paperSrc w:first="1" w:other="1"/>
          <w:pgNumType w:start="1"/>
          <w:cols w:space="720"/>
          <w:titlePg/>
        </w:sectPr>
      </w:pPr>
      <w:r>
        <w:rPr>
          <w:noProof/>
          <w:color w:val="000000"/>
          <w:lang w:eastAsia="en-AU"/>
        </w:rPr>
        <w:drawing>
          <wp:anchor distT="0" distB="0" distL="114300" distR="114300" simplePos="0" relativeHeight="251657728" behindDoc="0" locked="0" layoutInCell="1" allowOverlap="1" wp14:anchorId="7801CA98" wp14:editId="77C62645">
            <wp:simplePos x="0" y="0"/>
            <wp:positionH relativeFrom="column">
              <wp:posOffset>3425190</wp:posOffset>
            </wp:positionH>
            <wp:positionV relativeFrom="paragraph">
              <wp:posOffset>8058785</wp:posOffset>
            </wp:positionV>
            <wp:extent cx="2263775" cy="802640"/>
            <wp:effectExtent l="0" t="0" r="3175" b="0"/>
            <wp:wrapNone/>
            <wp:docPr id="3" name="Picture 3" descr="SACEBoard_co-bran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EBoard_co-brand_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63775" cy="802640"/>
                    </a:xfrm>
                    <a:prstGeom prst="rect">
                      <a:avLst/>
                    </a:prstGeom>
                    <a:noFill/>
                    <a:ln>
                      <a:noFill/>
                    </a:ln>
                  </pic:spPr>
                </pic:pic>
              </a:graphicData>
            </a:graphic>
          </wp:anchor>
        </w:drawing>
      </w:r>
    </w:p>
    <w:p w:rsidR="000D0A21" w:rsidRPr="003B4236" w:rsidRDefault="00B84543" w:rsidP="00234411">
      <w:pPr>
        <w:pStyle w:val="StyleHeading1HeadingABlack"/>
        <w:rPr>
          <w:caps w:val="0"/>
          <w:sz w:val="32"/>
          <w:szCs w:val="32"/>
          <w:lang w:val="en-US"/>
        </w:rPr>
      </w:pPr>
      <w:r w:rsidRPr="00B84543">
        <w:rPr>
          <w:caps w:val="0"/>
          <w:sz w:val="32"/>
          <w:szCs w:val="32"/>
          <w:lang w:val="en-US"/>
        </w:rPr>
        <w:lastRenderedPageBreak/>
        <w:t>Women’s Studies</w:t>
      </w:r>
    </w:p>
    <w:p w:rsidR="000D0A21" w:rsidRPr="003B4236" w:rsidRDefault="000D0A21" w:rsidP="00234411">
      <w:pPr>
        <w:pStyle w:val="Heading1"/>
        <w:rPr>
          <w:sz w:val="32"/>
          <w:szCs w:val="32"/>
        </w:rPr>
      </w:pPr>
    </w:p>
    <w:p w:rsidR="000D0A21" w:rsidRPr="003B4236" w:rsidRDefault="00B84543" w:rsidP="00234411">
      <w:pPr>
        <w:pStyle w:val="Heading1"/>
        <w:rPr>
          <w:sz w:val="32"/>
          <w:szCs w:val="32"/>
        </w:rPr>
      </w:pPr>
      <w:r w:rsidRPr="00B84543">
        <w:rPr>
          <w:sz w:val="32"/>
          <w:szCs w:val="32"/>
        </w:rPr>
        <w:t>2014 Chief Asses</w:t>
      </w:r>
      <w:bookmarkStart w:id="0" w:name="_GoBack"/>
      <w:bookmarkEnd w:id="0"/>
      <w:r w:rsidRPr="00B84543">
        <w:rPr>
          <w:sz w:val="32"/>
          <w:szCs w:val="32"/>
        </w:rPr>
        <w:t>sor’s Report</w:t>
      </w:r>
    </w:p>
    <w:p w:rsidR="000D0A21" w:rsidRPr="000D0A21" w:rsidRDefault="000D0A21">
      <w:pPr>
        <w:rPr>
          <w:color w:val="000000"/>
        </w:rPr>
      </w:pPr>
    </w:p>
    <w:p w:rsidR="000D0A21" w:rsidRPr="000D0A21" w:rsidRDefault="000D0A21">
      <w:pPr>
        <w:rPr>
          <w:color w:val="000000"/>
        </w:rPr>
      </w:pPr>
    </w:p>
    <w:p w:rsidR="000D0A21" w:rsidRPr="00234411" w:rsidRDefault="00234411" w:rsidP="00234411">
      <w:pPr>
        <w:pStyle w:val="StyleHeading2HeadingBBlack"/>
        <w:rPr>
          <w:sz w:val="28"/>
          <w:szCs w:val="28"/>
        </w:rPr>
      </w:pPr>
      <w:r w:rsidRPr="00234411">
        <w:rPr>
          <w:sz w:val="28"/>
          <w:szCs w:val="28"/>
        </w:rPr>
        <w:t>Overview</w:t>
      </w:r>
    </w:p>
    <w:p w:rsidR="000D0A21" w:rsidRPr="000D0A21" w:rsidRDefault="000D0A21" w:rsidP="00234411">
      <w:pPr>
        <w:pStyle w:val="BodyText1"/>
      </w:pPr>
      <w:r w:rsidRPr="000D0A21">
        <w:t>Chief Assessors’ 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0D0A21" w:rsidRPr="002E4EBF" w:rsidRDefault="000D0A21" w:rsidP="00234411">
      <w:pPr>
        <w:pStyle w:val="BodyText1"/>
      </w:pPr>
      <w:r w:rsidRPr="000D0A21">
        <w:t>Women’s Studies saw a</w:t>
      </w:r>
      <w:r w:rsidR="00B048FB" w:rsidRPr="000D0A21">
        <w:t xml:space="preserve"> slight</w:t>
      </w:r>
      <w:r w:rsidRPr="000D0A21">
        <w:t xml:space="preserve"> </w:t>
      </w:r>
      <w:r w:rsidR="00B048FB" w:rsidRPr="000D0A21">
        <w:t>increase</w:t>
      </w:r>
      <w:r w:rsidRPr="000D0A21">
        <w:t xml:space="preserve"> in student numbers this year. </w:t>
      </w:r>
      <w:r w:rsidR="005A7026" w:rsidRPr="000D0A21">
        <w:t xml:space="preserve">Overall, </w:t>
      </w:r>
      <w:r w:rsidRPr="002E4EBF">
        <w:t>the standard of work across the assessment types was very good and a wide range of topics and issues were covered. The majority of students incorporated the language of gender into their work and demonstrated a sound understanding of gender construction across time, cultures</w:t>
      </w:r>
      <w:r w:rsidR="00D20391">
        <w:t>,</w:t>
      </w:r>
      <w:r w:rsidRPr="002E4EBF">
        <w:t xml:space="preserve"> and contexts.</w:t>
      </w:r>
    </w:p>
    <w:p w:rsidR="0094099A" w:rsidRDefault="005A7026" w:rsidP="00234411">
      <w:pPr>
        <w:pStyle w:val="BodyText1"/>
      </w:pPr>
      <w:r w:rsidRPr="000D0A21">
        <w:t>It must be noted again that t</w:t>
      </w:r>
      <w:r w:rsidR="000D0A21" w:rsidRPr="002E4EBF">
        <w:t xml:space="preserve">he design of tasks is extremely important and must allow students to achieve the </w:t>
      </w:r>
      <w:r w:rsidR="007716FE">
        <w:t>specific features</w:t>
      </w:r>
      <w:r w:rsidR="000D0A21" w:rsidRPr="002E4EBF">
        <w:t xml:space="preserve"> </w:t>
      </w:r>
      <w:r w:rsidRPr="000D0A21">
        <w:t xml:space="preserve">being assessed </w:t>
      </w:r>
      <w:r w:rsidR="000D0A21" w:rsidRPr="002E4EBF">
        <w:t xml:space="preserve">at </w:t>
      </w:r>
      <w:r w:rsidR="0094099A">
        <w:t>all levels including the</w:t>
      </w:r>
      <w:r w:rsidR="000D0A21" w:rsidRPr="002E4EBF">
        <w:t xml:space="preserve"> A</w:t>
      </w:r>
      <w:r w:rsidR="00D20391">
        <w:t> </w:t>
      </w:r>
      <w:r w:rsidR="000D0A21" w:rsidRPr="002E4EBF">
        <w:t>level. As in previous years, this was a concern across assessment types</w:t>
      </w:r>
      <w:r w:rsidRPr="000D0A21">
        <w:t>, in particular the essay</w:t>
      </w:r>
      <w:r w:rsidR="000D0A21" w:rsidRPr="002E4EBF">
        <w:t xml:space="preserve">. </w:t>
      </w:r>
      <w:r w:rsidR="0094099A">
        <w:t xml:space="preserve">Tasks </w:t>
      </w:r>
      <w:proofErr w:type="gramStart"/>
      <w:r w:rsidR="0094099A">
        <w:t>should be appropriately scaffolded</w:t>
      </w:r>
      <w:proofErr w:type="gramEnd"/>
      <w:r w:rsidR="0094099A">
        <w:t xml:space="preserve"> </w:t>
      </w:r>
      <w:r w:rsidR="0094099A" w:rsidRPr="000D0A21">
        <w:t>to cater for var</w:t>
      </w:r>
      <w:r w:rsidR="0094099A">
        <w:t>ious</w:t>
      </w:r>
      <w:r w:rsidR="0094099A" w:rsidRPr="000D0A21">
        <w:t xml:space="preserve"> student abilit</w:t>
      </w:r>
      <w:r w:rsidR="0094099A">
        <w:t>ies</w:t>
      </w:r>
      <w:r w:rsidR="0094099A" w:rsidRPr="002E4EBF" w:rsidDel="00A22FEE">
        <w:t xml:space="preserve">. </w:t>
      </w:r>
      <w:r w:rsidR="0094099A" w:rsidRPr="002E4EBF">
        <w:t>Best</w:t>
      </w:r>
      <w:r w:rsidR="00D20391">
        <w:t>-</w:t>
      </w:r>
      <w:r w:rsidR="0094099A" w:rsidRPr="002E4EBF">
        <w:t>practice task design allowed for analysis and evaluation, not just description.</w:t>
      </w:r>
    </w:p>
    <w:p w:rsidR="000D0A21" w:rsidRPr="002E4EBF" w:rsidDel="00A22FEE" w:rsidRDefault="00D20391" w:rsidP="00234411">
      <w:pPr>
        <w:pStyle w:val="BodyText1"/>
      </w:pPr>
      <w:r>
        <w:t>Some of the s</w:t>
      </w:r>
      <w:r w:rsidR="000D0A21" w:rsidRPr="002E4EBF" w:rsidDel="00A22FEE">
        <w:t>pecific features</w:t>
      </w:r>
      <w:r>
        <w:t xml:space="preserve"> of the assessment design criteria (namely IE2 of</w:t>
      </w:r>
      <w:r w:rsidR="000D0A21" w:rsidRPr="002E4EBF" w:rsidDel="00A22FEE">
        <w:t xml:space="preserve"> </w:t>
      </w:r>
      <w:r>
        <w:t>i</w:t>
      </w:r>
      <w:r w:rsidR="000D0A21" w:rsidRPr="002E4EBF" w:rsidDel="00A22FEE">
        <w:t xml:space="preserve">nvestigation and </w:t>
      </w:r>
      <w:r>
        <w:t>e</w:t>
      </w:r>
      <w:r w:rsidR="000D0A21" w:rsidRPr="002E4EBF" w:rsidDel="00A22FEE">
        <w:t>valuation</w:t>
      </w:r>
      <w:r>
        <w:t>, and GA3 of g</w:t>
      </w:r>
      <w:r w:rsidR="000D0A21" w:rsidRPr="002E4EBF" w:rsidDel="00A22FEE">
        <w:t xml:space="preserve">ender </w:t>
      </w:r>
      <w:r>
        <w:t>a</w:t>
      </w:r>
      <w:r w:rsidR="000D0A21" w:rsidRPr="002E4EBF" w:rsidDel="00A22FEE">
        <w:t>nalysis</w:t>
      </w:r>
      <w:r>
        <w:t>)</w:t>
      </w:r>
      <w:r w:rsidR="000D0A21" w:rsidRPr="002E4EBF" w:rsidDel="00A22FEE">
        <w:t>, were commonly marked at a generous level</w:t>
      </w:r>
      <w:r w:rsidR="00C167DE" w:rsidRPr="00C167DE" w:rsidDel="00A22FEE">
        <w:t xml:space="preserve"> </w:t>
      </w:r>
      <w:r w:rsidR="00C167DE" w:rsidRPr="002E4EBF" w:rsidDel="00A22FEE">
        <w:t>or misinterpreted</w:t>
      </w:r>
      <w:r w:rsidR="000D0A21" w:rsidRPr="002E4EBF" w:rsidDel="00A22FEE">
        <w:t xml:space="preserve">. </w:t>
      </w:r>
      <w:r w:rsidR="005A7026" w:rsidRPr="000D0A21">
        <w:t xml:space="preserve">Formative work and the drafting process assist students to understand what is required and </w:t>
      </w:r>
      <w:r w:rsidR="003B4236">
        <w:t xml:space="preserve">to </w:t>
      </w:r>
      <w:r w:rsidR="005A7026" w:rsidRPr="000D0A21">
        <w:t>meet the performance standards at a higher level.</w:t>
      </w:r>
    </w:p>
    <w:p w:rsidR="000D0A21" w:rsidRPr="002E4EBF" w:rsidDel="00A22FEE" w:rsidRDefault="000D0A21" w:rsidP="00234411">
      <w:pPr>
        <w:pStyle w:val="BodyText1"/>
      </w:pPr>
      <w:r w:rsidRPr="002E4EBF" w:rsidDel="00A22FEE">
        <w:t>Word</w:t>
      </w:r>
      <w:r w:rsidR="00D20391">
        <w:t>-</w:t>
      </w:r>
      <w:r w:rsidRPr="002E4EBF" w:rsidDel="00A22FEE">
        <w:t>count issues were a concern across assessment types. Students and teachers must be aware of the SACE word</w:t>
      </w:r>
      <w:r w:rsidR="00D20391">
        <w:t>-</w:t>
      </w:r>
      <w:r w:rsidRPr="002E4EBF" w:rsidDel="00A22FEE">
        <w:t>count policy and not exceed it. The word</w:t>
      </w:r>
      <w:r w:rsidR="00D20391">
        <w:t>-</w:t>
      </w:r>
      <w:r w:rsidRPr="002E4EBF" w:rsidDel="00A22FEE">
        <w:t xml:space="preserve">count </w:t>
      </w:r>
      <w:proofErr w:type="gramStart"/>
      <w:r w:rsidRPr="002E4EBF" w:rsidDel="00A22FEE">
        <w:t>must be stated</w:t>
      </w:r>
      <w:proofErr w:type="gramEnd"/>
      <w:r w:rsidRPr="002E4EBF" w:rsidDel="00A22FEE">
        <w:t xml:space="preserve"> on the </w:t>
      </w:r>
      <w:r w:rsidR="003619AB">
        <w:t>task</w:t>
      </w:r>
      <w:r w:rsidRPr="002E4EBF" w:rsidDel="00A22FEE">
        <w:t xml:space="preserve"> and students </w:t>
      </w:r>
      <w:r w:rsidR="00C84D6C">
        <w:t>should</w:t>
      </w:r>
      <w:r w:rsidRPr="002E4EBF" w:rsidDel="00A22FEE">
        <w:t xml:space="preserve"> </w:t>
      </w:r>
      <w:r w:rsidR="00C84D6C">
        <w:t>add</w:t>
      </w:r>
      <w:r w:rsidRPr="002E4EBF" w:rsidDel="00A22FEE">
        <w:t xml:space="preserve"> word</w:t>
      </w:r>
      <w:r w:rsidR="003619AB">
        <w:t>-</w:t>
      </w:r>
      <w:r w:rsidRPr="002E4EBF" w:rsidDel="00A22FEE">
        <w:t xml:space="preserve">counts </w:t>
      </w:r>
      <w:r w:rsidR="00C84D6C">
        <w:t>to</w:t>
      </w:r>
      <w:r w:rsidRPr="002E4EBF" w:rsidDel="00A22FEE">
        <w:t xml:space="preserve"> their work. Words over the limit cannot be included in the assessment of </w:t>
      </w:r>
      <w:r w:rsidR="003619AB">
        <w:t>a task</w:t>
      </w:r>
      <w:r w:rsidRPr="002E4EBF" w:rsidDel="00A22FEE">
        <w:t>.</w:t>
      </w:r>
    </w:p>
    <w:p w:rsidR="000D0A21" w:rsidRPr="000D0A21" w:rsidDel="00A22FEE" w:rsidRDefault="000D0A21" w:rsidP="000D0A21">
      <w:pPr>
        <w:rPr>
          <w:rFonts w:ascii="Arial" w:hAnsi="Arial" w:cs="Arial"/>
          <w:color w:val="000000"/>
          <w:sz w:val="24"/>
        </w:rPr>
      </w:pPr>
    </w:p>
    <w:p w:rsidR="000D0A21" w:rsidRPr="000D0A21" w:rsidDel="00A22FEE" w:rsidRDefault="000D0A21" w:rsidP="000D0A21">
      <w:pPr>
        <w:rPr>
          <w:rFonts w:ascii="Arial" w:hAnsi="Arial" w:cs="Arial"/>
          <w:color w:val="000000"/>
        </w:rPr>
      </w:pPr>
    </w:p>
    <w:p w:rsidR="000D0A21" w:rsidRPr="00234411" w:rsidRDefault="00234411" w:rsidP="00234411">
      <w:pPr>
        <w:pStyle w:val="Heading2"/>
        <w:rPr>
          <w:rFonts w:ascii="Arial Bold" w:hAnsi="Arial Bold"/>
          <w:caps w:val="0"/>
          <w:sz w:val="28"/>
          <w:szCs w:val="28"/>
        </w:rPr>
      </w:pPr>
      <w:r w:rsidRPr="00234411">
        <w:rPr>
          <w:rFonts w:ascii="Arial Bold" w:hAnsi="Arial Bold"/>
          <w:caps w:val="0"/>
          <w:sz w:val="28"/>
          <w:szCs w:val="28"/>
        </w:rPr>
        <w:t>School Assessment</w:t>
      </w:r>
    </w:p>
    <w:p w:rsidR="000D0A21" w:rsidRPr="000D0A21" w:rsidRDefault="000D0A21" w:rsidP="000D0A21">
      <w:pPr>
        <w:rPr>
          <w:color w:val="000000"/>
        </w:rPr>
      </w:pPr>
    </w:p>
    <w:p w:rsidR="000D0A21" w:rsidRPr="000D0A21" w:rsidRDefault="000D0A21" w:rsidP="000D0A21">
      <w:pPr>
        <w:rPr>
          <w:rFonts w:ascii="Arial Narrow" w:hAnsi="Arial Narrow" w:cs="Arial"/>
          <w:b/>
          <w:bCs/>
          <w:color w:val="000000"/>
          <w:sz w:val="28"/>
          <w:szCs w:val="28"/>
        </w:rPr>
      </w:pPr>
      <w:r w:rsidRPr="000D0A21">
        <w:rPr>
          <w:rFonts w:ascii="Arial Narrow" w:hAnsi="Arial Narrow" w:cs="Arial"/>
          <w:b/>
          <w:bCs/>
          <w:color w:val="000000"/>
          <w:sz w:val="28"/>
          <w:szCs w:val="28"/>
        </w:rPr>
        <w:t>Assessment Type 1: Text Analysis</w:t>
      </w:r>
    </w:p>
    <w:p w:rsidR="000D0A21" w:rsidRPr="000D0A21" w:rsidRDefault="006104F7" w:rsidP="00234411">
      <w:pPr>
        <w:pStyle w:val="BodyText1"/>
      </w:pPr>
      <w:proofErr w:type="gramStart"/>
      <w:r w:rsidRPr="000D0A21">
        <w:t>A varied</w:t>
      </w:r>
      <w:r w:rsidR="000D0A21" w:rsidRPr="000D0A21">
        <w:t xml:space="preserve"> range of challenging </w:t>
      </w:r>
      <w:r w:rsidR="000319CD" w:rsidRPr="000D0A21">
        <w:t>and</w:t>
      </w:r>
      <w:r w:rsidR="00290B1D" w:rsidRPr="000D0A21">
        <w:t xml:space="preserve"> </w:t>
      </w:r>
      <w:r w:rsidR="000319CD" w:rsidRPr="000D0A21">
        <w:t>appropriate</w:t>
      </w:r>
      <w:r w:rsidRPr="000D0A21">
        <w:t xml:space="preserve"> </w:t>
      </w:r>
      <w:r w:rsidR="000D0A21" w:rsidRPr="000D0A21">
        <w:t xml:space="preserve">tasks </w:t>
      </w:r>
      <w:r w:rsidRPr="000D0A21">
        <w:t xml:space="preserve">were </w:t>
      </w:r>
      <w:r w:rsidR="000D0A21" w:rsidRPr="000D0A21">
        <w:t>set by teachers</w:t>
      </w:r>
      <w:proofErr w:type="gramEnd"/>
      <w:r w:rsidR="000D0A21" w:rsidRPr="000D0A21">
        <w:t xml:space="preserve">. </w:t>
      </w:r>
      <w:r w:rsidRPr="000D0A21">
        <w:t xml:space="preserve">An analysis of a </w:t>
      </w:r>
      <w:r w:rsidR="003B4236">
        <w:t>group</w:t>
      </w:r>
      <w:r w:rsidRPr="000D0A21">
        <w:t xml:space="preserve"> of different films was again the most popular text type</w:t>
      </w:r>
      <w:r w:rsidR="003619AB">
        <w:t>, while</w:t>
      </w:r>
      <w:r w:rsidRPr="000D0A21">
        <w:t xml:space="preserve"> </w:t>
      </w:r>
      <w:r w:rsidR="000D0A21" w:rsidRPr="000D0A21">
        <w:t xml:space="preserve">print media, lyrics, </w:t>
      </w:r>
      <w:r w:rsidR="00821597" w:rsidRPr="000D0A21">
        <w:t>fairy tales</w:t>
      </w:r>
      <w:r w:rsidR="000D0A21" w:rsidRPr="000D0A21">
        <w:t>, art, anime</w:t>
      </w:r>
      <w:r w:rsidR="003619AB">
        <w:t>,</w:t>
      </w:r>
      <w:r w:rsidR="000D0A21" w:rsidRPr="000D0A21">
        <w:t xml:space="preserve"> and video games</w:t>
      </w:r>
      <w:r w:rsidRPr="000D0A21">
        <w:t xml:space="preserve"> were also analysed by many students</w:t>
      </w:r>
      <w:r w:rsidR="000D0A21" w:rsidRPr="000D0A21">
        <w:t xml:space="preserve">. </w:t>
      </w:r>
      <w:r w:rsidRPr="000D0A21">
        <w:t>A</w:t>
      </w:r>
      <w:r w:rsidR="000D0A21" w:rsidRPr="000D0A21">
        <w:t>n analysis of gender bias and stereotyping</w:t>
      </w:r>
      <w:r w:rsidRPr="000D0A21">
        <w:t xml:space="preserve"> </w:t>
      </w:r>
      <w:proofErr w:type="gramStart"/>
      <w:r w:rsidRPr="000D0A21">
        <w:t>was generally covered</w:t>
      </w:r>
      <w:proofErr w:type="gramEnd"/>
      <w:r w:rsidRPr="000D0A21">
        <w:t xml:space="preserve"> in depth</w:t>
      </w:r>
      <w:r w:rsidR="003619AB">
        <w:t>,</w:t>
      </w:r>
      <w:r w:rsidRPr="000D0A21">
        <w:t xml:space="preserve"> but students must also focus on a range</w:t>
      </w:r>
      <w:r w:rsidR="003619AB">
        <w:t xml:space="preserve"> or </w:t>
      </w:r>
      <w:r w:rsidRPr="000D0A21">
        <w:t>diversity of women to gain the higher grades</w:t>
      </w:r>
      <w:r w:rsidR="000D0A21" w:rsidRPr="000D0A21">
        <w:t xml:space="preserve">. Text analysis tasks on films and music clips were </w:t>
      </w:r>
      <w:r w:rsidR="005B0673" w:rsidRPr="000D0A21">
        <w:t xml:space="preserve">mostly </w:t>
      </w:r>
      <w:r w:rsidR="000D0A21" w:rsidRPr="000D0A21">
        <w:t>well</w:t>
      </w:r>
      <w:r w:rsidR="003619AB">
        <w:t xml:space="preserve"> </w:t>
      </w:r>
      <w:r w:rsidR="000D0A21" w:rsidRPr="000D0A21">
        <w:t>structured and offered opportunities for students to engage with the texts</w:t>
      </w:r>
      <w:r w:rsidRPr="000D0A21">
        <w:t xml:space="preserve"> and show diversity</w:t>
      </w:r>
      <w:r w:rsidR="000D0A21" w:rsidRPr="000D0A21">
        <w:t>.</w:t>
      </w:r>
      <w:r w:rsidRPr="000D0A21">
        <w:t xml:space="preserve"> </w:t>
      </w:r>
      <w:r w:rsidR="00681EF6" w:rsidRPr="00681EF6">
        <w:rPr>
          <w:bCs/>
          <w:szCs w:val="28"/>
        </w:rPr>
        <w:t xml:space="preserve">Students must establish a link between their general observations and </w:t>
      </w:r>
      <w:r w:rsidR="00821597">
        <w:rPr>
          <w:bCs/>
          <w:szCs w:val="28"/>
        </w:rPr>
        <w:t>specific parts of</w:t>
      </w:r>
      <w:r w:rsidR="00681EF6" w:rsidRPr="00681EF6">
        <w:rPr>
          <w:bCs/>
          <w:szCs w:val="28"/>
        </w:rPr>
        <w:t xml:space="preserve"> the text which lead to the</w:t>
      </w:r>
      <w:r w:rsidR="00821597">
        <w:rPr>
          <w:bCs/>
          <w:szCs w:val="28"/>
        </w:rPr>
        <w:t>ir</w:t>
      </w:r>
      <w:r w:rsidR="00681EF6" w:rsidRPr="00681EF6">
        <w:rPr>
          <w:bCs/>
          <w:szCs w:val="28"/>
        </w:rPr>
        <w:t xml:space="preserve"> conclusions. </w:t>
      </w:r>
      <w:r w:rsidR="000D0A21" w:rsidRPr="000D0A21">
        <w:t>Th</w:t>
      </w:r>
      <w:r w:rsidRPr="000D0A21">
        <w:t xml:space="preserve">e </w:t>
      </w:r>
      <w:r w:rsidR="003619AB">
        <w:t>tasks</w:t>
      </w:r>
      <w:r w:rsidR="005B0673" w:rsidRPr="000D0A21">
        <w:t xml:space="preserve"> that allowed students </w:t>
      </w:r>
      <w:r w:rsidRPr="000D0A21">
        <w:t xml:space="preserve">a wide range of choice and </w:t>
      </w:r>
      <w:r w:rsidR="00D045D7">
        <w:t xml:space="preserve">also </w:t>
      </w:r>
      <w:r w:rsidR="00C61208">
        <w:t xml:space="preserve">allowed them to </w:t>
      </w:r>
      <w:r w:rsidRPr="000D0A21">
        <w:t xml:space="preserve">negotiate format and medium </w:t>
      </w:r>
      <w:proofErr w:type="gramStart"/>
      <w:r w:rsidRPr="000D0A21">
        <w:t>were generally well done</w:t>
      </w:r>
      <w:proofErr w:type="gramEnd"/>
      <w:r w:rsidR="005B0673" w:rsidRPr="000D0A21">
        <w:t>,</w:t>
      </w:r>
      <w:r w:rsidRPr="000D0A21">
        <w:t xml:space="preserve"> as the students engaged readily with their chosen text</w:t>
      </w:r>
      <w:r w:rsidR="005B0673" w:rsidRPr="000D0A21">
        <w:t>s</w:t>
      </w:r>
      <w:r w:rsidRPr="000D0A21">
        <w:t>.</w:t>
      </w:r>
      <w:r w:rsidR="000D0A21" w:rsidRPr="000D0A21">
        <w:t xml:space="preserve"> </w:t>
      </w:r>
      <w:r w:rsidR="005B0673" w:rsidRPr="000D0A21">
        <w:t xml:space="preserve">The construction of gender and an analysis of gender relations and power </w:t>
      </w:r>
      <w:r w:rsidR="005B0673" w:rsidRPr="000D0A21">
        <w:lastRenderedPageBreak/>
        <w:t xml:space="preserve">explicitly within the </w:t>
      </w:r>
      <w:r w:rsidR="000D0A21" w:rsidRPr="000D0A21">
        <w:t xml:space="preserve">context of the texts studied </w:t>
      </w:r>
      <w:r w:rsidR="005B0673" w:rsidRPr="000D0A21">
        <w:t>allowed students to reach an A across the performance standards.</w:t>
      </w:r>
    </w:p>
    <w:p w:rsidR="005B0673" w:rsidRPr="000D0A21" w:rsidRDefault="00B048FB" w:rsidP="00234411">
      <w:pPr>
        <w:pStyle w:val="BodyText1"/>
      </w:pPr>
      <w:r w:rsidRPr="000D0A21">
        <w:t>Please</w:t>
      </w:r>
      <w:r w:rsidR="000319CD" w:rsidRPr="000D0A21">
        <w:t xml:space="preserve"> note,</w:t>
      </w:r>
      <w:r w:rsidRPr="000D0A21">
        <w:t xml:space="preserve"> </w:t>
      </w:r>
      <w:r w:rsidR="000319CD" w:rsidRPr="000D0A21">
        <w:t>for the second year now</w:t>
      </w:r>
      <w:r w:rsidRPr="000D0A21">
        <w:t>,</w:t>
      </w:r>
      <w:r w:rsidR="000319CD" w:rsidRPr="000D0A21">
        <w:t xml:space="preserve"> students can choose </w:t>
      </w:r>
      <w:r w:rsidRPr="000D0A21">
        <w:t xml:space="preserve">to </w:t>
      </w:r>
      <w:r w:rsidR="000319CD" w:rsidRPr="000D0A21">
        <w:t>do two 1000</w:t>
      </w:r>
      <w:r w:rsidR="003619AB">
        <w:t>-</w:t>
      </w:r>
      <w:r w:rsidR="000319CD" w:rsidRPr="000D0A21">
        <w:t>word responses or one 2000</w:t>
      </w:r>
      <w:r w:rsidR="003619AB">
        <w:t>-</w:t>
      </w:r>
      <w:r w:rsidR="000319CD" w:rsidRPr="000D0A21">
        <w:t>word response.</w:t>
      </w:r>
    </w:p>
    <w:p w:rsidR="000D0A21" w:rsidRPr="000D0A21" w:rsidRDefault="000D0A21" w:rsidP="000D0A21">
      <w:pPr>
        <w:rPr>
          <w:rFonts w:ascii="Arial" w:hAnsi="Arial" w:cs="Arial"/>
          <w:color w:val="000000"/>
          <w:sz w:val="24"/>
        </w:rPr>
      </w:pPr>
    </w:p>
    <w:p w:rsidR="000D0A21" w:rsidRPr="000D0A21" w:rsidRDefault="000D0A21" w:rsidP="000D0A21">
      <w:pPr>
        <w:rPr>
          <w:rFonts w:ascii="Arial" w:hAnsi="Arial" w:cs="Arial"/>
          <w:color w:val="000000"/>
        </w:rPr>
      </w:pPr>
    </w:p>
    <w:p w:rsidR="000D0A21" w:rsidRPr="000D0A21" w:rsidRDefault="000D0A21" w:rsidP="000D0A21">
      <w:pPr>
        <w:rPr>
          <w:rFonts w:ascii="Arial Narrow" w:hAnsi="Arial Narrow"/>
          <w:b/>
          <w:bCs/>
          <w:color w:val="000000"/>
          <w:sz w:val="28"/>
          <w:szCs w:val="28"/>
        </w:rPr>
      </w:pPr>
      <w:r w:rsidRPr="000D0A21">
        <w:rPr>
          <w:rFonts w:ascii="Arial Narrow" w:hAnsi="Arial Narrow"/>
          <w:b/>
          <w:bCs/>
          <w:color w:val="000000"/>
          <w:sz w:val="28"/>
          <w:szCs w:val="28"/>
        </w:rPr>
        <w:t>Assessment Type 2: Essay</w:t>
      </w:r>
    </w:p>
    <w:p w:rsidR="000D0A21" w:rsidRPr="000D0A21" w:rsidRDefault="005B0673" w:rsidP="00234411">
      <w:pPr>
        <w:pStyle w:val="BodyText1"/>
      </w:pPr>
      <w:r w:rsidRPr="000D0A21">
        <w:t xml:space="preserve">The essay appeared to be the most challenging assessment type for students. </w:t>
      </w:r>
      <w:r w:rsidR="003B4236">
        <w:t>W</w:t>
      </w:r>
      <w:r w:rsidRPr="000D0A21">
        <w:t>ide variation in the quality of students’ written essays was</w:t>
      </w:r>
      <w:r w:rsidR="003327D5" w:rsidRPr="000D0A21">
        <w:t xml:space="preserve"> </w:t>
      </w:r>
      <w:r w:rsidRPr="000D0A21">
        <w:t xml:space="preserve">evident. Students in the lower grade </w:t>
      </w:r>
      <w:r w:rsidR="008216F8" w:rsidRPr="000D0A21">
        <w:t>bands</w:t>
      </w:r>
      <w:r w:rsidRPr="000D0A21">
        <w:t xml:space="preserve"> wrote a narrative rather than a persuasive essay.</w:t>
      </w:r>
      <w:r w:rsidR="003327D5" w:rsidRPr="000D0A21">
        <w:t xml:space="preserve"> A</w:t>
      </w:r>
      <w:r w:rsidRPr="000D0A21">
        <w:t>t times this was due to</w:t>
      </w:r>
      <w:r w:rsidR="000D0A21" w:rsidRPr="000D0A21">
        <w:t xml:space="preserve"> the tasks</w:t>
      </w:r>
      <w:r w:rsidR="00290B1D" w:rsidRPr="000D0A21">
        <w:t>,</w:t>
      </w:r>
      <w:r w:rsidR="000D0A21" w:rsidRPr="000D0A21">
        <w:t xml:space="preserve"> </w:t>
      </w:r>
      <w:r w:rsidRPr="000D0A21">
        <w:t xml:space="preserve">which </w:t>
      </w:r>
      <w:r w:rsidR="000D0A21" w:rsidRPr="000D0A21">
        <w:t>did not support an argumentative piece</w:t>
      </w:r>
      <w:r w:rsidRPr="000D0A21">
        <w:t xml:space="preserve"> or where the student did not construct a question that required this style</w:t>
      </w:r>
      <w:r w:rsidR="000D0A21" w:rsidRPr="000D0A21">
        <w:t xml:space="preserve">. </w:t>
      </w:r>
      <w:r w:rsidR="003327D5" w:rsidRPr="000D0A21">
        <w:t>Again, a</w:t>
      </w:r>
      <w:r w:rsidR="000D0A21" w:rsidRPr="000D0A21">
        <w:t xml:space="preserve"> focused question, which gives scope for analysis and strong viewpoints, allows students to meet the performance standards </w:t>
      </w:r>
      <w:r w:rsidR="008216F8">
        <w:t xml:space="preserve">more easily </w:t>
      </w:r>
      <w:r w:rsidR="000D0A21" w:rsidRPr="000D0A21">
        <w:t>at an A level.</w:t>
      </w:r>
    </w:p>
    <w:p w:rsidR="003619AB" w:rsidRDefault="003619AB" w:rsidP="00234411">
      <w:pPr>
        <w:pStyle w:val="BodyText1"/>
      </w:pPr>
      <w:r w:rsidRPr="000D0A21">
        <w:t>Social and cultural practices were the most popular issues and allowed students to connect with their topic.</w:t>
      </w:r>
    </w:p>
    <w:p w:rsidR="000D0A21" w:rsidRPr="000D0A21" w:rsidRDefault="000D0A21" w:rsidP="00A8275F">
      <w:pPr>
        <w:pStyle w:val="BodyText1"/>
        <w:rPr>
          <w:rFonts w:cs="Arial"/>
          <w:color w:val="000000"/>
          <w:sz w:val="24"/>
        </w:rPr>
      </w:pPr>
      <w:r w:rsidRPr="000D0A21">
        <w:t>The majority of students used clear communication</w:t>
      </w:r>
      <w:r w:rsidR="003619AB">
        <w:t xml:space="preserve"> and</w:t>
      </w:r>
      <w:r w:rsidR="00B048FB" w:rsidRPr="000D0A21">
        <w:t xml:space="preserve"> </w:t>
      </w:r>
      <w:r w:rsidRPr="000D0A21">
        <w:t>appropriate forms</w:t>
      </w:r>
      <w:r w:rsidR="003619AB">
        <w:t>,</w:t>
      </w:r>
      <w:r w:rsidR="00B048FB" w:rsidRPr="000D0A21">
        <w:t xml:space="preserve"> and acknowledged their sources</w:t>
      </w:r>
      <w:r w:rsidRPr="000D0A21">
        <w:t xml:space="preserve">. </w:t>
      </w:r>
    </w:p>
    <w:p w:rsidR="000D0A21" w:rsidRPr="000D0A21" w:rsidRDefault="000D0A21" w:rsidP="000D0A21">
      <w:pPr>
        <w:rPr>
          <w:rFonts w:ascii="Arial" w:hAnsi="Arial" w:cs="Arial"/>
          <w:color w:val="000000"/>
        </w:rPr>
      </w:pPr>
    </w:p>
    <w:p w:rsidR="000D0A21" w:rsidRPr="000D0A21" w:rsidRDefault="000D0A21" w:rsidP="000D0A21">
      <w:pPr>
        <w:rPr>
          <w:rFonts w:ascii="Arial Narrow" w:hAnsi="Arial Narrow"/>
          <w:b/>
          <w:bCs/>
          <w:color w:val="000000"/>
          <w:sz w:val="28"/>
          <w:szCs w:val="28"/>
        </w:rPr>
      </w:pPr>
      <w:r w:rsidRPr="000D0A21">
        <w:rPr>
          <w:rFonts w:ascii="Arial Narrow" w:hAnsi="Arial Narrow"/>
          <w:b/>
          <w:bCs/>
          <w:color w:val="000000"/>
          <w:sz w:val="28"/>
          <w:szCs w:val="28"/>
        </w:rPr>
        <w:t>Assessment Type 3: Folio</w:t>
      </w:r>
    </w:p>
    <w:p w:rsidR="000D0A21" w:rsidRPr="000D0A21" w:rsidRDefault="00223B60" w:rsidP="00234411">
      <w:pPr>
        <w:pStyle w:val="BodyText1"/>
      </w:pPr>
      <w:r>
        <w:t>D</w:t>
      </w:r>
      <w:r w:rsidR="00B048FB" w:rsidRPr="000D0A21">
        <w:t>iverse</w:t>
      </w:r>
      <w:r w:rsidR="000D0A21" w:rsidRPr="000D0A21">
        <w:t xml:space="preserve"> tasks and </w:t>
      </w:r>
      <w:r w:rsidR="00B048FB" w:rsidRPr="000D0A21">
        <w:t xml:space="preserve">various aspects of women’s issues across a range of </w:t>
      </w:r>
      <w:r w:rsidR="008044F8" w:rsidRPr="000D0A21">
        <w:t xml:space="preserve">time, </w:t>
      </w:r>
      <w:r w:rsidR="00B048FB" w:rsidRPr="000D0A21">
        <w:t>context</w:t>
      </w:r>
      <w:r w:rsidR="008044F8" w:rsidRPr="000D0A21">
        <w:t>s</w:t>
      </w:r>
      <w:r w:rsidR="00E83777">
        <w:t>,</w:t>
      </w:r>
      <w:r w:rsidR="008044F8" w:rsidRPr="000D0A21">
        <w:t xml:space="preserve"> and cultures</w:t>
      </w:r>
      <w:r w:rsidR="00B048FB" w:rsidRPr="000D0A21">
        <w:t xml:space="preserve"> </w:t>
      </w:r>
      <w:proofErr w:type="gramStart"/>
      <w:r w:rsidR="00B048FB" w:rsidRPr="000D0A21">
        <w:t>were investigated</w:t>
      </w:r>
      <w:proofErr w:type="gramEnd"/>
      <w:r w:rsidR="00B048FB" w:rsidRPr="000D0A21">
        <w:t xml:space="preserve"> </w:t>
      </w:r>
      <w:r w:rsidR="000D0A21" w:rsidRPr="000D0A21">
        <w:t>in the folio</w:t>
      </w:r>
      <w:r w:rsidR="00B048FB" w:rsidRPr="000D0A21">
        <w:t>.</w:t>
      </w:r>
      <w:r w:rsidR="00D20391">
        <w:t xml:space="preserve"> </w:t>
      </w:r>
      <w:r w:rsidR="00B048FB" w:rsidRPr="000D0A21">
        <w:t xml:space="preserve">This </w:t>
      </w:r>
      <w:r w:rsidR="000D0A21" w:rsidRPr="000D0A21">
        <w:t>catered for a wide range of student interests</w:t>
      </w:r>
      <w:r w:rsidR="00B048FB" w:rsidRPr="000D0A21">
        <w:t xml:space="preserve"> and differentiation</w:t>
      </w:r>
      <w:r w:rsidR="00D55D3C" w:rsidRPr="000D0A21">
        <w:t xml:space="preserve"> </w:t>
      </w:r>
      <w:r w:rsidR="00B048FB" w:rsidRPr="000D0A21">
        <w:t>allowed for success of students.</w:t>
      </w:r>
      <w:r w:rsidR="00D20391">
        <w:t xml:space="preserve"> </w:t>
      </w:r>
      <w:r w:rsidR="000D0A21" w:rsidRPr="000D0A21">
        <w:t xml:space="preserve">It was clear </w:t>
      </w:r>
      <w:r w:rsidR="00E83777">
        <w:t xml:space="preserve">that </w:t>
      </w:r>
      <w:r w:rsidR="000D0A21" w:rsidRPr="000D0A21">
        <w:t xml:space="preserve">students </w:t>
      </w:r>
      <w:proofErr w:type="gramStart"/>
      <w:r w:rsidR="000D0A21" w:rsidRPr="000D0A21">
        <w:t>were personally challenged and engaged by issues involving women in different cultures</w:t>
      </w:r>
      <w:r w:rsidR="008044F8" w:rsidRPr="000D0A21">
        <w:t xml:space="preserve"> and </w:t>
      </w:r>
      <w:r w:rsidR="00D55D3C" w:rsidRPr="000D0A21">
        <w:t>societies</w:t>
      </w:r>
      <w:proofErr w:type="gramEnd"/>
      <w:r w:rsidR="000D0A21" w:rsidRPr="000D0A21">
        <w:t>.</w:t>
      </w:r>
    </w:p>
    <w:p w:rsidR="000D0A21" w:rsidRPr="000D0A21" w:rsidRDefault="000D0A21" w:rsidP="00234411">
      <w:pPr>
        <w:pStyle w:val="BodyText1"/>
      </w:pPr>
      <w:r w:rsidRPr="000D0A21">
        <w:t>Again, many students struggled with the specific feature</w:t>
      </w:r>
      <w:r w:rsidR="00E83777">
        <w:t xml:space="preserve"> IE2</w:t>
      </w:r>
      <w:r w:rsidRPr="000D0A21">
        <w:t xml:space="preserve"> </w:t>
      </w:r>
      <w:r w:rsidR="00E83777">
        <w:t>(e</w:t>
      </w:r>
      <w:r w:rsidR="00E83777" w:rsidRPr="005B5C2C">
        <w:t>valuation of strategies for empowerment</w:t>
      </w:r>
      <w:r w:rsidR="00E83777">
        <w:t>)</w:t>
      </w:r>
      <w:r w:rsidRPr="000D0A21">
        <w:t>.</w:t>
      </w:r>
      <w:r w:rsidR="00D20391">
        <w:t xml:space="preserve"> </w:t>
      </w:r>
      <w:r w:rsidRPr="000D0A21">
        <w:t>Students</w:t>
      </w:r>
      <w:r w:rsidR="008044F8" w:rsidRPr="000D0A21">
        <w:t xml:space="preserve"> need to</w:t>
      </w:r>
      <w:r w:rsidRPr="000D0A21">
        <w:t xml:space="preserve"> evaluate strategies for empowerment by analysing strategies and actions</w:t>
      </w:r>
      <w:r w:rsidR="001345DD">
        <w:t>,</w:t>
      </w:r>
      <w:r w:rsidRPr="000D0A21">
        <w:t xml:space="preserve"> </w:t>
      </w:r>
      <w:r w:rsidR="00223B60">
        <w:t xml:space="preserve">and </w:t>
      </w:r>
      <w:r w:rsidRPr="000D0A21">
        <w:t>successes or failures</w:t>
      </w:r>
      <w:r w:rsidR="008044F8" w:rsidRPr="000D0A21">
        <w:t>, instead of</w:t>
      </w:r>
      <w:r w:rsidRPr="000D0A21">
        <w:t xml:space="preserve"> simply stat</w:t>
      </w:r>
      <w:r w:rsidR="008044F8" w:rsidRPr="000D0A21">
        <w:t>ing</w:t>
      </w:r>
      <w:r w:rsidRPr="000D0A21">
        <w:t xml:space="preserve"> what they were.</w:t>
      </w:r>
    </w:p>
    <w:p w:rsidR="000D0A21" w:rsidRPr="000D0A21" w:rsidRDefault="000D0A21" w:rsidP="00234411">
      <w:pPr>
        <w:pStyle w:val="BodyText1"/>
      </w:pPr>
      <w:r w:rsidRPr="000D0A21">
        <w:t xml:space="preserve">Tasks </w:t>
      </w:r>
      <w:proofErr w:type="gramStart"/>
      <w:r w:rsidR="008044F8" w:rsidRPr="000D0A21">
        <w:t>were varied</w:t>
      </w:r>
      <w:proofErr w:type="gramEnd"/>
      <w:r w:rsidR="008044F8" w:rsidRPr="000D0A21">
        <w:t xml:space="preserve"> and included </w:t>
      </w:r>
      <w:r w:rsidRPr="000D0A21">
        <w:t xml:space="preserve">multimedia presentations, newspaper articles, </w:t>
      </w:r>
      <w:r w:rsidR="00D55D3C" w:rsidRPr="000D0A21">
        <w:t>analys</w:t>
      </w:r>
      <w:r w:rsidR="00E83777">
        <w:t>e</w:t>
      </w:r>
      <w:r w:rsidR="00D55D3C" w:rsidRPr="000D0A21">
        <w:t xml:space="preserve">s of advertisements, </w:t>
      </w:r>
      <w:r w:rsidRPr="000D0A21">
        <w:t>reports on excursions, short</w:t>
      </w:r>
      <w:r w:rsidR="00E83777">
        <w:t>-</w:t>
      </w:r>
      <w:r w:rsidRPr="000D0A21">
        <w:t>answer questions on articles</w:t>
      </w:r>
      <w:r w:rsidR="00E83777">
        <w:t>,</w:t>
      </w:r>
      <w:r w:rsidRPr="000D0A21">
        <w:t xml:space="preserve"> and biographical speeches of women</w:t>
      </w:r>
      <w:r w:rsidR="00D55D3C" w:rsidRPr="000D0A21">
        <w:t>.</w:t>
      </w:r>
    </w:p>
    <w:p w:rsidR="000D0A21" w:rsidRPr="000D0A21" w:rsidRDefault="000D0A21" w:rsidP="00234411">
      <w:pPr>
        <w:pStyle w:val="BodyText1"/>
      </w:pPr>
      <w:r w:rsidRPr="000D0A21">
        <w:t xml:space="preserve">Again, it </w:t>
      </w:r>
      <w:proofErr w:type="gramStart"/>
      <w:r w:rsidRPr="000D0A21">
        <w:t>is advised</w:t>
      </w:r>
      <w:proofErr w:type="gramEnd"/>
      <w:r w:rsidRPr="000D0A21">
        <w:t xml:space="preserve"> to assess all three tasks against the performance standards once completed to derive a</w:t>
      </w:r>
      <w:r w:rsidR="001345DD">
        <w:t>n overall</w:t>
      </w:r>
      <w:r w:rsidRPr="000D0A21">
        <w:t xml:space="preserve"> grade level for the folio.</w:t>
      </w:r>
    </w:p>
    <w:p w:rsidR="000D0A21" w:rsidRDefault="000D0A21" w:rsidP="000D0A21">
      <w:pPr>
        <w:rPr>
          <w:rFonts w:ascii="Arial" w:hAnsi="Arial"/>
          <w:bCs/>
          <w:color w:val="000000"/>
          <w:sz w:val="24"/>
          <w:szCs w:val="28"/>
        </w:rPr>
      </w:pPr>
    </w:p>
    <w:p w:rsidR="00816EE0" w:rsidRPr="000D0A21" w:rsidRDefault="00816EE0" w:rsidP="000D0A21">
      <w:pPr>
        <w:rPr>
          <w:rFonts w:ascii="Arial" w:hAnsi="Arial"/>
          <w:bCs/>
          <w:color w:val="000000"/>
          <w:sz w:val="24"/>
          <w:szCs w:val="28"/>
        </w:rPr>
      </w:pPr>
    </w:p>
    <w:p w:rsidR="00816EE0" w:rsidRPr="00234411" w:rsidRDefault="00816EE0" w:rsidP="00816EE0">
      <w:pPr>
        <w:pStyle w:val="Heading2"/>
        <w:rPr>
          <w:rFonts w:ascii="Arial Bold" w:hAnsi="Arial Bold"/>
          <w:caps w:val="0"/>
          <w:sz w:val="28"/>
          <w:szCs w:val="28"/>
        </w:rPr>
      </w:pPr>
      <w:r>
        <w:rPr>
          <w:rFonts w:ascii="Arial Bold" w:hAnsi="Arial Bold"/>
          <w:caps w:val="0"/>
          <w:sz w:val="28"/>
          <w:szCs w:val="28"/>
        </w:rPr>
        <w:t>External</w:t>
      </w:r>
      <w:r w:rsidRPr="00234411">
        <w:rPr>
          <w:rFonts w:ascii="Arial Bold" w:hAnsi="Arial Bold"/>
          <w:caps w:val="0"/>
          <w:sz w:val="28"/>
          <w:szCs w:val="28"/>
        </w:rPr>
        <w:t xml:space="preserve"> Assessment</w:t>
      </w:r>
    </w:p>
    <w:p w:rsidR="000D0A21" w:rsidRPr="000D0A21" w:rsidRDefault="000D0A21" w:rsidP="000D0A21">
      <w:pPr>
        <w:rPr>
          <w:rFonts w:ascii="Arial" w:hAnsi="Arial"/>
          <w:b/>
          <w:bCs/>
          <w:color w:val="000000"/>
          <w:sz w:val="24"/>
          <w:szCs w:val="28"/>
        </w:rPr>
      </w:pPr>
    </w:p>
    <w:p w:rsidR="000D0A21" w:rsidRPr="000D0A21" w:rsidDel="005316C9" w:rsidRDefault="000D0A21" w:rsidP="000D0A21">
      <w:pPr>
        <w:rPr>
          <w:rFonts w:ascii="Arial" w:hAnsi="Arial"/>
          <w:b/>
          <w:bCs/>
          <w:color w:val="000000"/>
          <w:sz w:val="24"/>
          <w:szCs w:val="28"/>
        </w:rPr>
      </w:pPr>
      <w:r w:rsidRPr="000D0A21" w:rsidDel="005316C9">
        <w:rPr>
          <w:rFonts w:ascii="Arial" w:hAnsi="Arial"/>
          <w:b/>
          <w:bCs/>
          <w:color w:val="000000"/>
          <w:sz w:val="24"/>
          <w:szCs w:val="28"/>
        </w:rPr>
        <w:t>Assessment Type 4: Issues Analysis</w:t>
      </w:r>
    </w:p>
    <w:p w:rsidR="00CC2940" w:rsidRPr="000D0A21" w:rsidRDefault="00F36130" w:rsidP="00234411">
      <w:pPr>
        <w:pStyle w:val="BodyText1"/>
      </w:pPr>
      <w:r>
        <w:t>M</w:t>
      </w:r>
      <w:r w:rsidR="00D045D7">
        <w:t>any</w:t>
      </w:r>
      <w:r>
        <w:t xml:space="preserve"> students were able to produce </w:t>
      </w:r>
      <w:r w:rsidRPr="000D0A21" w:rsidDel="005316C9">
        <w:t>well</w:t>
      </w:r>
      <w:r w:rsidR="00E83777">
        <w:t>-</w:t>
      </w:r>
      <w:r w:rsidRPr="000D0A21" w:rsidDel="005316C9">
        <w:t>written and referenced</w:t>
      </w:r>
      <w:r>
        <w:t xml:space="preserve"> work for </w:t>
      </w:r>
      <w:r w:rsidRPr="000D0A21" w:rsidDel="005316C9">
        <w:t xml:space="preserve">the </w:t>
      </w:r>
      <w:r w:rsidR="00E83777">
        <w:t>i</w:t>
      </w:r>
      <w:r w:rsidRPr="000D0A21" w:rsidDel="005316C9">
        <w:t>ssue</w:t>
      </w:r>
      <w:r w:rsidR="00AC3916">
        <w:t>s</w:t>
      </w:r>
      <w:r w:rsidRPr="000D0A21" w:rsidDel="005316C9">
        <w:t xml:space="preserve"> </w:t>
      </w:r>
      <w:r w:rsidR="00E83777">
        <w:t>a</w:t>
      </w:r>
      <w:r w:rsidRPr="000D0A21" w:rsidDel="005316C9">
        <w:t>nalysis, with detailed bibliographies and/or reference lists.</w:t>
      </w:r>
      <w:r>
        <w:t xml:space="preserve"> </w:t>
      </w:r>
      <w:r w:rsidR="000D0A21" w:rsidRPr="000D0A21" w:rsidDel="005316C9">
        <w:t>Students chose a wide range of interesting and challenging issues to explore and analyse</w:t>
      </w:r>
      <w:r w:rsidR="00E83777">
        <w:t>,</w:t>
      </w:r>
      <w:r w:rsidR="00D55D3C" w:rsidRPr="000D0A21">
        <w:t xml:space="preserve"> and in particular many students chose cultural text studies. Transformers, </w:t>
      </w:r>
      <w:r w:rsidR="00B84543" w:rsidRPr="00B84543">
        <w:rPr>
          <w:i/>
        </w:rPr>
        <w:t>Game of Thrones</w:t>
      </w:r>
      <w:r w:rsidR="00D55D3C" w:rsidRPr="000D0A21">
        <w:t xml:space="preserve">, </w:t>
      </w:r>
      <w:r w:rsidR="00C61208">
        <w:t>h</w:t>
      </w:r>
      <w:r w:rsidR="00D55D3C" w:rsidRPr="000D0A21">
        <w:t xml:space="preserve">ip </w:t>
      </w:r>
      <w:r w:rsidR="00C61208">
        <w:t>h</w:t>
      </w:r>
      <w:r w:rsidR="00D55D3C" w:rsidRPr="000D0A21">
        <w:t xml:space="preserve">op, </w:t>
      </w:r>
      <w:r w:rsidR="00C61208">
        <w:t>m</w:t>
      </w:r>
      <w:r w:rsidR="00D55D3C" w:rsidRPr="000D0A21">
        <w:t xml:space="preserve">etal </w:t>
      </w:r>
      <w:r w:rsidR="00C61208">
        <w:t>m</w:t>
      </w:r>
      <w:r w:rsidR="00D55D3C" w:rsidRPr="000D0A21">
        <w:t xml:space="preserve">usic, </w:t>
      </w:r>
      <w:r w:rsidR="00C61208">
        <w:t>b</w:t>
      </w:r>
      <w:r w:rsidR="00D55D3C" w:rsidRPr="000D0A21">
        <w:t xml:space="preserve">ullying of </w:t>
      </w:r>
      <w:r w:rsidR="00C61208">
        <w:t>g</w:t>
      </w:r>
      <w:r w:rsidR="00D55D3C" w:rsidRPr="000D0A21">
        <w:t xml:space="preserve">amers, and </w:t>
      </w:r>
      <w:r w:rsidR="00C61208">
        <w:t>c</w:t>
      </w:r>
      <w:r w:rsidR="00D55D3C" w:rsidRPr="000D0A21">
        <w:t xml:space="preserve">omic </w:t>
      </w:r>
      <w:r w:rsidR="00C61208">
        <w:t>c</w:t>
      </w:r>
      <w:r w:rsidR="00D55D3C" w:rsidRPr="000D0A21">
        <w:t>ulture</w:t>
      </w:r>
      <w:r w:rsidR="000D0A21" w:rsidRPr="000D0A21" w:rsidDel="005316C9">
        <w:t xml:space="preserve"> </w:t>
      </w:r>
      <w:r w:rsidR="00D55D3C" w:rsidRPr="000D0A21">
        <w:t>studies revealed an engagement with the texts of our culture and its misogyny.</w:t>
      </w:r>
    </w:p>
    <w:p w:rsidR="00AF6A3F" w:rsidRPr="000D0A21" w:rsidDel="005316C9" w:rsidRDefault="00AF6A3F" w:rsidP="00AF6A3F">
      <w:pPr>
        <w:pStyle w:val="BodyText1"/>
      </w:pPr>
      <w:r w:rsidRPr="000D0A21" w:rsidDel="005316C9">
        <w:t xml:space="preserve">The standard of the </w:t>
      </w:r>
      <w:r w:rsidR="00E83777">
        <w:t>i</w:t>
      </w:r>
      <w:r w:rsidRPr="000D0A21" w:rsidDel="005316C9">
        <w:t xml:space="preserve">ssues </w:t>
      </w:r>
      <w:r w:rsidR="00E83777">
        <w:t>a</w:t>
      </w:r>
      <w:r w:rsidRPr="000D0A21" w:rsidDel="005316C9">
        <w:t xml:space="preserve">nalysis </w:t>
      </w:r>
      <w:proofErr w:type="gramStart"/>
      <w:r w:rsidRPr="000D0A21" w:rsidDel="005316C9">
        <w:t xml:space="preserve">was very mixed and </w:t>
      </w:r>
      <w:r w:rsidRPr="000D0A21">
        <w:t xml:space="preserve">again </w:t>
      </w:r>
      <w:r w:rsidRPr="000D0A21" w:rsidDel="005316C9">
        <w:t xml:space="preserve">at times seemed to reflect teacher skill in directing and supporting students as they developed a </w:t>
      </w:r>
      <w:r w:rsidRPr="000D0A21" w:rsidDel="005316C9">
        <w:lastRenderedPageBreak/>
        <w:t>framework for the analysis</w:t>
      </w:r>
      <w:proofErr w:type="gramEnd"/>
      <w:r w:rsidRPr="000D0A21" w:rsidDel="005316C9">
        <w:t xml:space="preserve">. As a result, there were some excellent </w:t>
      </w:r>
      <w:r>
        <w:t xml:space="preserve">examples and </w:t>
      </w:r>
      <w:r w:rsidRPr="000D0A21" w:rsidDel="005316C9">
        <w:t>some poor ones.</w:t>
      </w:r>
    </w:p>
    <w:p w:rsidR="00F20FD1" w:rsidRPr="000D0A21" w:rsidRDefault="00F20FD1" w:rsidP="00F20FD1">
      <w:pPr>
        <w:pStyle w:val="BodyText1"/>
      </w:pPr>
      <w:r w:rsidRPr="000D0A21">
        <w:t xml:space="preserve">Many students demonstrated a need for direction in how to analyse in terms of gender. </w:t>
      </w:r>
      <w:r w:rsidR="00C61208">
        <w:t>A good</w:t>
      </w:r>
      <w:r w:rsidRPr="000D0A21">
        <w:t xml:space="preserve"> question can give this direction </w:t>
      </w:r>
      <w:r w:rsidR="00C61208">
        <w:t>so that</w:t>
      </w:r>
      <w:r w:rsidRPr="000D0A21">
        <w:t xml:space="preserve"> </w:t>
      </w:r>
      <w:r w:rsidR="00C61208">
        <w:t xml:space="preserve">the </w:t>
      </w:r>
      <w:r w:rsidR="00D045D7">
        <w:t>student</w:t>
      </w:r>
      <w:r w:rsidR="00C61208">
        <w:t xml:space="preserve"> </w:t>
      </w:r>
      <w:proofErr w:type="gramStart"/>
      <w:r w:rsidR="00C61208">
        <w:t>is directed</w:t>
      </w:r>
      <w:proofErr w:type="gramEnd"/>
      <w:r w:rsidR="00C61208">
        <w:t xml:space="preserve"> away from </w:t>
      </w:r>
      <w:r w:rsidRPr="000D0A21">
        <w:t>generalisations. Whatever cultural text is being analysed, the student must get really close to it and analyse particular examples. A number of students wrote in very general terms without using the language of gender analysis. Students who established a link between their observations</w:t>
      </w:r>
      <w:r w:rsidR="0057072C">
        <w:t>,</w:t>
      </w:r>
      <w:r w:rsidRPr="000D0A21">
        <w:t xml:space="preserve"> and what was in the text</w:t>
      </w:r>
      <w:r w:rsidR="0057072C">
        <w:t>,</w:t>
      </w:r>
      <w:r w:rsidRPr="000D0A21">
        <w:t xml:space="preserve"> </w:t>
      </w:r>
      <w:r w:rsidR="00E83777">
        <w:t>that</w:t>
      </w:r>
      <w:r w:rsidRPr="000D0A21">
        <w:t xml:space="preserve"> led to the</w:t>
      </w:r>
      <w:r w:rsidR="00E83777">
        <w:t>ir</w:t>
      </w:r>
      <w:r w:rsidRPr="000D0A21">
        <w:t xml:space="preserve"> conclusions received higher grades. The best cultural text studies were able to do this and often the question framed the analysis.</w:t>
      </w:r>
    </w:p>
    <w:p w:rsidR="00CC2940" w:rsidRPr="000D0A21" w:rsidRDefault="00CC2940" w:rsidP="00234411">
      <w:pPr>
        <w:pStyle w:val="BodyText1"/>
      </w:pPr>
      <w:r w:rsidRPr="000D0A21">
        <w:t>The wording of the question is of absolute importance</w:t>
      </w:r>
      <w:r w:rsidR="00D55D3C" w:rsidRPr="000D0A21">
        <w:t xml:space="preserve"> in eliciting analytical investigations. For example</w:t>
      </w:r>
      <w:r w:rsidR="00F36130">
        <w:t>, in</w:t>
      </w:r>
      <w:r w:rsidR="00D55D3C" w:rsidRPr="000D0A21">
        <w:t xml:space="preserve"> </w:t>
      </w:r>
      <w:r w:rsidR="00F36130">
        <w:t>the</w:t>
      </w:r>
      <w:r w:rsidR="00D55D3C" w:rsidRPr="000D0A21">
        <w:t xml:space="preserve"> question ‘</w:t>
      </w:r>
      <w:r w:rsidR="00F20FD1">
        <w:t>W</w:t>
      </w:r>
      <w:r w:rsidR="00D55D3C" w:rsidRPr="000D0A21">
        <w:t>hy</w:t>
      </w:r>
      <w:r w:rsidR="00C61208">
        <w:t>,</w:t>
      </w:r>
      <w:r w:rsidR="00D55D3C" w:rsidRPr="000D0A21">
        <w:t xml:space="preserve"> </w:t>
      </w:r>
      <w:r w:rsidR="00C61208">
        <w:t>when</w:t>
      </w:r>
      <w:r w:rsidR="00D55D3C" w:rsidRPr="000D0A21">
        <w:t xml:space="preserve"> live</w:t>
      </w:r>
      <w:r w:rsidR="00E83777">
        <w:t>-</w:t>
      </w:r>
      <w:r w:rsidR="00D55D3C" w:rsidRPr="000D0A21">
        <w:t xml:space="preserve">action superhero films </w:t>
      </w:r>
      <w:r w:rsidR="00C61208">
        <w:t>present a</w:t>
      </w:r>
      <w:r w:rsidR="00D55D3C" w:rsidRPr="000D0A21">
        <w:t xml:space="preserve"> female protagonist</w:t>
      </w:r>
      <w:r w:rsidR="00C61208">
        <w:t>, are they often</w:t>
      </w:r>
      <w:r w:rsidR="00D55D3C" w:rsidRPr="000D0A21">
        <w:t xml:space="preserve"> sexist?</w:t>
      </w:r>
      <w:r w:rsidR="00F36130">
        <w:t>’,</w:t>
      </w:r>
      <w:r w:rsidR="00D55D3C" w:rsidRPr="000D0A21">
        <w:t xml:space="preserve"> </w:t>
      </w:r>
      <w:r w:rsidR="00F36130">
        <w:t>t</w:t>
      </w:r>
      <w:r w:rsidR="00D55D3C" w:rsidRPr="000D0A21">
        <w:t>he ‘</w:t>
      </w:r>
      <w:r w:rsidR="00F36130">
        <w:t>w</w:t>
      </w:r>
      <w:r w:rsidR="00D55D3C" w:rsidRPr="000D0A21">
        <w:t>hy’</w:t>
      </w:r>
      <w:r w:rsidRPr="000D0A21">
        <w:t xml:space="preserve"> </w:t>
      </w:r>
      <w:r w:rsidR="00D55D3C" w:rsidRPr="000D0A21">
        <w:t xml:space="preserve">makes </w:t>
      </w:r>
      <w:r w:rsidR="000130F9">
        <w:t>the task</w:t>
      </w:r>
      <w:r w:rsidR="00D55D3C" w:rsidRPr="000D0A21">
        <w:t xml:space="preserve"> </w:t>
      </w:r>
      <w:r w:rsidRPr="000D0A21">
        <w:t>difficult</w:t>
      </w:r>
      <w:r w:rsidR="00D55D3C" w:rsidRPr="000D0A21">
        <w:t xml:space="preserve"> as the student would need to address the </w:t>
      </w:r>
      <w:r w:rsidR="00F36130">
        <w:t>concept of sexism and w</w:t>
      </w:r>
      <w:r w:rsidR="00F36130" w:rsidRPr="000D0A21">
        <w:t xml:space="preserve">hat a non-sexist protagonist </w:t>
      </w:r>
      <w:r w:rsidR="00F36130">
        <w:t xml:space="preserve">would </w:t>
      </w:r>
      <w:r w:rsidR="00F36130" w:rsidRPr="000D0A21">
        <w:t>look like</w:t>
      </w:r>
      <w:r w:rsidR="00223B60">
        <w:t>,</w:t>
      </w:r>
      <w:r w:rsidR="00F36130" w:rsidRPr="000D0A21">
        <w:t xml:space="preserve"> </w:t>
      </w:r>
      <w:r w:rsidR="00D55D3C" w:rsidRPr="000D0A21">
        <w:t xml:space="preserve">but </w:t>
      </w:r>
      <w:r w:rsidR="00223B60">
        <w:t xml:space="preserve">the student </w:t>
      </w:r>
      <w:r w:rsidR="00D55D3C" w:rsidRPr="000D0A21">
        <w:t>is not necessar</w:t>
      </w:r>
      <w:r w:rsidR="00F36130">
        <w:t xml:space="preserve">ily being directed towards this. </w:t>
      </w:r>
      <w:r w:rsidRPr="000D0A21">
        <w:t xml:space="preserve">A better framing of the question could </w:t>
      </w:r>
      <w:r w:rsidR="00C61208">
        <w:t>be: ‘</w:t>
      </w:r>
      <w:r w:rsidR="00B84543" w:rsidRPr="00B84543">
        <w:t>How does the presentation of the construction of gender, gender power</w:t>
      </w:r>
      <w:r w:rsidR="00C61208">
        <w:t>,</w:t>
      </w:r>
      <w:r w:rsidR="00B84543" w:rsidRPr="00B84543">
        <w:t xml:space="preserve"> and gender relations in live</w:t>
      </w:r>
      <w:r w:rsidR="00C61208">
        <w:t>-</w:t>
      </w:r>
      <w:r w:rsidR="00B84543" w:rsidRPr="00B84543">
        <w:t>action superhero films disempower women?</w:t>
      </w:r>
      <w:r w:rsidR="005340A1">
        <w:t>’</w:t>
      </w:r>
    </w:p>
    <w:p w:rsidR="00EE167F" w:rsidRPr="000D0A21" w:rsidRDefault="00F20FD1" w:rsidP="00234411">
      <w:pPr>
        <w:pStyle w:val="BodyText1"/>
      </w:pPr>
      <w:r>
        <w:t xml:space="preserve">The question </w:t>
      </w:r>
      <w:r w:rsidR="00BD6146" w:rsidRPr="000D0A21">
        <w:t>‘</w:t>
      </w:r>
      <w:r w:rsidR="00B84543" w:rsidRPr="00B84543">
        <w:t xml:space="preserve">Why </w:t>
      </w:r>
      <w:r w:rsidR="005340A1">
        <w:t>are</w:t>
      </w:r>
      <w:r w:rsidR="00B84543" w:rsidRPr="00B84543">
        <w:t xml:space="preserve"> women </w:t>
      </w:r>
      <w:r w:rsidR="005340A1">
        <w:t>with</w:t>
      </w:r>
      <w:r w:rsidR="00B84543" w:rsidRPr="00B84543">
        <w:t xml:space="preserve"> Down </w:t>
      </w:r>
      <w:r w:rsidR="005340A1">
        <w:t>s</w:t>
      </w:r>
      <w:r w:rsidR="00B84543" w:rsidRPr="00B84543">
        <w:t xml:space="preserve">yndrome </w:t>
      </w:r>
      <w:r w:rsidR="005340A1">
        <w:t>who</w:t>
      </w:r>
      <w:r w:rsidR="00B84543" w:rsidRPr="00B84543">
        <w:t xml:space="preserve"> have babies often vilified for doing so?</w:t>
      </w:r>
      <w:r w:rsidR="005340A1">
        <w:t>’</w:t>
      </w:r>
      <w:r w:rsidR="00EE167F" w:rsidRPr="000D0A21">
        <w:t xml:space="preserve"> </w:t>
      </w:r>
      <w:r>
        <w:t>raises a</w:t>
      </w:r>
      <w:r w:rsidR="00EE167F" w:rsidRPr="000D0A21">
        <w:t xml:space="preserve"> most important issue</w:t>
      </w:r>
      <w:r w:rsidR="000130F9">
        <w:t>,</w:t>
      </w:r>
      <w:r w:rsidR="00EE167F" w:rsidRPr="000D0A21">
        <w:t xml:space="preserve"> but the question does not allow for analysis in terms of gen</w:t>
      </w:r>
      <w:r>
        <w:t>der. A better question might be</w:t>
      </w:r>
      <w:r w:rsidR="00223B60">
        <w:t>:</w:t>
      </w:r>
      <w:r w:rsidR="00EE167F" w:rsidRPr="000D0A21">
        <w:t xml:space="preserve"> ‘What is it in our contemporary construction of femininity </w:t>
      </w:r>
      <w:r>
        <w:t>that</w:t>
      </w:r>
      <w:r w:rsidR="00EE167F" w:rsidRPr="000D0A21">
        <w:t xml:space="preserve"> makes some </w:t>
      </w:r>
      <w:r w:rsidR="00F36130">
        <w:t xml:space="preserve">people </w:t>
      </w:r>
      <w:r w:rsidR="00EE167F" w:rsidRPr="000D0A21">
        <w:t xml:space="preserve">question whether a woman with Down </w:t>
      </w:r>
      <w:r w:rsidR="000130F9">
        <w:t>s</w:t>
      </w:r>
      <w:r w:rsidR="00EE167F" w:rsidRPr="000D0A21">
        <w:t>yndrome should have a baby?’</w:t>
      </w:r>
    </w:p>
    <w:p w:rsidR="000D0A21" w:rsidRPr="000D0A21" w:rsidRDefault="00681EF6" w:rsidP="00234411">
      <w:pPr>
        <w:pStyle w:val="BodyText1"/>
      </w:pPr>
      <w:r w:rsidRPr="000D0A21">
        <w:t>When students use quotes</w:t>
      </w:r>
      <w:r w:rsidR="00011177">
        <w:t xml:space="preserve"> referring to gender</w:t>
      </w:r>
      <w:r w:rsidR="000130F9">
        <w:t>,</w:t>
      </w:r>
      <w:r w:rsidRPr="000D0A21">
        <w:t xml:space="preserve"> they need to deconstruct the quote in terms of what it reveals about gender and how it relates to their issue</w:t>
      </w:r>
      <w:r w:rsidR="000130F9">
        <w:t>s</w:t>
      </w:r>
      <w:r w:rsidRPr="000D0A21">
        <w:t xml:space="preserve"> </w:t>
      </w:r>
      <w:r w:rsidR="000130F9">
        <w:t>analysis</w:t>
      </w:r>
      <w:r w:rsidRPr="000D0A21">
        <w:t>. The quote must not just be stated but supported with analysis</w:t>
      </w:r>
      <w:r w:rsidR="000130F9">
        <w:t>,</w:t>
      </w:r>
      <w:r w:rsidRPr="000D0A21">
        <w:t xml:space="preserve"> and this </w:t>
      </w:r>
      <w:r w:rsidR="000130F9">
        <w:t xml:space="preserve">analysis </w:t>
      </w:r>
      <w:r w:rsidR="00EE167F" w:rsidRPr="000D0A21">
        <w:t xml:space="preserve">was </w:t>
      </w:r>
      <w:r w:rsidR="00F20FD1">
        <w:t>often</w:t>
      </w:r>
      <w:r w:rsidR="00EE167F" w:rsidRPr="000D0A21">
        <w:t xml:space="preserve"> missing</w:t>
      </w:r>
      <w:r w:rsidRPr="000D0A21">
        <w:t xml:space="preserve"> when students were deconstructing song lyrics or </w:t>
      </w:r>
      <w:r w:rsidR="000130F9">
        <w:t>r</w:t>
      </w:r>
      <w:r w:rsidRPr="000D0A21">
        <w:t xml:space="preserve">eality </w:t>
      </w:r>
      <w:r w:rsidR="000130F9">
        <w:t>television</w:t>
      </w:r>
      <w:r w:rsidRPr="000D0A21">
        <w:t xml:space="preserve"> shows.</w:t>
      </w:r>
    </w:p>
    <w:p w:rsidR="00D03528" w:rsidRPr="00D03528" w:rsidRDefault="00D03528" w:rsidP="00234411">
      <w:pPr>
        <w:pStyle w:val="BodyText1"/>
      </w:pPr>
      <w:r w:rsidRPr="00D03528">
        <w:t xml:space="preserve">It is important to stress that it is the level of investigation which differentiates students in the allocation of grades. </w:t>
      </w:r>
      <w:r w:rsidR="00F20FD1">
        <w:t>The depth of</w:t>
      </w:r>
      <w:r w:rsidRPr="00D03528">
        <w:t xml:space="preserve"> research and </w:t>
      </w:r>
      <w:r w:rsidR="00F20FD1">
        <w:t>investigation of</w:t>
      </w:r>
      <w:r w:rsidRPr="00D03528">
        <w:t xml:space="preserve"> diversity </w:t>
      </w:r>
      <w:proofErr w:type="gramStart"/>
      <w:r w:rsidR="00F20FD1">
        <w:t>will be reflected</w:t>
      </w:r>
      <w:proofErr w:type="gramEnd"/>
      <w:r w:rsidR="00F20FD1">
        <w:t xml:space="preserve"> in the overall grade</w:t>
      </w:r>
      <w:r w:rsidRPr="00D03528">
        <w:t>.</w:t>
      </w:r>
    </w:p>
    <w:p w:rsidR="00D03528" w:rsidRPr="00D03528" w:rsidRDefault="00D03528" w:rsidP="00234411">
      <w:pPr>
        <w:pStyle w:val="BodyText1"/>
      </w:pPr>
      <w:r w:rsidRPr="00D03528">
        <w:t xml:space="preserve">Few students referred to contemporary or historical feminist theory. There are seminal texts in this area and students </w:t>
      </w:r>
      <w:proofErr w:type="gramStart"/>
      <w:r w:rsidRPr="00D03528">
        <w:t>should be directed</w:t>
      </w:r>
      <w:proofErr w:type="gramEnd"/>
      <w:r w:rsidRPr="00D03528">
        <w:t xml:space="preserve"> towards these works to help deepen their understanding of gender analysis and the development of various feminist theories.</w:t>
      </w:r>
    </w:p>
    <w:p w:rsidR="000D0A21" w:rsidRDefault="000D0A21" w:rsidP="00234411">
      <w:pPr>
        <w:pStyle w:val="BodyText1"/>
      </w:pPr>
      <w:r w:rsidRPr="000D0A21" w:rsidDel="005316C9">
        <w:t xml:space="preserve">It is important that teachers note changes in the specific features relevant to assessment types, as again some students addressed </w:t>
      </w:r>
      <w:r w:rsidR="00011177">
        <w:t>specific feature</w:t>
      </w:r>
      <w:r w:rsidR="00A524B2">
        <w:t>s</w:t>
      </w:r>
      <w:r w:rsidR="005340A1">
        <w:t xml:space="preserve"> </w:t>
      </w:r>
      <w:r w:rsidR="00A524B2">
        <w:t xml:space="preserve">(GA3, </w:t>
      </w:r>
      <w:r w:rsidRPr="000D0A21" w:rsidDel="005316C9">
        <w:t>identification of ways of effecting change to address gender bias</w:t>
      </w:r>
      <w:r w:rsidR="00A524B2">
        <w:t xml:space="preserve">, </w:t>
      </w:r>
      <w:r w:rsidRPr="000D0A21" w:rsidDel="005316C9">
        <w:t xml:space="preserve">and </w:t>
      </w:r>
      <w:r w:rsidR="00A524B2">
        <w:t xml:space="preserve">IE2, </w:t>
      </w:r>
      <w:r w:rsidRPr="000D0A21" w:rsidDel="005316C9">
        <w:t>evaluation of strategies for empowermen</w:t>
      </w:r>
      <w:r w:rsidR="008044F8" w:rsidRPr="000D0A21">
        <w:t>t</w:t>
      </w:r>
      <w:r w:rsidR="00A524B2">
        <w:t>)</w:t>
      </w:r>
      <w:r w:rsidR="00223B60">
        <w:t xml:space="preserve"> that</w:t>
      </w:r>
      <w:r w:rsidRPr="000D0A21" w:rsidDel="005316C9">
        <w:t xml:space="preserve"> </w:t>
      </w:r>
      <w:r w:rsidR="00A524B2">
        <w:t xml:space="preserve">have not been </w:t>
      </w:r>
      <w:r w:rsidRPr="000D0A21" w:rsidDel="005316C9">
        <w:t xml:space="preserve">required </w:t>
      </w:r>
      <w:r w:rsidR="00223B60">
        <w:t xml:space="preserve">for this assessment type </w:t>
      </w:r>
      <w:r w:rsidR="00A524B2">
        <w:t>for several years</w:t>
      </w:r>
      <w:r w:rsidRPr="000D0A21" w:rsidDel="005316C9">
        <w:t>.</w:t>
      </w:r>
      <w:r w:rsidR="00A524B2">
        <w:t xml:space="preserve"> The required specific features </w:t>
      </w:r>
      <w:proofErr w:type="gramStart"/>
      <w:r w:rsidR="00A524B2">
        <w:t>are listed</w:t>
      </w:r>
      <w:proofErr w:type="gramEnd"/>
      <w:r w:rsidR="00A524B2">
        <w:t xml:space="preserve"> in the Women’s Studies subject operational information.</w:t>
      </w:r>
    </w:p>
    <w:p w:rsidR="00507DB9" w:rsidRPr="000D0A21" w:rsidDel="005316C9" w:rsidRDefault="00507DB9" w:rsidP="00234411">
      <w:pPr>
        <w:pStyle w:val="BodyText1"/>
      </w:pPr>
    </w:p>
    <w:p w:rsidR="000D0A21" w:rsidRPr="00234411" w:rsidRDefault="00234411" w:rsidP="00816EE0">
      <w:pPr>
        <w:pStyle w:val="Heading2"/>
        <w:rPr>
          <w:rFonts w:ascii="Arial Bold" w:hAnsi="Arial Bold"/>
          <w:caps w:val="0"/>
          <w:sz w:val="28"/>
          <w:szCs w:val="28"/>
        </w:rPr>
      </w:pPr>
      <w:r w:rsidRPr="00234411">
        <w:rPr>
          <w:rFonts w:ascii="Arial Bold" w:hAnsi="Arial Bold"/>
          <w:caps w:val="0"/>
          <w:sz w:val="28"/>
          <w:szCs w:val="28"/>
        </w:rPr>
        <w:t>Operational Advice</w:t>
      </w:r>
    </w:p>
    <w:p w:rsidR="00EB0AF9" w:rsidRDefault="00EB0AF9" w:rsidP="00234411">
      <w:pPr>
        <w:pStyle w:val="BodyText1"/>
      </w:pPr>
      <w:r>
        <w:t xml:space="preserve">School assessment tasks </w:t>
      </w:r>
      <w:proofErr w:type="gramStart"/>
      <w:r>
        <w:t>are set and marked by teachers</w:t>
      </w:r>
      <w:proofErr w:type="gramEnd"/>
      <w:r>
        <w:t xml:space="preserve">. </w:t>
      </w:r>
      <w:proofErr w:type="gramStart"/>
      <w:r>
        <w:t>Teachers’ assessment decisions are reviewed by moderators</w:t>
      </w:r>
      <w:proofErr w:type="gramEnd"/>
      <w:r>
        <w:t>. Teacher grades/marks should be evident on all student school assessment work.</w:t>
      </w:r>
    </w:p>
    <w:p w:rsidR="00234411" w:rsidRPr="000D0A21" w:rsidRDefault="000D0A21" w:rsidP="00234411">
      <w:pPr>
        <w:pStyle w:val="BodyText1"/>
      </w:pPr>
      <w:r w:rsidRPr="000D0A21">
        <w:t xml:space="preserve">Materials requested for moderation </w:t>
      </w:r>
      <w:proofErr w:type="gramStart"/>
      <w:r w:rsidRPr="000D0A21">
        <w:t xml:space="preserve">must be </w:t>
      </w:r>
      <w:r w:rsidR="00362B2B" w:rsidRPr="000D0A21">
        <w:t xml:space="preserve">clearly </w:t>
      </w:r>
      <w:r w:rsidRPr="000D0A21">
        <w:t>labelled</w:t>
      </w:r>
      <w:proofErr w:type="gramEnd"/>
      <w:r w:rsidRPr="000D0A21">
        <w:t xml:space="preserve">. The assessment type, assignment </w:t>
      </w:r>
      <w:r w:rsidR="00362B2B">
        <w:t xml:space="preserve">task </w:t>
      </w:r>
      <w:r w:rsidRPr="000D0A21">
        <w:t>sheet, word</w:t>
      </w:r>
      <w:r w:rsidR="00B71C9C">
        <w:t>-</w:t>
      </w:r>
      <w:r w:rsidRPr="000D0A21">
        <w:t>count, and name and/or SACE registration must be included.</w:t>
      </w:r>
      <w:r w:rsidR="00D03528" w:rsidRPr="000D0A21">
        <w:t xml:space="preserve"> If special provisions are used</w:t>
      </w:r>
      <w:r w:rsidR="00B71C9C">
        <w:t>, then</w:t>
      </w:r>
      <w:r w:rsidR="00D03528" w:rsidRPr="000D0A21">
        <w:t xml:space="preserve"> th</w:t>
      </w:r>
      <w:r w:rsidR="00B71C9C">
        <w:t>ese</w:t>
      </w:r>
      <w:r w:rsidR="00D03528" w:rsidRPr="000D0A21">
        <w:t xml:space="preserve"> must be explicit and well </w:t>
      </w:r>
      <w:r w:rsidR="00D03528" w:rsidRPr="000D0A21">
        <w:lastRenderedPageBreak/>
        <w:t>documented</w:t>
      </w:r>
      <w:r w:rsidR="00362B2B">
        <w:t xml:space="preserve"> on the Variations </w:t>
      </w:r>
      <w:r w:rsidR="00B71C9C">
        <w:t>—</w:t>
      </w:r>
      <w:r w:rsidR="00362B2B">
        <w:t xml:space="preserve"> Moderation Materials form</w:t>
      </w:r>
      <w:r w:rsidR="00D03528" w:rsidRPr="000D0A21">
        <w:t>.</w:t>
      </w:r>
      <w:r w:rsidR="00D20391">
        <w:t xml:space="preserve"> </w:t>
      </w:r>
      <w:r w:rsidR="00234411">
        <w:t xml:space="preserve">School assessment tasks </w:t>
      </w:r>
      <w:proofErr w:type="gramStart"/>
      <w:r w:rsidR="00234411">
        <w:t>are set and marked by teachers</w:t>
      </w:r>
      <w:proofErr w:type="gramEnd"/>
      <w:r w:rsidR="00234411">
        <w:t xml:space="preserve">. </w:t>
      </w:r>
      <w:proofErr w:type="gramStart"/>
      <w:r w:rsidR="00234411">
        <w:t>Teachers’ assessment decisions are reviewed by moderators</w:t>
      </w:r>
      <w:proofErr w:type="gramEnd"/>
      <w:r w:rsidR="00234411">
        <w:t xml:space="preserve">. </w:t>
      </w:r>
      <w:r w:rsidR="00362B2B">
        <w:t>It is very helpful to the moderators, who are looking to confirm grades, if teacher grades</w:t>
      </w:r>
      <w:r w:rsidR="00234411">
        <w:t xml:space="preserve"> </w:t>
      </w:r>
      <w:r w:rsidR="00362B2B">
        <w:t>are</w:t>
      </w:r>
      <w:r w:rsidR="00234411">
        <w:t xml:space="preserve"> evident on all student school assessment work.</w:t>
      </w:r>
    </w:p>
    <w:p w:rsidR="000D0A21" w:rsidRPr="000D0A21" w:rsidRDefault="00362B2B" w:rsidP="00362B2B">
      <w:pPr>
        <w:spacing w:before="120" w:after="120"/>
        <w:rPr>
          <w:rFonts w:ascii="Arial" w:hAnsi="Arial" w:cs="Arial"/>
          <w:color w:val="000000"/>
          <w:szCs w:val="22"/>
        </w:rPr>
      </w:pPr>
      <w:r>
        <w:rPr>
          <w:rFonts w:ascii="Arial" w:hAnsi="Arial" w:cs="Arial"/>
          <w:color w:val="000000"/>
          <w:szCs w:val="22"/>
        </w:rPr>
        <w:t xml:space="preserve">Teachers and students </w:t>
      </w:r>
      <w:proofErr w:type="gramStart"/>
      <w:r>
        <w:rPr>
          <w:rFonts w:ascii="Arial" w:hAnsi="Arial" w:cs="Arial"/>
          <w:color w:val="000000"/>
          <w:szCs w:val="22"/>
        </w:rPr>
        <w:t>are reminded</w:t>
      </w:r>
      <w:proofErr w:type="gramEnd"/>
      <w:r>
        <w:rPr>
          <w:rFonts w:ascii="Arial" w:hAnsi="Arial" w:cs="Arial"/>
          <w:color w:val="000000"/>
          <w:szCs w:val="22"/>
        </w:rPr>
        <w:t xml:space="preserve"> that student names and school names should not be present on the </w:t>
      </w:r>
      <w:r w:rsidR="00B71C9C">
        <w:rPr>
          <w:rFonts w:ascii="Arial" w:hAnsi="Arial" w:cs="Arial"/>
          <w:color w:val="000000"/>
          <w:szCs w:val="22"/>
        </w:rPr>
        <w:t>i</w:t>
      </w:r>
      <w:r>
        <w:rPr>
          <w:rFonts w:ascii="Arial" w:hAnsi="Arial" w:cs="Arial"/>
          <w:color w:val="000000"/>
          <w:szCs w:val="22"/>
        </w:rPr>
        <w:t xml:space="preserve">ssues </w:t>
      </w:r>
      <w:r w:rsidR="00B71C9C">
        <w:rPr>
          <w:rFonts w:ascii="Arial" w:hAnsi="Arial" w:cs="Arial"/>
          <w:color w:val="000000"/>
          <w:szCs w:val="22"/>
        </w:rPr>
        <w:t>a</w:t>
      </w:r>
      <w:r>
        <w:rPr>
          <w:rFonts w:ascii="Arial" w:hAnsi="Arial" w:cs="Arial"/>
          <w:color w:val="000000"/>
          <w:szCs w:val="22"/>
        </w:rPr>
        <w:t>nalysis task for external assessment.</w:t>
      </w:r>
    </w:p>
    <w:p w:rsidR="00816EE0" w:rsidRDefault="00816EE0" w:rsidP="00234411">
      <w:pPr>
        <w:pStyle w:val="StyleHeading2HeadingBBlack"/>
        <w:rPr>
          <w:sz w:val="28"/>
          <w:szCs w:val="28"/>
        </w:rPr>
      </w:pPr>
    </w:p>
    <w:p w:rsidR="000D0A21" w:rsidRPr="00816EE0" w:rsidRDefault="000325DB" w:rsidP="00816EE0">
      <w:pPr>
        <w:pStyle w:val="Heading2"/>
        <w:rPr>
          <w:rFonts w:ascii="Arial Bold" w:hAnsi="Arial Bold"/>
          <w:caps w:val="0"/>
          <w:sz w:val="28"/>
          <w:szCs w:val="28"/>
        </w:rPr>
      </w:pPr>
      <w:r w:rsidRPr="00816EE0">
        <w:rPr>
          <w:rFonts w:ascii="Arial Bold" w:hAnsi="Arial Bold"/>
          <w:caps w:val="0"/>
          <w:sz w:val="28"/>
          <w:szCs w:val="28"/>
        </w:rPr>
        <w:t>General Comments</w:t>
      </w:r>
    </w:p>
    <w:p w:rsidR="000D0A21" w:rsidRPr="000D0A21" w:rsidRDefault="000D0A21" w:rsidP="000325DB">
      <w:pPr>
        <w:pStyle w:val="BodyText1"/>
      </w:pPr>
      <w:r w:rsidRPr="000D0A21">
        <w:t>Overall, the standard of work displayed by students showed empathy and understanding of a diverse range of women’s experiences across time, culture</w:t>
      </w:r>
      <w:r w:rsidR="00B71C9C">
        <w:t>s,</w:t>
      </w:r>
      <w:r w:rsidRPr="000D0A21">
        <w:t xml:space="preserve"> and contexts. </w:t>
      </w:r>
      <w:r w:rsidR="00011177">
        <w:t>A</w:t>
      </w:r>
      <w:r w:rsidR="00C61208">
        <w:t>l</w:t>
      </w:r>
      <w:r w:rsidR="00011177">
        <w:t>though</w:t>
      </w:r>
      <w:r w:rsidRPr="000D0A21">
        <w:t xml:space="preserve"> </w:t>
      </w:r>
      <w:r w:rsidR="00011177">
        <w:t xml:space="preserve">many examples </w:t>
      </w:r>
      <w:r w:rsidR="00062C71">
        <w:t xml:space="preserve">across all </w:t>
      </w:r>
      <w:r w:rsidRPr="000D0A21">
        <w:t xml:space="preserve">assessment types </w:t>
      </w:r>
      <w:proofErr w:type="gramStart"/>
      <w:r w:rsidRPr="000D0A21">
        <w:t>were well written</w:t>
      </w:r>
      <w:proofErr w:type="gramEnd"/>
      <w:r w:rsidRPr="000D0A21">
        <w:t>, coherent</w:t>
      </w:r>
      <w:r w:rsidR="00011177">
        <w:t>,</w:t>
      </w:r>
      <w:r w:rsidRPr="000D0A21">
        <w:t xml:space="preserve"> and fluent</w:t>
      </w:r>
      <w:r w:rsidR="00011177">
        <w:t xml:space="preserve">, </w:t>
      </w:r>
      <w:r w:rsidR="00C61208">
        <w:t>a</w:t>
      </w:r>
      <w:r w:rsidRPr="000D0A21">
        <w:t>n analytical approach rather than a narrative one resulted in the performance standards being achieved at a much higher grade.</w:t>
      </w:r>
    </w:p>
    <w:p w:rsidR="000D0A21" w:rsidRPr="000D0A21" w:rsidRDefault="000D0A21">
      <w:pPr>
        <w:rPr>
          <w:rFonts w:ascii="Arial" w:hAnsi="Arial" w:cs="Arial"/>
          <w:color w:val="000000"/>
          <w:sz w:val="24"/>
          <w:szCs w:val="22"/>
        </w:rPr>
      </w:pPr>
    </w:p>
    <w:p w:rsidR="000D0A21" w:rsidRPr="000325DB" w:rsidRDefault="000D0A21" w:rsidP="004F249B">
      <w:pPr>
        <w:spacing w:before="360"/>
        <w:rPr>
          <w:rFonts w:ascii="Arial" w:hAnsi="Arial" w:cs="Arial"/>
          <w:color w:val="000000"/>
          <w:szCs w:val="22"/>
        </w:rPr>
      </w:pPr>
      <w:r w:rsidRPr="000325DB">
        <w:rPr>
          <w:rFonts w:ascii="Arial" w:hAnsi="Arial" w:cs="Arial"/>
          <w:color w:val="000000"/>
          <w:szCs w:val="22"/>
        </w:rPr>
        <w:t>Women’s Studies</w:t>
      </w:r>
    </w:p>
    <w:p w:rsidR="000D0A21" w:rsidRPr="000D0A21" w:rsidRDefault="000D0A21">
      <w:pPr>
        <w:rPr>
          <w:rFonts w:ascii="Arial" w:hAnsi="Arial" w:cs="Arial"/>
          <w:color w:val="000000"/>
          <w:szCs w:val="22"/>
        </w:rPr>
      </w:pPr>
      <w:r w:rsidRPr="000D0A21">
        <w:rPr>
          <w:rFonts w:ascii="Arial" w:hAnsi="Arial" w:cs="Arial"/>
          <w:color w:val="000000"/>
          <w:szCs w:val="22"/>
        </w:rPr>
        <w:t>Chief Assessor</w:t>
      </w:r>
    </w:p>
    <w:p w:rsidR="000D0A21" w:rsidRPr="000D0A21" w:rsidRDefault="000D0A21" w:rsidP="000D0A21">
      <w:pPr>
        <w:rPr>
          <w:color w:val="000000"/>
        </w:rPr>
      </w:pPr>
    </w:p>
    <w:sectPr w:rsidR="000D0A21" w:rsidRPr="000D0A21" w:rsidSect="003B4236">
      <w:footerReference w:type="default" r:id="rId16"/>
      <w:headerReference w:type="first" r:id="rId17"/>
      <w:footerReference w:type="first" r:id="rId18"/>
      <w:pgSz w:w="11907" w:h="16840" w:code="9"/>
      <w:pgMar w:top="1440" w:right="1797" w:bottom="1440" w:left="1797" w:header="720" w:footer="720" w:gutter="0"/>
      <w:paperSrc w:first="1" w:other="1"/>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57A" w:rsidRDefault="009C757A">
      <w:r>
        <w:separator/>
      </w:r>
    </w:p>
  </w:endnote>
  <w:endnote w:type="continuationSeparator" w:id="0">
    <w:p w:rsidR="009C757A" w:rsidRDefault="009C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A21" w:rsidRDefault="00B84543">
    <w:pPr>
      <w:pStyle w:val="Footer"/>
      <w:framePr w:wrap="around" w:vAnchor="text" w:hAnchor="margin" w:xAlign="center" w:y="1"/>
      <w:rPr>
        <w:rStyle w:val="PageNumber"/>
      </w:rPr>
    </w:pPr>
    <w:r>
      <w:rPr>
        <w:rStyle w:val="PageNumber"/>
      </w:rPr>
      <w:fldChar w:fldCharType="begin"/>
    </w:r>
    <w:r w:rsidR="000D0A21">
      <w:rPr>
        <w:rStyle w:val="PageNumber"/>
      </w:rPr>
      <w:instrText xml:space="preserve">PAGE  </w:instrText>
    </w:r>
    <w:r>
      <w:rPr>
        <w:rStyle w:val="PageNumber"/>
      </w:rPr>
      <w:fldChar w:fldCharType="separate"/>
    </w:r>
    <w:r w:rsidR="000D0A21">
      <w:rPr>
        <w:rStyle w:val="PageNumber"/>
        <w:noProof/>
      </w:rPr>
      <w:t>1</w:t>
    </w:r>
    <w:r>
      <w:rPr>
        <w:rStyle w:val="PageNumber"/>
      </w:rPr>
      <w:fldChar w:fldCharType="end"/>
    </w:r>
  </w:p>
  <w:p w:rsidR="000D0A21" w:rsidRDefault="000D0A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A21" w:rsidRDefault="00B84543">
    <w:pPr>
      <w:pStyle w:val="Footer"/>
      <w:framePr w:wrap="around" w:vAnchor="text" w:hAnchor="margin" w:xAlign="center" w:y="1"/>
      <w:rPr>
        <w:rStyle w:val="PageNumber"/>
      </w:rPr>
    </w:pPr>
    <w:r>
      <w:rPr>
        <w:rStyle w:val="PageNumber"/>
      </w:rPr>
      <w:fldChar w:fldCharType="begin"/>
    </w:r>
    <w:r w:rsidR="000D0A21">
      <w:rPr>
        <w:rStyle w:val="PageNumber"/>
      </w:rPr>
      <w:instrText xml:space="preserve">PAGE  </w:instrText>
    </w:r>
    <w:r>
      <w:rPr>
        <w:rStyle w:val="PageNumber"/>
      </w:rPr>
      <w:fldChar w:fldCharType="separate"/>
    </w:r>
    <w:r w:rsidR="000D0A21">
      <w:rPr>
        <w:rStyle w:val="PageNumber"/>
        <w:noProof/>
      </w:rPr>
      <w:t>1</w:t>
    </w:r>
    <w:r>
      <w:rPr>
        <w:rStyle w:val="PageNumber"/>
      </w:rPr>
      <w:fldChar w:fldCharType="end"/>
    </w:r>
  </w:p>
  <w:p w:rsidR="000D0A21" w:rsidRDefault="000D0A21">
    <w:pPr>
      <w:pStyle w:val="Foote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B60" w:rsidRDefault="00223B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A21" w:rsidRPr="00234411" w:rsidRDefault="00681EF6" w:rsidP="000D0A21">
    <w:pPr>
      <w:pStyle w:val="Footer"/>
      <w:tabs>
        <w:tab w:val="clear" w:pos="4153"/>
      </w:tabs>
      <w:ind w:right="91"/>
      <w:rPr>
        <w:rFonts w:ascii="Arial" w:hAnsi="Arial" w:cs="Arial"/>
        <w:sz w:val="18"/>
        <w:szCs w:val="18"/>
        <w:lang w:val="en-US"/>
      </w:rPr>
    </w:pPr>
    <w:r w:rsidRPr="00234411">
      <w:rPr>
        <w:rFonts w:ascii="Arial" w:hAnsi="Arial" w:cs="Arial"/>
        <w:sz w:val="18"/>
        <w:szCs w:val="18"/>
        <w:lang w:val="en-US"/>
      </w:rPr>
      <w:t>Women’s Studies 2014</w:t>
    </w:r>
    <w:r w:rsidR="000D0A21" w:rsidRPr="00234411">
      <w:rPr>
        <w:rFonts w:ascii="Arial" w:hAnsi="Arial" w:cs="Arial"/>
        <w:sz w:val="18"/>
        <w:szCs w:val="18"/>
        <w:lang w:val="en-US"/>
      </w:rPr>
      <w:t xml:space="preserve"> </w:t>
    </w:r>
    <w:r w:rsidR="003B4236">
      <w:rPr>
        <w:rFonts w:ascii="Arial" w:hAnsi="Arial" w:cs="Arial"/>
        <w:sz w:val="18"/>
        <w:szCs w:val="18"/>
        <w:lang w:val="en-US"/>
      </w:rPr>
      <w:t xml:space="preserve">Chief </w:t>
    </w:r>
    <w:r w:rsidR="000D0A21" w:rsidRPr="00234411">
      <w:rPr>
        <w:rFonts w:ascii="Arial" w:hAnsi="Arial" w:cs="Arial"/>
        <w:sz w:val="18"/>
        <w:szCs w:val="18"/>
        <w:lang w:val="en-US"/>
      </w:rPr>
      <w:t>Assess</w:t>
    </w:r>
    <w:r w:rsidR="003B4236">
      <w:rPr>
        <w:rFonts w:ascii="Arial" w:hAnsi="Arial" w:cs="Arial"/>
        <w:sz w:val="18"/>
        <w:szCs w:val="18"/>
        <w:lang w:val="en-US"/>
      </w:rPr>
      <w:t>or’s</w:t>
    </w:r>
    <w:r w:rsidR="000D0A21" w:rsidRPr="00234411">
      <w:rPr>
        <w:rFonts w:ascii="Arial" w:hAnsi="Arial" w:cs="Arial"/>
        <w:sz w:val="18"/>
        <w:szCs w:val="18"/>
        <w:lang w:val="en-US"/>
      </w:rPr>
      <w:t xml:space="preserve"> Report</w:t>
    </w:r>
    <w:r w:rsidR="000D0A21" w:rsidRPr="00234411">
      <w:rPr>
        <w:rFonts w:ascii="Arial" w:hAnsi="Arial" w:cs="Arial"/>
        <w:sz w:val="18"/>
        <w:szCs w:val="18"/>
        <w:lang w:val="en-US"/>
      </w:rPr>
      <w:tab/>
      <w:t xml:space="preserve">Page </w:t>
    </w:r>
    <w:r w:rsidR="00B84543" w:rsidRPr="00234411">
      <w:rPr>
        <w:rFonts w:ascii="Arial" w:hAnsi="Arial" w:cs="Arial"/>
        <w:sz w:val="18"/>
        <w:szCs w:val="18"/>
        <w:lang w:val="en-US"/>
      </w:rPr>
      <w:fldChar w:fldCharType="begin"/>
    </w:r>
    <w:r w:rsidR="000D0A21" w:rsidRPr="00234411">
      <w:rPr>
        <w:rFonts w:ascii="Arial" w:hAnsi="Arial" w:cs="Arial"/>
        <w:sz w:val="18"/>
        <w:szCs w:val="18"/>
        <w:lang w:val="en-US"/>
      </w:rPr>
      <w:instrText xml:space="preserve"> PAGE </w:instrText>
    </w:r>
    <w:r w:rsidR="00B84543" w:rsidRPr="00234411">
      <w:rPr>
        <w:rFonts w:ascii="Arial" w:hAnsi="Arial" w:cs="Arial"/>
        <w:sz w:val="18"/>
        <w:szCs w:val="18"/>
        <w:lang w:val="en-US"/>
      </w:rPr>
      <w:fldChar w:fldCharType="separate"/>
    </w:r>
    <w:r w:rsidR="00FB4ADA">
      <w:rPr>
        <w:rFonts w:ascii="Arial" w:hAnsi="Arial" w:cs="Arial"/>
        <w:noProof/>
        <w:sz w:val="18"/>
        <w:szCs w:val="18"/>
        <w:lang w:val="en-US"/>
      </w:rPr>
      <w:t>3</w:t>
    </w:r>
    <w:r w:rsidR="00B84543" w:rsidRPr="00234411">
      <w:rPr>
        <w:rFonts w:ascii="Arial" w:hAnsi="Arial" w:cs="Arial"/>
        <w:sz w:val="18"/>
        <w:szCs w:val="18"/>
        <w:lang w:val="en-US"/>
      </w:rPr>
      <w:fldChar w:fldCharType="end"/>
    </w:r>
    <w:r w:rsidR="000D0A21" w:rsidRPr="00234411">
      <w:rPr>
        <w:rFonts w:ascii="Arial" w:hAnsi="Arial" w:cs="Arial"/>
        <w:sz w:val="18"/>
        <w:szCs w:val="18"/>
        <w:lang w:val="en-US"/>
      </w:rPr>
      <w:t xml:space="preserve"> of </w:t>
    </w:r>
    <w:r w:rsidR="00B84543" w:rsidRPr="00234411">
      <w:rPr>
        <w:rFonts w:ascii="Arial" w:hAnsi="Arial" w:cs="Arial"/>
        <w:sz w:val="18"/>
        <w:szCs w:val="18"/>
        <w:lang w:val="en-US"/>
      </w:rPr>
      <w:fldChar w:fldCharType="begin"/>
    </w:r>
    <w:r w:rsidR="000D0A21" w:rsidRPr="00234411">
      <w:rPr>
        <w:rFonts w:ascii="Arial" w:hAnsi="Arial" w:cs="Arial"/>
        <w:sz w:val="18"/>
        <w:szCs w:val="18"/>
        <w:lang w:val="en-US"/>
      </w:rPr>
      <w:instrText xml:space="preserve"> NUMPAGES </w:instrText>
    </w:r>
    <w:r w:rsidR="00B84543" w:rsidRPr="00234411">
      <w:rPr>
        <w:rFonts w:ascii="Arial" w:hAnsi="Arial" w:cs="Arial"/>
        <w:sz w:val="18"/>
        <w:szCs w:val="18"/>
        <w:lang w:val="en-US"/>
      </w:rPr>
      <w:fldChar w:fldCharType="separate"/>
    </w:r>
    <w:r w:rsidR="00FB4ADA">
      <w:rPr>
        <w:rFonts w:ascii="Arial" w:hAnsi="Arial" w:cs="Arial"/>
        <w:noProof/>
        <w:sz w:val="18"/>
        <w:szCs w:val="18"/>
        <w:lang w:val="en-US"/>
      </w:rPr>
      <w:t>5</w:t>
    </w:r>
    <w:r w:rsidR="00B84543" w:rsidRPr="00234411">
      <w:rPr>
        <w:rFonts w:ascii="Arial" w:hAnsi="Arial" w:cs="Arial"/>
        <w:sz w:val="18"/>
        <w:szCs w:val="18"/>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A21" w:rsidRDefault="00B84543">
    <w:pPr>
      <w:pStyle w:val="Footer"/>
      <w:framePr w:wrap="around" w:vAnchor="text" w:hAnchor="margin" w:xAlign="center" w:y="1"/>
      <w:rPr>
        <w:rStyle w:val="PageNumber"/>
      </w:rPr>
    </w:pPr>
    <w:r>
      <w:rPr>
        <w:rStyle w:val="PageNumber"/>
      </w:rPr>
      <w:fldChar w:fldCharType="begin"/>
    </w:r>
    <w:r w:rsidR="000D0A21">
      <w:rPr>
        <w:rStyle w:val="PageNumber"/>
      </w:rPr>
      <w:instrText xml:space="preserve">PAGE  </w:instrText>
    </w:r>
    <w:r>
      <w:rPr>
        <w:rStyle w:val="PageNumber"/>
      </w:rPr>
      <w:fldChar w:fldCharType="separate"/>
    </w:r>
    <w:r w:rsidR="000D0A21">
      <w:rPr>
        <w:rStyle w:val="PageNumber"/>
        <w:noProof/>
      </w:rPr>
      <w:t>1</w:t>
    </w:r>
    <w:r>
      <w:rPr>
        <w:rStyle w:val="PageNumber"/>
      </w:rPr>
      <w:fldChar w:fldCharType="end"/>
    </w:r>
  </w:p>
  <w:p w:rsidR="000D0A21" w:rsidRDefault="000D0A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57A" w:rsidRDefault="009C757A">
      <w:r>
        <w:separator/>
      </w:r>
    </w:p>
  </w:footnote>
  <w:footnote w:type="continuationSeparator" w:id="0">
    <w:p w:rsidR="009C757A" w:rsidRDefault="009C7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B60" w:rsidRDefault="00223B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B60" w:rsidRDefault="00223B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A21" w:rsidRDefault="000D0A21">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A21" w:rsidRDefault="000D0A2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SimSu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imSu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imSun"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imSu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imSun"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imSun"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SimSu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imSun"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imSun"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6AD24A84"/>
    <w:multiLevelType w:val="hybridMultilevel"/>
    <w:tmpl w:val="FC480E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imSu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imSun"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imSun"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B"/>
    <w:rsid w:val="00011177"/>
    <w:rsid w:val="000130F9"/>
    <w:rsid w:val="000319CD"/>
    <w:rsid w:val="000325DB"/>
    <w:rsid w:val="00062C71"/>
    <w:rsid w:val="000D0A21"/>
    <w:rsid w:val="000E2A7B"/>
    <w:rsid w:val="000E6AA9"/>
    <w:rsid w:val="001345DD"/>
    <w:rsid w:val="001671C8"/>
    <w:rsid w:val="00223B60"/>
    <w:rsid w:val="00234411"/>
    <w:rsid w:val="00290B1D"/>
    <w:rsid w:val="002C78BF"/>
    <w:rsid w:val="002D3ADF"/>
    <w:rsid w:val="002E4EBF"/>
    <w:rsid w:val="003327D5"/>
    <w:rsid w:val="003619AB"/>
    <w:rsid w:val="00362B2B"/>
    <w:rsid w:val="003B4236"/>
    <w:rsid w:val="003D2CD0"/>
    <w:rsid w:val="0048033C"/>
    <w:rsid w:val="004F249B"/>
    <w:rsid w:val="00507DB9"/>
    <w:rsid w:val="005340A1"/>
    <w:rsid w:val="0057072C"/>
    <w:rsid w:val="005A7026"/>
    <w:rsid w:val="005B0673"/>
    <w:rsid w:val="006104F7"/>
    <w:rsid w:val="00615D70"/>
    <w:rsid w:val="0064599F"/>
    <w:rsid w:val="00681EF6"/>
    <w:rsid w:val="00685D20"/>
    <w:rsid w:val="00712025"/>
    <w:rsid w:val="007716FE"/>
    <w:rsid w:val="007858C4"/>
    <w:rsid w:val="007F3B39"/>
    <w:rsid w:val="008044F8"/>
    <w:rsid w:val="00816EE0"/>
    <w:rsid w:val="00821597"/>
    <w:rsid w:val="008216F8"/>
    <w:rsid w:val="008D3C90"/>
    <w:rsid w:val="008F3DDE"/>
    <w:rsid w:val="009160BB"/>
    <w:rsid w:val="0094099A"/>
    <w:rsid w:val="009C757A"/>
    <w:rsid w:val="00A24A9A"/>
    <w:rsid w:val="00A33FD4"/>
    <w:rsid w:val="00A524B2"/>
    <w:rsid w:val="00A8275F"/>
    <w:rsid w:val="00AC3916"/>
    <w:rsid w:val="00AF6A3F"/>
    <w:rsid w:val="00B048FB"/>
    <w:rsid w:val="00B34D7E"/>
    <w:rsid w:val="00B71C9C"/>
    <w:rsid w:val="00B84543"/>
    <w:rsid w:val="00BD6146"/>
    <w:rsid w:val="00C167DE"/>
    <w:rsid w:val="00C61208"/>
    <w:rsid w:val="00C84D6C"/>
    <w:rsid w:val="00CA6A81"/>
    <w:rsid w:val="00CC2940"/>
    <w:rsid w:val="00CD41E7"/>
    <w:rsid w:val="00CE4D64"/>
    <w:rsid w:val="00D03528"/>
    <w:rsid w:val="00D045D7"/>
    <w:rsid w:val="00D20391"/>
    <w:rsid w:val="00D55D3C"/>
    <w:rsid w:val="00D840D3"/>
    <w:rsid w:val="00DA6FE1"/>
    <w:rsid w:val="00DD19CB"/>
    <w:rsid w:val="00DE238F"/>
    <w:rsid w:val="00E83777"/>
    <w:rsid w:val="00EB0AF9"/>
    <w:rsid w:val="00EE167F"/>
    <w:rsid w:val="00F04F97"/>
    <w:rsid w:val="00F20FD1"/>
    <w:rsid w:val="00F36130"/>
    <w:rsid w:val="00FB4ADA"/>
    <w:rsid w:val="00FF571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eastAsia="en-US"/>
    </w:rPr>
  </w:style>
  <w:style w:type="paragraph" w:styleId="Heading1">
    <w:name w:val="heading 1"/>
    <w:aliases w:val="Heading A"/>
    <w:basedOn w:val="Normal"/>
    <w:next w:val="Normal"/>
    <w:qFormat/>
    <w:rsid w:val="00234411"/>
    <w:pPr>
      <w:keepNext/>
      <w:jc w:val="center"/>
      <w:outlineLvl w:val="0"/>
    </w:pPr>
    <w:rPr>
      <w:rFonts w:ascii="Arial Bold" w:hAnsi="Arial Bold"/>
      <w:b/>
      <w:kern w:val="28"/>
      <w:sz w:val="28"/>
    </w:rPr>
  </w:style>
  <w:style w:type="paragraph" w:styleId="Heading2">
    <w:name w:val="heading 2"/>
    <w:aliases w:val="Heading B"/>
    <w:basedOn w:val="Normal"/>
    <w:next w:val="Normal"/>
    <w:qFormat/>
    <w:pPr>
      <w:keepNext/>
      <w:outlineLvl w:val="1"/>
    </w:pPr>
    <w:rPr>
      <w:rFonts w:ascii="Arial" w:hAnsi="Arial"/>
      <w:b/>
      <w:caps/>
      <w:sz w:val="24"/>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pPr>
      <w:ind w:left="567" w:right="567"/>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BodyText1">
    <w:name w:val="Body Text1"/>
    <w:basedOn w:val="Normal"/>
    <w:rsid w:val="00234411"/>
    <w:pPr>
      <w:spacing w:before="16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paragraph" w:customStyle="1" w:styleId="StyleHeading2HeadingBBlack">
    <w:name w:val="Style Heading 2Heading B + Black"/>
    <w:basedOn w:val="Heading2"/>
    <w:rsid w:val="00234411"/>
    <w:rPr>
      <w:rFonts w:ascii="Arial Bold" w:hAnsi="Arial Bold"/>
      <w:caps w:val="0"/>
      <w:color w:val="000000"/>
    </w:rPr>
  </w:style>
  <w:style w:type="paragraph" w:customStyle="1" w:styleId="StyleHeading1HeadingABlack">
    <w:name w:val="Style Heading 1Heading A + Black"/>
    <w:basedOn w:val="Heading1"/>
    <w:rsid w:val="00234411"/>
    <w:rPr>
      <w:caps/>
      <w:color w:val="000000"/>
    </w:rPr>
  </w:style>
  <w:style w:type="paragraph" w:styleId="CommentSubject">
    <w:name w:val="annotation subject"/>
    <w:basedOn w:val="CommentText"/>
    <w:next w:val="CommentText"/>
    <w:link w:val="CommentSubjectChar"/>
    <w:uiPriority w:val="99"/>
    <w:semiHidden/>
    <w:unhideWhenUsed/>
    <w:rsid w:val="00D20391"/>
    <w:rPr>
      <w:b/>
      <w:bCs/>
      <w:sz w:val="20"/>
    </w:rPr>
  </w:style>
  <w:style w:type="character" w:customStyle="1" w:styleId="CommentTextChar">
    <w:name w:val="Comment Text Char"/>
    <w:basedOn w:val="DefaultParagraphFont"/>
    <w:link w:val="CommentText"/>
    <w:semiHidden/>
    <w:rsid w:val="00D20391"/>
    <w:rPr>
      <w:sz w:val="22"/>
      <w:lang w:eastAsia="en-US"/>
    </w:rPr>
  </w:style>
  <w:style w:type="character" w:customStyle="1" w:styleId="CommentSubjectChar">
    <w:name w:val="Comment Subject Char"/>
    <w:basedOn w:val="CommentTextChar"/>
    <w:link w:val="CommentSubject"/>
    <w:rsid w:val="00D20391"/>
    <w:rPr>
      <w:sz w:val="22"/>
      <w:lang w:eastAsia="en-US"/>
    </w:rPr>
  </w:style>
  <w:style w:type="paragraph" w:styleId="Revision">
    <w:name w:val="Revision"/>
    <w:hidden/>
    <w:uiPriority w:val="99"/>
    <w:semiHidden/>
    <w:rsid w:val="003B4236"/>
    <w:rPr>
      <w:sz w:val="22"/>
      <w:lang w:eastAsia="en-US"/>
    </w:rPr>
  </w:style>
  <w:style w:type="paragraph" w:customStyle="1" w:styleId="FrontPageHeading">
    <w:name w:val="Front Page Heading"/>
    <w:basedOn w:val="SOFinalCoverHeading1"/>
    <w:qFormat/>
    <w:rsid w:val="00A8275F"/>
    <w:pPr>
      <w:spacing w:before="2400"/>
    </w:pPr>
    <w:rPr>
      <w:rFonts w:eastAsia="SimSun"/>
    </w:rPr>
  </w:style>
  <w:style w:type="paragraph" w:customStyle="1" w:styleId="FrontPageSub-heading">
    <w:name w:val="Front Page Sub-heading"/>
    <w:basedOn w:val="SOFinalCoverHeading2"/>
    <w:qFormat/>
    <w:rsid w:val="00A8275F"/>
    <w:pPr>
      <w:spacing w:before="600"/>
    </w:pPr>
    <w:rPr>
      <w:rFonts w:eastAsia="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lang w:eastAsia="en-US"/>
    </w:rPr>
  </w:style>
  <w:style w:type="paragraph" w:styleId="Heading1">
    <w:name w:val="heading 1"/>
    <w:aliases w:val="Heading A"/>
    <w:basedOn w:val="Normal"/>
    <w:next w:val="Normal"/>
    <w:qFormat/>
    <w:rsid w:val="00234411"/>
    <w:pPr>
      <w:keepNext/>
      <w:jc w:val="center"/>
      <w:outlineLvl w:val="0"/>
    </w:pPr>
    <w:rPr>
      <w:rFonts w:ascii="Arial Bold" w:hAnsi="Arial Bold"/>
      <w:b/>
      <w:kern w:val="28"/>
      <w:sz w:val="28"/>
    </w:rPr>
  </w:style>
  <w:style w:type="paragraph" w:styleId="Heading2">
    <w:name w:val="heading 2"/>
    <w:aliases w:val="Heading B"/>
    <w:basedOn w:val="Normal"/>
    <w:next w:val="Normal"/>
    <w:qFormat/>
    <w:pPr>
      <w:keepNext/>
      <w:outlineLvl w:val="1"/>
    </w:pPr>
    <w:rPr>
      <w:rFonts w:ascii="Arial" w:hAnsi="Arial"/>
      <w:b/>
      <w:caps/>
      <w:sz w:val="24"/>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pPr>
      <w:ind w:left="567" w:right="567"/>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BodyText1">
    <w:name w:val="Body Text1"/>
    <w:basedOn w:val="Normal"/>
    <w:rsid w:val="00234411"/>
    <w:pPr>
      <w:spacing w:before="16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paragraph" w:customStyle="1" w:styleId="StyleHeading2HeadingBBlack">
    <w:name w:val="Style Heading 2Heading B + Black"/>
    <w:basedOn w:val="Heading2"/>
    <w:rsid w:val="00234411"/>
    <w:rPr>
      <w:rFonts w:ascii="Arial Bold" w:hAnsi="Arial Bold"/>
      <w:caps w:val="0"/>
      <w:color w:val="000000"/>
    </w:rPr>
  </w:style>
  <w:style w:type="paragraph" w:customStyle="1" w:styleId="StyleHeading1HeadingABlack">
    <w:name w:val="Style Heading 1Heading A + Black"/>
    <w:basedOn w:val="Heading1"/>
    <w:rsid w:val="00234411"/>
    <w:rPr>
      <w:caps/>
      <w:color w:val="000000"/>
    </w:rPr>
  </w:style>
  <w:style w:type="paragraph" w:styleId="CommentSubject">
    <w:name w:val="annotation subject"/>
    <w:basedOn w:val="CommentText"/>
    <w:next w:val="CommentText"/>
    <w:link w:val="CommentSubjectChar"/>
    <w:uiPriority w:val="99"/>
    <w:semiHidden/>
    <w:unhideWhenUsed/>
    <w:rsid w:val="00D20391"/>
    <w:rPr>
      <w:b/>
      <w:bCs/>
      <w:sz w:val="20"/>
    </w:rPr>
  </w:style>
  <w:style w:type="character" w:customStyle="1" w:styleId="CommentTextChar">
    <w:name w:val="Comment Text Char"/>
    <w:basedOn w:val="DefaultParagraphFont"/>
    <w:link w:val="CommentText"/>
    <w:semiHidden/>
    <w:rsid w:val="00D20391"/>
    <w:rPr>
      <w:sz w:val="22"/>
      <w:lang w:eastAsia="en-US"/>
    </w:rPr>
  </w:style>
  <w:style w:type="character" w:customStyle="1" w:styleId="CommentSubjectChar">
    <w:name w:val="Comment Subject Char"/>
    <w:basedOn w:val="CommentTextChar"/>
    <w:link w:val="CommentSubject"/>
    <w:rsid w:val="00D20391"/>
    <w:rPr>
      <w:sz w:val="22"/>
      <w:lang w:eastAsia="en-US"/>
    </w:rPr>
  </w:style>
  <w:style w:type="paragraph" w:styleId="Revision">
    <w:name w:val="Revision"/>
    <w:hidden/>
    <w:uiPriority w:val="99"/>
    <w:semiHidden/>
    <w:rsid w:val="003B4236"/>
    <w:rPr>
      <w:sz w:val="22"/>
      <w:lang w:eastAsia="en-US"/>
    </w:rPr>
  </w:style>
  <w:style w:type="paragraph" w:customStyle="1" w:styleId="FrontPageHeading">
    <w:name w:val="Front Page Heading"/>
    <w:basedOn w:val="SOFinalCoverHeading1"/>
    <w:qFormat/>
    <w:rsid w:val="00A8275F"/>
    <w:pPr>
      <w:spacing w:before="2400"/>
    </w:pPr>
    <w:rPr>
      <w:rFonts w:eastAsia="SimSun"/>
    </w:rPr>
  </w:style>
  <w:style w:type="paragraph" w:customStyle="1" w:styleId="FrontPageSub-heading">
    <w:name w:val="Front Page Sub-heading"/>
    <w:basedOn w:val="SOFinalCoverHeading2"/>
    <w:qFormat/>
    <w:rsid w:val="00A8275F"/>
    <w:pPr>
      <w:spacing w:before="600"/>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B78D0C-3649-44BC-821D-469289830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10</TotalTime>
  <Pages>5</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10053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 </cp:lastModifiedBy>
  <cp:revision>7</cp:revision>
  <cp:lastPrinted>2011-08-01T02:09:00Z</cp:lastPrinted>
  <dcterms:created xsi:type="dcterms:W3CDTF">2015-02-16T00:33:00Z</dcterms:created>
  <dcterms:modified xsi:type="dcterms:W3CDTF">2015-02-25T03:19:00Z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A409711</vt:lpwstr>
  </property>
  <property fmtid="{D5CDD505-2E9C-101B-9397-08002B2CF9AE}" pid="3" name="Objective-Comment">
    <vt:lpwstr/>
  </property>
  <property fmtid="{D5CDD505-2E9C-101B-9397-08002B2CF9AE}" pid="4" name="Objective-CreationStamp">
    <vt:filetime>2014-12-22T02:58:55Z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2015-02-25T03:19:15Z</vt:filetime>
  </property>
  <property fmtid="{D5CDD505-2E9C-101B-9397-08002B2CF9AE}" pid="9" name="Objective-Owner">
    <vt:lpwstr>Karen Collins</vt:lpwstr>
  </property>
  <property fmtid="{D5CDD505-2E9C-101B-9397-08002B2CF9AE}" pid="10" name="Objective-Path">
    <vt:lpwstr>Objective Global Folder:Quality Assurance Cycle:Stage 2 - 4. Improving:Chief Assessors Reports:2014 Chief Assessors Reports:</vt:lpwstr>
  </property>
  <property fmtid="{D5CDD505-2E9C-101B-9397-08002B2CF9AE}" pid="11" name="Objective-Parent">
    <vt:lpwstr>2014 Chief Assessors Reports</vt:lpwstr>
  </property>
  <property fmtid="{D5CDD505-2E9C-101B-9397-08002B2CF9AE}" pid="12" name="Objective-State">
    <vt:lpwstr>Being Edited</vt:lpwstr>
  </property>
  <property fmtid="{D5CDD505-2E9C-101B-9397-08002B2CF9AE}" pid="13" name="Objective-Title">
    <vt:lpwstr>2014 Women's Studies Chief Assessor's Report</vt:lpwstr>
  </property>
  <property fmtid="{D5CDD505-2E9C-101B-9397-08002B2CF9AE}" pid="14" name="Objective-Version">
    <vt:lpwstr>3.4</vt:lpwstr>
  </property>
  <property fmtid="{D5CDD505-2E9C-101B-9397-08002B2CF9AE}" pid="15" name="Objective-VersionComment">
    <vt:lpwstr/>
  </property>
  <property fmtid="{D5CDD505-2E9C-101B-9397-08002B2CF9AE}" pid="16" name="Objective-VersionNumber">
    <vt:r8>12</vt:r8>
  </property>
  <property fmtid="{D5CDD505-2E9C-101B-9397-08002B2CF9AE}" pid="17" name="Objective-FileNumber">
    <vt:lpwstr>qA13034</vt:lpwstr>
  </property>
  <property fmtid="{D5CDD505-2E9C-101B-9397-08002B2CF9AE}" pid="18" name="Objective-Classification">
    <vt:lpwstr>[Inherited - none]</vt:lpwstr>
  </property>
  <property fmtid="{D5CDD505-2E9C-101B-9397-08002B2CF9AE}" pid="19" name="Objective-Caveats">
    <vt:lpwstr/>
  </property>
</Properties>
</file>