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756" w:rsidRDefault="00D61756" w:rsidP="00D94F91">
      <w:pPr>
        <w:tabs>
          <w:tab w:val="left" w:pos="7321"/>
          <w:tab w:val="left" w:pos="9540"/>
        </w:tabs>
        <w:jc w:val="center"/>
        <w:rPr>
          <w:rFonts w:ascii="Helv" w:hAnsi="Helv"/>
          <w:caps/>
          <w:sz w:val="32"/>
          <w:szCs w:val="32"/>
          <w:lang w:val="en-US"/>
        </w:rPr>
      </w:pPr>
    </w:p>
    <w:p w:rsidR="00F66744" w:rsidRPr="00F66744" w:rsidRDefault="001E0A92" w:rsidP="00D94F91">
      <w:pPr>
        <w:tabs>
          <w:tab w:val="left" w:pos="7321"/>
          <w:tab w:val="left" w:pos="9540"/>
        </w:tabs>
        <w:jc w:val="center"/>
        <w:rPr>
          <w:rFonts w:ascii="Helv" w:hAnsi="Helv"/>
          <w:caps/>
          <w:sz w:val="32"/>
          <w:szCs w:val="32"/>
          <w:lang w:val="en-US"/>
        </w:rPr>
      </w:pPr>
      <w:r w:rsidRPr="0027216E">
        <w:rPr>
          <w:rFonts w:ascii="Helv" w:hAnsi="Helv"/>
          <w:caps/>
          <w:sz w:val="32"/>
          <w:szCs w:val="32"/>
          <w:lang w:val="en-US"/>
        </w:rPr>
        <w:t xml:space="preserve">PRE-APPROVED </w:t>
      </w:r>
      <w:r w:rsidR="00E4694F" w:rsidRPr="0027216E">
        <w:rPr>
          <w:rFonts w:ascii="Helv" w:hAnsi="Helv"/>
          <w:caps/>
          <w:sz w:val="32"/>
          <w:szCs w:val="32"/>
          <w:lang w:val="en-US"/>
        </w:rPr>
        <w:t>L</w:t>
      </w:r>
      <w:r w:rsidR="00F66744" w:rsidRPr="0027216E">
        <w:rPr>
          <w:rFonts w:ascii="Helv" w:hAnsi="Helv"/>
          <w:caps/>
          <w:sz w:val="32"/>
          <w:szCs w:val="32"/>
          <w:lang w:val="en-US"/>
        </w:rPr>
        <w:t>EARNING AND ASSESSMENT PLAN</w:t>
      </w:r>
    </w:p>
    <w:p w:rsidR="00F66744" w:rsidRDefault="00E7565A" w:rsidP="00835910">
      <w:pPr>
        <w:spacing w:before="120" w:after="120"/>
        <w:jc w:val="center"/>
        <w:rPr>
          <w:rFonts w:cs="Arial"/>
          <w:b/>
          <w:bCs/>
          <w:sz w:val="28"/>
          <w:szCs w:val="28"/>
        </w:rPr>
      </w:pPr>
      <w:r>
        <w:rPr>
          <w:rFonts w:cs="Arial"/>
          <w:b/>
          <w:bCs/>
          <w:sz w:val="28"/>
          <w:szCs w:val="28"/>
        </w:rPr>
        <w:t>Stage 1</w:t>
      </w:r>
      <w:r w:rsidR="00F66744" w:rsidRPr="00F66744">
        <w:rPr>
          <w:rFonts w:cs="Arial"/>
          <w:b/>
          <w:bCs/>
          <w:sz w:val="28"/>
          <w:szCs w:val="28"/>
        </w:rPr>
        <w:t xml:space="preserve"> </w:t>
      </w:r>
      <w:r w:rsidR="00F25C15">
        <w:rPr>
          <w:rFonts w:cs="Arial"/>
          <w:b/>
          <w:bCs/>
          <w:sz w:val="28"/>
          <w:szCs w:val="28"/>
        </w:rPr>
        <w:t>Spanish</w:t>
      </w:r>
      <w:r w:rsidR="00573931">
        <w:rPr>
          <w:rFonts w:cs="Arial"/>
          <w:b/>
          <w:bCs/>
          <w:sz w:val="28"/>
          <w:szCs w:val="28"/>
        </w:rPr>
        <w:t xml:space="preserve"> </w:t>
      </w:r>
      <w:r w:rsidR="00FB059D">
        <w:rPr>
          <w:rFonts w:cs="Arial"/>
          <w:b/>
          <w:bCs/>
          <w:sz w:val="28"/>
          <w:szCs w:val="28"/>
        </w:rPr>
        <w:t>(continuers)</w:t>
      </w:r>
    </w:p>
    <w:p w:rsidR="000B02FA" w:rsidRPr="000B02FA" w:rsidRDefault="000B02FA" w:rsidP="000B02FA">
      <w:pPr>
        <w:rPr>
          <w:rFonts w:cs="Arial"/>
          <w:sz w:val="20"/>
          <w:szCs w:val="20"/>
        </w:rPr>
      </w:pPr>
      <w:r w:rsidRPr="000B02FA">
        <w:rPr>
          <w:rFonts w:cs="Arial"/>
          <w:sz w:val="20"/>
          <w:szCs w:val="20"/>
        </w:rPr>
        <w:t xml:space="preserve">Pre-approved learning and assessment plans are for </w:t>
      </w:r>
      <w:r w:rsidRPr="000B02FA">
        <w:rPr>
          <w:rFonts w:cs="Arial"/>
          <w:i/>
          <w:iCs/>
          <w:sz w:val="20"/>
          <w:szCs w:val="20"/>
        </w:rPr>
        <w:t>school use only</w:t>
      </w:r>
      <w:r w:rsidR="00D15E65">
        <w:rPr>
          <w:rFonts w:cs="Arial"/>
          <w:sz w:val="20"/>
          <w:szCs w:val="20"/>
        </w:rPr>
        <w:t>.</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Teachers may make changes to the plan, retaining align</w:t>
      </w:r>
      <w:r w:rsidR="00D15E65">
        <w:rPr>
          <w:rFonts w:cs="Arial"/>
          <w:sz w:val="20"/>
          <w:szCs w:val="20"/>
        </w:rPr>
        <w:t>ment with the subject outline.</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The principal or delegate endorses the use of the plan, and any changes made to it, including use of an addendum.</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The plan does not need to be submitted to the SACE Boar</w:t>
      </w:r>
      <w:r w:rsidR="00D15E65">
        <w:rPr>
          <w:rFonts w:cs="Arial"/>
          <w:sz w:val="20"/>
          <w:szCs w:val="20"/>
        </w:rPr>
        <w:t>d for approval.</w:t>
      </w:r>
      <w:bookmarkStart w:id="0" w:name="_GoBack"/>
      <w:bookmarkEnd w:id="0"/>
    </w:p>
    <w:tbl>
      <w:tblPr>
        <w:tblW w:w="0" w:type="auto"/>
        <w:tblLook w:val="04A0" w:firstRow="1" w:lastRow="0" w:firstColumn="1" w:lastColumn="0" w:noHBand="0" w:noVBand="1"/>
      </w:tblPr>
      <w:tblGrid>
        <w:gridCol w:w="828"/>
        <w:gridCol w:w="4678"/>
        <w:gridCol w:w="1276"/>
        <w:gridCol w:w="2976"/>
      </w:tblGrid>
      <w:tr w:rsidR="00F66744" w:rsidRPr="000B02FA" w:rsidTr="00BA2569">
        <w:trPr>
          <w:trHeight w:hRule="exact" w:val="454"/>
        </w:trPr>
        <w:tc>
          <w:tcPr>
            <w:tcW w:w="817"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School</w:t>
            </w:r>
          </w:p>
        </w:tc>
        <w:tc>
          <w:tcPr>
            <w:tcW w:w="4678"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c>
          <w:tcPr>
            <w:tcW w:w="1276"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Teacher</w:t>
            </w:r>
            <w:r w:rsidR="00BA2569" w:rsidRPr="000B02FA">
              <w:rPr>
                <w:rFonts w:cs="Arial"/>
                <w:sz w:val="20"/>
                <w:szCs w:val="20"/>
              </w:rPr>
              <w:t>(s)</w:t>
            </w:r>
          </w:p>
        </w:tc>
        <w:tc>
          <w:tcPr>
            <w:tcW w:w="2976"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r>
    </w:tbl>
    <w:p w:rsidR="00F66744" w:rsidRPr="00F66744" w:rsidRDefault="00F66744" w:rsidP="00F66744">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A2B3D" w:rsidRPr="00F66744" w:rsidTr="00BA2185">
        <w:trPr>
          <w:trHeight w:val="308"/>
        </w:trPr>
        <w:tc>
          <w:tcPr>
            <w:tcW w:w="1900" w:type="dxa"/>
            <w:gridSpan w:val="3"/>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A2B3D" w:rsidRPr="00F66744" w:rsidTr="00BA2185">
        <w:trPr>
          <w:trHeight w:val="307"/>
        </w:trPr>
        <w:tc>
          <w:tcPr>
            <w:tcW w:w="1900" w:type="dxa"/>
            <w:gridSpan w:val="3"/>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r>
      <w:tr w:rsidR="006A2B3D" w:rsidRPr="00F66744" w:rsidTr="00BA2185">
        <w:trPr>
          <w:trHeight w:val="380"/>
        </w:trPr>
        <w:tc>
          <w:tcPr>
            <w:tcW w:w="629" w:type="dxa"/>
            <w:shd w:val="clear" w:color="auto" w:fill="auto"/>
            <w:vAlign w:val="center"/>
          </w:tcPr>
          <w:p w:rsidR="006A2B3D" w:rsidRPr="00F66744" w:rsidRDefault="006A2B3D" w:rsidP="00BA2185">
            <w:pPr>
              <w:jc w:val="center"/>
              <w:rPr>
                <w:b/>
              </w:rPr>
            </w:pPr>
          </w:p>
        </w:tc>
        <w:tc>
          <w:tcPr>
            <w:tcW w:w="647" w:type="dxa"/>
            <w:shd w:val="clear" w:color="auto" w:fill="auto"/>
            <w:vAlign w:val="center"/>
          </w:tcPr>
          <w:p w:rsidR="006A2B3D" w:rsidRPr="00F66744" w:rsidRDefault="006A2B3D" w:rsidP="00BA2185">
            <w:pPr>
              <w:jc w:val="center"/>
              <w:rPr>
                <w:b/>
              </w:rPr>
            </w:pPr>
          </w:p>
        </w:tc>
        <w:tc>
          <w:tcPr>
            <w:tcW w:w="624" w:type="dxa"/>
            <w:shd w:val="clear" w:color="auto" w:fill="auto"/>
            <w:vAlign w:val="center"/>
          </w:tcPr>
          <w:p w:rsidR="006A2B3D" w:rsidRPr="00F66744" w:rsidRDefault="006A2B3D" w:rsidP="00BA2185">
            <w:pPr>
              <w:jc w:val="center"/>
              <w:rPr>
                <w:b/>
              </w:rPr>
            </w:pPr>
          </w:p>
        </w:tc>
        <w:tc>
          <w:tcPr>
            <w:tcW w:w="405"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A2B3D" w:rsidRPr="00F66744" w:rsidRDefault="006A2B3D" w:rsidP="00BA2185">
            <w:pPr>
              <w:jc w:val="center"/>
              <w:rPr>
                <w:b/>
              </w:rPr>
            </w:pP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A2B3D" w:rsidRPr="00F66744" w:rsidRDefault="006A2B3D" w:rsidP="00BA2185">
            <w:pPr>
              <w:jc w:val="center"/>
              <w:rPr>
                <w:b/>
              </w:rPr>
            </w:pPr>
            <w:r>
              <w:rPr>
                <w:b/>
              </w:rPr>
              <w:t>1</w:t>
            </w:r>
          </w:p>
        </w:tc>
        <w:tc>
          <w:tcPr>
            <w:tcW w:w="500" w:type="dxa"/>
            <w:shd w:val="clear" w:color="auto" w:fill="auto"/>
            <w:vAlign w:val="center"/>
          </w:tcPr>
          <w:p w:rsidR="006A2B3D" w:rsidRPr="00F66744" w:rsidRDefault="00F25C15" w:rsidP="00BA2185">
            <w:pPr>
              <w:jc w:val="center"/>
              <w:rPr>
                <w:b/>
              </w:rPr>
            </w:pPr>
            <w:r>
              <w:rPr>
                <w:b/>
              </w:rPr>
              <w:t>S</w:t>
            </w:r>
          </w:p>
        </w:tc>
        <w:tc>
          <w:tcPr>
            <w:tcW w:w="500" w:type="dxa"/>
            <w:shd w:val="clear" w:color="auto" w:fill="auto"/>
            <w:vAlign w:val="center"/>
          </w:tcPr>
          <w:p w:rsidR="006A2B3D" w:rsidRPr="00F66744" w:rsidRDefault="00F25C15" w:rsidP="00BA2185">
            <w:pPr>
              <w:jc w:val="center"/>
              <w:rPr>
                <w:b/>
              </w:rPr>
            </w:pPr>
            <w:r>
              <w:rPr>
                <w:b/>
              </w:rPr>
              <w:t>P</w:t>
            </w:r>
          </w:p>
        </w:tc>
        <w:tc>
          <w:tcPr>
            <w:tcW w:w="500" w:type="dxa"/>
            <w:shd w:val="clear" w:color="auto" w:fill="auto"/>
            <w:vAlign w:val="center"/>
          </w:tcPr>
          <w:p w:rsidR="006A2B3D" w:rsidRPr="003B2B0E" w:rsidRDefault="00F25C15" w:rsidP="00BA2185">
            <w:pPr>
              <w:jc w:val="center"/>
              <w:rPr>
                <w:b/>
              </w:rPr>
            </w:pPr>
            <w:r>
              <w:rPr>
                <w:b/>
              </w:rPr>
              <w:t>C</w:t>
            </w:r>
          </w:p>
        </w:tc>
        <w:tc>
          <w:tcPr>
            <w:tcW w:w="1252" w:type="dxa"/>
            <w:shd w:val="clear" w:color="auto" w:fill="auto"/>
            <w:vAlign w:val="center"/>
          </w:tcPr>
          <w:p w:rsidR="006A2B3D" w:rsidRPr="003B2B0E" w:rsidRDefault="006A2B3D" w:rsidP="00BA2185">
            <w:pPr>
              <w:jc w:val="center"/>
              <w:rPr>
                <w:b/>
              </w:rPr>
            </w:pPr>
            <w:r>
              <w:rPr>
                <w:b/>
              </w:rPr>
              <w:t>10</w:t>
            </w: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A2B3D" w:rsidRPr="00F66744" w:rsidRDefault="006A2B3D" w:rsidP="00BA2185">
            <w:pPr>
              <w:jc w:val="center"/>
              <w:rPr>
                <w:b/>
              </w:rPr>
            </w:pPr>
          </w:p>
        </w:tc>
      </w:tr>
    </w:tbl>
    <w:p w:rsidR="00B27FE3" w:rsidRDefault="00B27FE3"/>
    <w:p w:rsidR="000B02FA" w:rsidRPr="001C427B" w:rsidRDefault="000B02FA" w:rsidP="000B02FA">
      <w:pPr>
        <w:spacing w:before="120" w:after="20"/>
        <w:rPr>
          <w:rFonts w:cs="Arial"/>
          <w:b/>
          <w:sz w:val="22"/>
          <w:szCs w:val="22"/>
        </w:rPr>
      </w:pPr>
      <w:r>
        <w:rPr>
          <w:rFonts w:cs="Arial"/>
          <w:b/>
          <w:sz w:val="22"/>
          <w:szCs w:val="22"/>
        </w:rPr>
        <w:t>Addendum – c</w:t>
      </w:r>
      <w:r w:rsidRPr="001C427B">
        <w:rPr>
          <w:rFonts w:cs="Arial"/>
          <w:b/>
          <w:sz w:val="22"/>
          <w:szCs w:val="22"/>
        </w:rPr>
        <w:t xml:space="preserve">hanges made to the </w:t>
      </w:r>
      <w:r>
        <w:rPr>
          <w:rFonts w:cs="Arial"/>
          <w:b/>
          <w:sz w:val="22"/>
          <w:szCs w:val="22"/>
        </w:rPr>
        <w:t xml:space="preserve">pre-approved </w:t>
      </w:r>
      <w:r w:rsidRPr="001C427B">
        <w:rPr>
          <w:rFonts w:cs="Arial"/>
          <w:b/>
          <w:sz w:val="22"/>
          <w:szCs w:val="22"/>
        </w:rPr>
        <w:t>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0B02FA" w:rsidRPr="004C6ABF" w:rsidTr="00C039A5">
        <w:trPr>
          <w:trHeight w:val="2581"/>
        </w:trPr>
        <w:tc>
          <w:tcPr>
            <w:tcW w:w="9639" w:type="dxa"/>
          </w:tcPr>
          <w:p w:rsidR="000B02FA" w:rsidRPr="004C6ABF" w:rsidRDefault="000B02FA" w:rsidP="00DF5652">
            <w:pPr>
              <w:spacing w:before="60" w:after="20"/>
              <w:rPr>
                <w:rFonts w:cs="Arial"/>
                <w:sz w:val="18"/>
                <w:szCs w:val="18"/>
              </w:rPr>
            </w:pPr>
            <w:r w:rsidRPr="004C6ABF">
              <w:rPr>
                <w:rFonts w:cs="Arial"/>
                <w:sz w:val="18"/>
                <w:szCs w:val="18"/>
              </w:rPr>
              <w:t>De</w:t>
            </w:r>
            <w:r>
              <w:rPr>
                <w:rFonts w:cs="Arial"/>
                <w:sz w:val="18"/>
                <w:szCs w:val="18"/>
              </w:rPr>
              <w:t>scribe any changes made to the pre-approved l</w:t>
            </w:r>
            <w:r w:rsidRPr="004C6ABF">
              <w:rPr>
                <w:rFonts w:cs="Arial"/>
                <w:sz w:val="18"/>
                <w:szCs w:val="18"/>
              </w:rPr>
              <w:t>earning and</w:t>
            </w:r>
            <w:r>
              <w:rPr>
                <w:rFonts w:cs="Arial"/>
                <w:sz w:val="18"/>
                <w:szCs w:val="18"/>
              </w:rPr>
              <w:t xml:space="preserve"> assessment p</w:t>
            </w:r>
            <w:r w:rsidRPr="004C6ABF">
              <w:rPr>
                <w:rFonts w:cs="Arial"/>
                <w:sz w:val="18"/>
                <w:szCs w:val="18"/>
              </w:rPr>
              <w:t>lan to support students to be successful in meeting the requirements of the subject. In your description, please explain: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what changes have been made to the plan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the rationale for making the changes</w:t>
            </w:r>
          </w:p>
          <w:p w:rsidR="000B02FA" w:rsidRPr="004C6ABF" w:rsidRDefault="000B02FA" w:rsidP="00DF5652">
            <w:pPr>
              <w:numPr>
                <w:ilvl w:val="0"/>
                <w:numId w:val="11"/>
              </w:numPr>
              <w:spacing w:before="20" w:after="20"/>
              <w:rPr>
                <w:rFonts w:cs="Arial"/>
                <w:sz w:val="18"/>
                <w:szCs w:val="18"/>
              </w:rPr>
            </w:pPr>
            <w:proofErr w:type="gramStart"/>
            <w:r w:rsidRPr="004C6ABF">
              <w:rPr>
                <w:rFonts w:cs="Arial"/>
                <w:sz w:val="18"/>
                <w:szCs w:val="18"/>
              </w:rPr>
              <w:t>whether</w:t>
            </w:r>
            <w:proofErr w:type="gramEnd"/>
            <w:r w:rsidRPr="004C6ABF">
              <w:rPr>
                <w:rFonts w:cs="Arial"/>
                <w:sz w:val="18"/>
                <w:szCs w:val="18"/>
              </w:rPr>
              <w:t xml:space="preserve"> these changes have been made for all students, or</w:t>
            </w:r>
            <w:r>
              <w:rPr>
                <w:rFonts w:cs="Arial"/>
                <w:sz w:val="18"/>
                <w:szCs w:val="18"/>
              </w:rPr>
              <w:t xml:space="preserve"> for</w:t>
            </w:r>
            <w:r w:rsidRPr="004C6ABF">
              <w:rPr>
                <w:rFonts w:cs="Arial"/>
                <w:sz w:val="18"/>
                <w:szCs w:val="18"/>
              </w:rPr>
              <w:t xml:space="preserve"> individuals within the student group.</w:t>
            </w: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Pr="004C6ABF" w:rsidRDefault="000B02FA" w:rsidP="00DF5652">
            <w:pPr>
              <w:spacing w:before="60" w:after="20"/>
              <w:rPr>
                <w:rFonts w:cs="Arial"/>
                <w:sz w:val="18"/>
                <w:szCs w:val="18"/>
              </w:rPr>
            </w:pPr>
          </w:p>
        </w:tc>
      </w:tr>
    </w:tbl>
    <w:p w:rsidR="000B02FA" w:rsidRPr="001C427B" w:rsidRDefault="000B02FA" w:rsidP="000B02FA">
      <w:pPr>
        <w:spacing w:before="120" w:after="20"/>
        <w:rPr>
          <w:rFonts w:cs="Arial"/>
          <w:b/>
          <w:sz w:val="22"/>
          <w:szCs w:val="22"/>
        </w:rPr>
      </w:pPr>
      <w:r>
        <w:rPr>
          <w:rFonts w:cs="Arial"/>
          <w:b/>
          <w:sz w:val="22"/>
          <w:szCs w:val="22"/>
        </w:rPr>
        <w:t>E</w:t>
      </w:r>
      <w:r w:rsidRPr="001C427B">
        <w:rPr>
          <w:rFonts w:cs="Arial"/>
          <w:b/>
          <w:sz w:val="22"/>
          <w:szCs w:val="22"/>
        </w:rPr>
        <w:t xml:space="preserve">ndorsement </w:t>
      </w:r>
    </w:p>
    <w:p w:rsidR="000B02FA" w:rsidRPr="004C6ABF" w:rsidRDefault="000B02FA" w:rsidP="000B02FA">
      <w:pPr>
        <w:spacing w:before="40" w:after="40"/>
        <w:rPr>
          <w:rFonts w:cs="Arial"/>
          <w:sz w:val="18"/>
          <w:szCs w:val="18"/>
        </w:rPr>
      </w:pPr>
      <w:r w:rsidRPr="001C427B">
        <w:rPr>
          <w:rFonts w:cs="Arial"/>
          <w:sz w:val="18"/>
          <w:szCs w:val="18"/>
        </w:rPr>
        <w:t xml:space="preserve">The use of the </w:t>
      </w:r>
      <w:r>
        <w:rPr>
          <w:rFonts w:cs="Arial"/>
          <w:sz w:val="18"/>
          <w:szCs w:val="18"/>
        </w:rPr>
        <w:t xml:space="preserve">learning and assessment </w:t>
      </w:r>
      <w:r w:rsidRPr="001C427B">
        <w:rPr>
          <w:rFonts w:cs="Arial"/>
          <w:sz w:val="18"/>
          <w:szCs w:val="18"/>
        </w:rPr>
        <w:t xml:space="preserve">plan is approved for use in the school. </w:t>
      </w:r>
      <w:r>
        <w:rPr>
          <w:rFonts w:cs="Arial"/>
          <w:sz w:val="18"/>
          <w:szCs w:val="18"/>
        </w:rPr>
        <w:t>Any</w:t>
      </w:r>
      <w:r w:rsidRPr="004C6ABF">
        <w:rPr>
          <w:rFonts w:cs="Arial"/>
          <w:sz w:val="18"/>
          <w:szCs w:val="18"/>
        </w:rPr>
        <w:t xml:space="preserve"> changes made to the </w:t>
      </w:r>
      <w:r>
        <w:rPr>
          <w:rFonts w:cs="Arial"/>
          <w:sz w:val="18"/>
          <w:szCs w:val="18"/>
        </w:rPr>
        <w:t>plan</w:t>
      </w:r>
      <w:r w:rsidRPr="004C6ABF">
        <w:rPr>
          <w:rFonts w:cs="Arial"/>
          <w:sz w:val="18"/>
          <w:szCs w:val="18"/>
        </w:rPr>
        <w:t xml:space="preserve"> support student achievement of the performance standards and retain alignment with the subject outline.</w:t>
      </w:r>
    </w:p>
    <w:p w:rsidR="000B02FA" w:rsidRPr="004C6ABF" w:rsidRDefault="000B02FA" w:rsidP="000B02FA">
      <w:pPr>
        <w:spacing w:before="40" w:after="40"/>
        <w:rPr>
          <w:rFonts w:cs="Arial"/>
          <w:sz w:val="18"/>
          <w:szCs w:val="18"/>
        </w:rPr>
      </w:pPr>
    </w:p>
    <w:tbl>
      <w:tblPr>
        <w:tblW w:w="9606" w:type="dxa"/>
        <w:tblLayout w:type="fixed"/>
        <w:tblLook w:val="01E0" w:firstRow="1" w:lastRow="1" w:firstColumn="1" w:lastColumn="1" w:noHBand="0" w:noVBand="0"/>
      </w:tblPr>
      <w:tblGrid>
        <w:gridCol w:w="2943"/>
        <w:gridCol w:w="4253"/>
        <w:gridCol w:w="709"/>
        <w:gridCol w:w="1701"/>
      </w:tblGrid>
      <w:tr w:rsidR="000B02FA" w:rsidRPr="004C6ABF" w:rsidTr="00DF5652">
        <w:trPr>
          <w:trHeight w:hRule="exact" w:val="321"/>
        </w:trPr>
        <w:tc>
          <w:tcPr>
            <w:tcW w:w="2943"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Signature o</w:t>
            </w:r>
            <w:r>
              <w:rPr>
                <w:rFonts w:cs="Arial"/>
                <w:sz w:val="18"/>
                <w:szCs w:val="18"/>
              </w:rPr>
              <w:t>f p</w:t>
            </w:r>
            <w:r w:rsidRPr="004C6ABF">
              <w:rPr>
                <w:rFonts w:cs="Arial"/>
                <w:sz w:val="18"/>
                <w:szCs w:val="18"/>
              </w:rPr>
              <w:t xml:space="preserve">rincipal or </w:t>
            </w:r>
            <w:r>
              <w:rPr>
                <w:rFonts w:cs="Arial"/>
                <w:sz w:val="18"/>
                <w:szCs w:val="18"/>
              </w:rPr>
              <w:t>delegate</w:t>
            </w:r>
          </w:p>
        </w:tc>
        <w:tc>
          <w:tcPr>
            <w:tcW w:w="4253" w:type="dxa"/>
            <w:tcBorders>
              <w:bottom w:val="single" w:sz="4" w:space="0" w:color="auto"/>
            </w:tcBorders>
            <w:shd w:val="clear" w:color="auto" w:fill="auto"/>
            <w:vAlign w:val="bottom"/>
          </w:tcPr>
          <w:p w:rsidR="000B02FA" w:rsidRPr="004C6ABF" w:rsidRDefault="000B02FA" w:rsidP="00DF5652">
            <w:pPr>
              <w:tabs>
                <w:tab w:val="right" w:leader="underscore" w:pos="3448"/>
                <w:tab w:val="right" w:leader="underscore" w:pos="7740"/>
                <w:tab w:val="left" w:leader="underscore" w:pos="7920"/>
                <w:tab w:val="right" w:leader="underscore" w:pos="9639"/>
              </w:tabs>
              <w:autoSpaceDE w:val="0"/>
              <w:autoSpaceDN w:val="0"/>
              <w:adjustRightInd w:val="0"/>
              <w:rPr>
                <w:rFonts w:cs="Arial"/>
                <w:sz w:val="18"/>
                <w:szCs w:val="22"/>
                <w:lang w:val="en-US"/>
              </w:rPr>
            </w:pPr>
          </w:p>
        </w:tc>
        <w:tc>
          <w:tcPr>
            <w:tcW w:w="709"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Date</w:t>
            </w:r>
          </w:p>
        </w:tc>
        <w:tc>
          <w:tcPr>
            <w:tcW w:w="1701" w:type="dxa"/>
            <w:tcBorders>
              <w:bottom w:val="single" w:sz="4" w:space="0" w:color="auto"/>
            </w:tcBorders>
            <w:shd w:val="clear" w:color="auto" w:fill="auto"/>
            <w:vAlign w:val="bottom"/>
          </w:tcPr>
          <w:p w:rsidR="000B02FA" w:rsidRPr="004C6ABF" w:rsidRDefault="000B02FA" w:rsidP="00DF5652">
            <w:pPr>
              <w:tabs>
                <w:tab w:val="right" w:leader="underscore" w:pos="1168"/>
                <w:tab w:val="right" w:leader="underscore" w:pos="7740"/>
                <w:tab w:val="left" w:leader="underscore" w:pos="7920"/>
                <w:tab w:val="right" w:leader="underscore" w:pos="9639"/>
              </w:tabs>
              <w:autoSpaceDE w:val="0"/>
              <w:autoSpaceDN w:val="0"/>
              <w:adjustRightInd w:val="0"/>
              <w:rPr>
                <w:rFonts w:cs="Arial"/>
                <w:sz w:val="18"/>
                <w:szCs w:val="22"/>
                <w:lang w:val="en-US"/>
              </w:rPr>
            </w:pPr>
          </w:p>
        </w:tc>
      </w:tr>
    </w:tbl>
    <w:p w:rsidR="002A53B7" w:rsidRDefault="002A53B7" w:rsidP="001A4E06">
      <w:pPr>
        <w:rPr>
          <w:highlight w:val="yellow"/>
        </w:rPr>
        <w:sectPr w:rsidR="002A53B7" w:rsidSect="00B325D5">
          <w:footerReference w:type="default" r:id="rId9"/>
          <w:headerReference w:type="first" r:id="rId10"/>
          <w:footerReference w:type="first" r:id="rId11"/>
          <w:pgSz w:w="11906" w:h="16838" w:code="237"/>
          <w:pgMar w:top="1134" w:right="1134" w:bottom="1134" w:left="1134" w:header="340" w:footer="340" w:gutter="0"/>
          <w:cols w:space="708"/>
          <w:formProt w:val="0"/>
          <w:titlePg/>
          <w:docGrid w:linePitch="360"/>
        </w:sectPr>
      </w:pPr>
    </w:p>
    <w:p w:rsidR="002A53B7" w:rsidRPr="004963F3" w:rsidRDefault="002A53B7" w:rsidP="00835910">
      <w:pPr>
        <w:pStyle w:val="LAPHeading"/>
      </w:pPr>
      <w:r w:rsidRPr="004963F3">
        <w:lastRenderedPageBreak/>
        <w:t xml:space="preserve">Stage </w:t>
      </w:r>
      <w:r>
        <w:t xml:space="preserve">1 </w:t>
      </w:r>
      <w:r w:rsidR="00F25C15">
        <w:t>Spanish</w:t>
      </w:r>
      <w:r>
        <w:t xml:space="preserve"> </w:t>
      </w:r>
      <w:r w:rsidR="00FB059D">
        <w:t>(</w:t>
      </w:r>
      <w:r w:rsidR="00835910">
        <w:t>continuers</w:t>
      </w:r>
      <w:r w:rsidR="00FB059D">
        <w:t xml:space="preserve">) </w:t>
      </w:r>
      <w:r>
        <w:t>(10-</w:t>
      </w:r>
      <w:r w:rsidRPr="004963F3">
        <w:t>credits)</w:t>
      </w:r>
    </w:p>
    <w:p w:rsidR="002A53B7" w:rsidRPr="004963F3" w:rsidRDefault="002A53B7" w:rsidP="002A53B7">
      <w:pPr>
        <w:pStyle w:val="LAPHeading"/>
        <w:rPr>
          <w:sz w:val="24"/>
          <w:lang w:val="en-US"/>
        </w:rPr>
      </w:pPr>
      <w:r>
        <w:rPr>
          <w:sz w:val="24"/>
          <w:lang w:val="en-US"/>
        </w:rPr>
        <w:t>Assessment Overview</w:t>
      </w:r>
    </w:p>
    <w:p w:rsidR="003A7728" w:rsidRPr="004963F3" w:rsidRDefault="003A7728" w:rsidP="003A7728">
      <w:pPr>
        <w:rPr>
          <w:rFonts w:cs="Arial"/>
          <w:sz w:val="20"/>
          <w:szCs w:val="20"/>
          <w:lang w:val="en-US"/>
        </w:rPr>
      </w:pPr>
      <w:r>
        <w:rPr>
          <w:rFonts w:cs="Arial"/>
          <w:sz w:val="20"/>
          <w:szCs w:val="20"/>
          <w:lang w:val="en-US"/>
        </w:rPr>
        <w:t>T</w:t>
      </w:r>
      <w:r w:rsidRPr="004963F3">
        <w:rPr>
          <w:rFonts w:cs="Arial"/>
          <w:sz w:val="20"/>
          <w:szCs w:val="20"/>
          <w:lang w:val="en-US"/>
        </w:rPr>
        <w:t xml:space="preserve">he table below </w:t>
      </w:r>
      <w:r>
        <w:rPr>
          <w:rFonts w:cs="Arial"/>
          <w:sz w:val="20"/>
          <w:szCs w:val="20"/>
          <w:lang w:val="en-US"/>
        </w:rPr>
        <w:t>provides</w:t>
      </w:r>
      <w:r w:rsidRPr="004963F3">
        <w:rPr>
          <w:rFonts w:cs="Arial"/>
          <w:sz w:val="20"/>
          <w:szCs w:val="20"/>
          <w:lang w:val="en-US"/>
        </w:rPr>
        <w:t xml:space="preserve"> details of the planned tasks</w:t>
      </w:r>
      <w:r>
        <w:rPr>
          <w:rFonts w:cs="Arial"/>
          <w:sz w:val="20"/>
          <w:szCs w:val="20"/>
          <w:lang w:val="en-US"/>
        </w:rPr>
        <w:t xml:space="preserve"> and shows where </w:t>
      </w:r>
      <w:r w:rsidRPr="004963F3">
        <w:rPr>
          <w:rFonts w:cs="Arial"/>
          <w:sz w:val="20"/>
          <w:szCs w:val="20"/>
          <w:lang w:val="en-US"/>
        </w:rPr>
        <w:t xml:space="preserve">students have the opportunity to provide evidence for each </w:t>
      </w:r>
      <w:r>
        <w:rPr>
          <w:rFonts w:cs="Arial"/>
          <w:sz w:val="20"/>
          <w:szCs w:val="20"/>
          <w:lang w:val="en-US"/>
        </w:rPr>
        <w:t>of the specific features of all of the</w:t>
      </w:r>
      <w:r w:rsidRPr="004963F3">
        <w:rPr>
          <w:rFonts w:cs="Arial"/>
          <w:sz w:val="20"/>
          <w:szCs w:val="20"/>
          <w:lang w:val="en-US"/>
        </w:rPr>
        <w:t xml:space="preserve"> assessment design criteria.</w:t>
      </w:r>
    </w:p>
    <w:p w:rsidR="002A53B7" w:rsidRPr="00460FB4" w:rsidRDefault="002A53B7" w:rsidP="002A53B7">
      <w:pPr>
        <w:rPr>
          <w:rFonts w:cs="Arial"/>
          <w:sz w:val="8"/>
          <w:szCs w:val="8"/>
          <w:lang w:val="en-US"/>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gridCol w:w="661"/>
        <w:gridCol w:w="803"/>
        <w:gridCol w:w="804"/>
        <w:gridCol w:w="4395"/>
      </w:tblGrid>
      <w:tr w:rsidR="00835910" w:rsidRPr="00835910" w:rsidTr="0053398A">
        <w:trPr>
          <w:trHeight w:val="345"/>
          <w:tblHeader/>
        </w:trPr>
        <w:tc>
          <w:tcPr>
            <w:tcW w:w="2235" w:type="dxa"/>
            <w:vMerge w:val="restart"/>
            <w:shd w:val="clear" w:color="auto" w:fill="auto"/>
            <w:vAlign w:val="center"/>
          </w:tcPr>
          <w:p w:rsidR="00835910" w:rsidRPr="00835910" w:rsidRDefault="00835910" w:rsidP="005E06A1">
            <w:pPr>
              <w:pStyle w:val="LAPTableText"/>
              <w:jc w:val="center"/>
              <w:rPr>
                <w:b/>
                <w:sz w:val="22"/>
                <w:szCs w:val="22"/>
                <w:lang w:val="en-US"/>
              </w:rPr>
            </w:pPr>
            <w:r w:rsidRPr="00835910">
              <w:rPr>
                <w:b/>
                <w:sz w:val="22"/>
                <w:szCs w:val="22"/>
                <w:lang w:val="en-US"/>
              </w:rPr>
              <w:t>Assessment Type and Weighting</w:t>
            </w:r>
          </w:p>
        </w:tc>
        <w:tc>
          <w:tcPr>
            <w:tcW w:w="6945" w:type="dxa"/>
            <w:vMerge w:val="restart"/>
            <w:shd w:val="clear" w:color="auto" w:fill="auto"/>
            <w:vAlign w:val="center"/>
          </w:tcPr>
          <w:p w:rsidR="00835910" w:rsidRPr="00835910" w:rsidRDefault="00835910" w:rsidP="005E06A1">
            <w:pPr>
              <w:pStyle w:val="ACLAPTableText"/>
              <w:jc w:val="center"/>
              <w:rPr>
                <w:b/>
                <w:sz w:val="22"/>
                <w:szCs w:val="22"/>
              </w:rPr>
            </w:pPr>
            <w:r w:rsidRPr="00835910">
              <w:rPr>
                <w:b/>
                <w:sz w:val="22"/>
                <w:szCs w:val="22"/>
              </w:rPr>
              <w:t>Details of assessment</w:t>
            </w:r>
          </w:p>
        </w:tc>
        <w:tc>
          <w:tcPr>
            <w:tcW w:w="2268" w:type="dxa"/>
            <w:gridSpan w:val="3"/>
            <w:shd w:val="clear" w:color="auto" w:fill="auto"/>
            <w:vAlign w:val="center"/>
          </w:tcPr>
          <w:p w:rsidR="00835910" w:rsidRPr="00835910" w:rsidRDefault="00835910" w:rsidP="005E06A1">
            <w:pPr>
              <w:pStyle w:val="ACLAPTableText"/>
              <w:jc w:val="center"/>
              <w:rPr>
                <w:b/>
                <w:sz w:val="22"/>
                <w:szCs w:val="22"/>
              </w:rPr>
            </w:pPr>
            <w:r w:rsidRPr="00835910">
              <w:rPr>
                <w:b/>
                <w:sz w:val="22"/>
                <w:szCs w:val="22"/>
              </w:rPr>
              <w:t>Assessment Design Criteria</w:t>
            </w:r>
          </w:p>
        </w:tc>
        <w:tc>
          <w:tcPr>
            <w:tcW w:w="4395" w:type="dxa"/>
            <w:vMerge w:val="restart"/>
            <w:shd w:val="clear" w:color="auto" w:fill="auto"/>
            <w:vAlign w:val="center"/>
          </w:tcPr>
          <w:p w:rsidR="00835910" w:rsidRPr="00835910" w:rsidRDefault="00835910" w:rsidP="005E06A1">
            <w:pPr>
              <w:pStyle w:val="ACLAPTableText"/>
              <w:jc w:val="center"/>
              <w:rPr>
                <w:b/>
                <w:sz w:val="22"/>
                <w:szCs w:val="22"/>
              </w:rPr>
            </w:pPr>
            <w:r w:rsidRPr="00835910">
              <w:rPr>
                <w:b/>
                <w:sz w:val="22"/>
                <w:szCs w:val="22"/>
              </w:rPr>
              <w:t>Assessment conditions</w:t>
            </w:r>
          </w:p>
          <w:p w:rsidR="00835910" w:rsidRPr="00835910" w:rsidRDefault="00835910" w:rsidP="005E06A1">
            <w:pPr>
              <w:pStyle w:val="ACLAPTableText"/>
              <w:jc w:val="center"/>
              <w:rPr>
                <w:sz w:val="22"/>
                <w:szCs w:val="22"/>
              </w:rPr>
            </w:pPr>
            <w:r w:rsidRPr="00835910">
              <w:rPr>
                <w:sz w:val="22"/>
                <w:szCs w:val="22"/>
              </w:rPr>
              <w:t>(e.g. task type, word length, time allocated, supervision)</w:t>
            </w:r>
          </w:p>
        </w:tc>
      </w:tr>
      <w:tr w:rsidR="00835910" w:rsidRPr="00835910" w:rsidTr="0053398A">
        <w:trPr>
          <w:trHeight w:val="345"/>
          <w:tblHeader/>
        </w:trPr>
        <w:tc>
          <w:tcPr>
            <w:tcW w:w="2235" w:type="dxa"/>
            <w:vMerge/>
            <w:shd w:val="clear" w:color="auto" w:fill="auto"/>
            <w:vAlign w:val="center"/>
          </w:tcPr>
          <w:p w:rsidR="00835910" w:rsidRPr="00835910" w:rsidRDefault="00835910" w:rsidP="005E06A1">
            <w:pPr>
              <w:jc w:val="center"/>
              <w:rPr>
                <w:rFonts w:cs="Arial"/>
                <w:b/>
                <w:bCs/>
                <w:sz w:val="22"/>
                <w:szCs w:val="22"/>
                <w:lang w:val="en-US"/>
              </w:rPr>
            </w:pPr>
          </w:p>
        </w:tc>
        <w:tc>
          <w:tcPr>
            <w:tcW w:w="6945" w:type="dxa"/>
            <w:vMerge/>
            <w:shd w:val="clear" w:color="auto" w:fill="auto"/>
            <w:vAlign w:val="center"/>
          </w:tcPr>
          <w:p w:rsidR="00835910" w:rsidRPr="00835910" w:rsidRDefault="00835910" w:rsidP="005E06A1">
            <w:pPr>
              <w:jc w:val="center"/>
              <w:rPr>
                <w:rFonts w:cs="Arial"/>
                <w:b/>
                <w:bCs/>
                <w:sz w:val="22"/>
                <w:szCs w:val="22"/>
                <w:lang w:val="en-US"/>
              </w:rPr>
            </w:pPr>
          </w:p>
        </w:tc>
        <w:tc>
          <w:tcPr>
            <w:tcW w:w="661" w:type="dxa"/>
            <w:shd w:val="clear" w:color="auto" w:fill="auto"/>
            <w:vAlign w:val="center"/>
          </w:tcPr>
          <w:p w:rsidR="00835910" w:rsidRPr="00835910" w:rsidRDefault="00835910" w:rsidP="005E06A1">
            <w:pPr>
              <w:jc w:val="center"/>
              <w:rPr>
                <w:rFonts w:cs="Arial"/>
                <w:b/>
                <w:bCs/>
                <w:sz w:val="22"/>
                <w:szCs w:val="22"/>
                <w:lang w:val="en-US"/>
              </w:rPr>
            </w:pPr>
            <w:r w:rsidRPr="00835910">
              <w:rPr>
                <w:rFonts w:cs="Arial"/>
                <w:b/>
                <w:bCs/>
                <w:sz w:val="22"/>
                <w:szCs w:val="22"/>
                <w:lang w:val="en-US"/>
              </w:rPr>
              <w:t>I</w:t>
            </w:r>
          </w:p>
        </w:tc>
        <w:tc>
          <w:tcPr>
            <w:tcW w:w="803" w:type="dxa"/>
            <w:shd w:val="clear" w:color="auto" w:fill="auto"/>
            <w:vAlign w:val="center"/>
          </w:tcPr>
          <w:p w:rsidR="00835910" w:rsidRPr="00835910" w:rsidRDefault="00835910" w:rsidP="005E06A1">
            <w:pPr>
              <w:jc w:val="center"/>
              <w:rPr>
                <w:rFonts w:cs="Arial"/>
                <w:b/>
                <w:bCs/>
                <w:sz w:val="22"/>
                <w:szCs w:val="22"/>
                <w:lang w:val="en-US"/>
              </w:rPr>
            </w:pPr>
            <w:r w:rsidRPr="00835910">
              <w:rPr>
                <w:rFonts w:cs="Arial"/>
                <w:b/>
                <w:bCs/>
                <w:sz w:val="22"/>
                <w:szCs w:val="22"/>
                <w:lang w:val="en-US"/>
              </w:rPr>
              <w:t>E</w:t>
            </w:r>
          </w:p>
        </w:tc>
        <w:tc>
          <w:tcPr>
            <w:tcW w:w="804" w:type="dxa"/>
            <w:shd w:val="clear" w:color="auto" w:fill="auto"/>
            <w:vAlign w:val="center"/>
          </w:tcPr>
          <w:p w:rsidR="00835910" w:rsidRPr="00835910" w:rsidRDefault="00835910" w:rsidP="005E06A1">
            <w:pPr>
              <w:jc w:val="center"/>
              <w:rPr>
                <w:rFonts w:cs="Arial"/>
                <w:b/>
                <w:bCs/>
                <w:sz w:val="22"/>
                <w:szCs w:val="22"/>
                <w:lang w:val="en-US"/>
              </w:rPr>
            </w:pPr>
            <w:r w:rsidRPr="00835910">
              <w:rPr>
                <w:rFonts w:cs="Arial"/>
                <w:b/>
                <w:bCs/>
                <w:sz w:val="22"/>
                <w:szCs w:val="22"/>
                <w:lang w:val="en-US"/>
              </w:rPr>
              <w:t>IR</w:t>
            </w:r>
          </w:p>
        </w:tc>
        <w:tc>
          <w:tcPr>
            <w:tcW w:w="4395" w:type="dxa"/>
            <w:vMerge/>
            <w:shd w:val="clear" w:color="auto" w:fill="auto"/>
            <w:vAlign w:val="center"/>
          </w:tcPr>
          <w:p w:rsidR="00835910" w:rsidRPr="00835910" w:rsidRDefault="00835910" w:rsidP="005E06A1">
            <w:pPr>
              <w:rPr>
                <w:rFonts w:cs="Arial"/>
                <w:sz w:val="22"/>
                <w:szCs w:val="22"/>
                <w:lang w:val="en-US"/>
              </w:rPr>
            </w:pPr>
          </w:p>
        </w:tc>
      </w:tr>
      <w:tr w:rsidR="00F25C15" w:rsidRPr="00835910" w:rsidTr="00EE66BB">
        <w:trPr>
          <w:trHeight w:val="1221"/>
        </w:trPr>
        <w:tc>
          <w:tcPr>
            <w:tcW w:w="2235" w:type="dxa"/>
            <w:shd w:val="clear" w:color="auto" w:fill="auto"/>
            <w:vAlign w:val="center"/>
          </w:tcPr>
          <w:p w:rsidR="00F25C15" w:rsidRPr="0053398A" w:rsidRDefault="00F25C15" w:rsidP="005E06A1">
            <w:pPr>
              <w:pStyle w:val="LAPTableText"/>
              <w:jc w:val="center"/>
              <w:rPr>
                <w:b/>
                <w:bCs/>
                <w:sz w:val="20"/>
                <w:szCs w:val="22"/>
                <w:lang w:val="en-US"/>
              </w:rPr>
            </w:pPr>
            <w:r w:rsidRPr="0053398A">
              <w:rPr>
                <w:b/>
                <w:bCs/>
                <w:sz w:val="20"/>
                <w:szCs w:val="22"/>
                <w:lang w:val="en-US"/>
              </w:rPr>
              <w:t xml:space="preserve">Assessment Type 1: </w:t>
            </w:r>
          </w:p>
          <w:p w:rsidR="00F25C15" w:rsidRPr="0053398A" w:rsidRDefault="00F25C15" w:rsidP="005E06A1">
            <w:pPr>
              <w:pStyle w:val="LAPTableText"/>
              <w:jc w:val="center"/>
              <w:rPr>
                <w:b/>
                <w:bCs/>
                <w:sz w:val="20"/>
                <w:szCs w:val="22"/>
                <w:lang w:val="en-US"/>
              </w:rPr>
            </w:pPr>
            <w:r w:rsidRPr="0053398A">
              <w:rPr>
                <w:b/>
                <w:bCs/>
                <w:sz w:val="20"/>
                <w:szCs w:val="22"/>
                <w:lang w:val="en-US"/>
              </w:rPr>
              <w:t>Interaction</w:t>
            </w:r>
          </w:p>
          <w:p w:rsidR="00F25C15" w:rsidRPr="0053398A" w:rsidRDefault="00F25C15" w:rsidP="005E06A1">
            <w:pPr>
              <w:pStyle w:val="LAPTableText"/>
              <w:rPr>
                <w:b/>
                <w:bCs/>
                <w:sz w:val="20"/>
                <w:szCs w:val="22"/>
                <w:lang w:val="en-US"/>
              </w:rPr>
            </w:pPr>
          </w:p>
          <w:p w:rsidR="00F25C15" w:rsidRPr="0053398A" w:rsidRDefault="00F25C15" w:rsidP="005E06A1">
            <w:pPr>
              <w:pStyle w:val="LAPTableText"/>
              <w:jc w:val="center"/>
              <w:rPr>
                <w:b/>
                <w:bCs/>
                <w:sz w:val="20"/>
                <w:szCs w:val="22"/>
                <w:lang w:val="en-US"/>
              </w:rPr>
            </w:pPr>
            <w:r w:rsidRPr="0053398A">
              <w:rPr>
                <w:b/>
                <w:bCs/>
                <w:sz w:val="20"/>
                <w:szCs w:val="22"/>
                <w:lang w:val="en-US"/>
              </w:rPr>
              <w:t>Weighting 20%</w:t>
            </w:r>
          </w:p>
        </w:tc>
        <w:tc>
          <w:tcPr>
            <w:tcW w:w="6945" w:type="dxa"/>
            <w:shd w:val="clear" w:color="auto" w:fill="auto"/>
            <w:vAlign w:val="center"/>
          </w:tcPr>
          <w:p w:rsidR="00F25C15" w:rsidRPr="0053398A" w:rsidRDefault="00F25C15" w:rsidP="0053398A">
            <w:pPr>
              <w:pStyle w:val="ACLAPTableText"/>
              <w:rPr>
                <w:sz w:val="19"/>
                <w:szCs w:val="19"/>
              </w:rPr>
            </w:pPr>
            <w:r w:rsidRPr="0053398A">
              <w:rPr>
                <w:sz w:val="19"/>
                <w:szCs w:val="19"/>
              </w:rPr>
              <w:t>Students interact with their teacher to exchange personal information about themselves, including: age; date and place of birth; family and relationships; pastimes; interests; likes/dislikes; idols; personality traits; habits; and school life. Students use a range of language to express their ideas in detail and justify their opinions, and maintain the interaction through using a variety of communication strategies.</w:t>
            </w:r>
          </w:p>
        </w:tc>
        <w:tc>
          <w:tcPr>
            <w:tcW w:w="661" w:type="dxa"/>
            <w:shd w:val="clear" w:color="auto" w:fill="auto"/>
            <w:vAlign w:val="center"/>
          </w:tcPr>
          <w:p w:rsidR="00F25C15" w:rsidRPr="0053398A" w:rsidRDefault="00F25C15" w:rsidP="0064078E">
            <w:pPr>
              <w:pStyle w:val="ACLAPTableText"/>
              <w:jc w:val="center"/>
              <w:rPr>
                <w:sz w:val="19"/>
                <w:szCs w:val="19"/>
                <w:lang w:val="en-US"/>
              </w:rPr>
            </w:pPr>
            <w:r w:rsidRPr="0053398A">
              <w:rPr>
                <w:sz w:val="19"/>
                <w:szCs w:val="19"/>
                <w:lang w:val="en-US"/>
              </w:rPr>
              <w:t>1, 2</w:t>
            </w:r>
          </w:p>
        </w:tc>
        <w:tc>
          <w:tcPr>
            <w:tcW w:w="803" w:type="dxa"/>
            <w:shd w:val="clear" w:color="auto" w:fill="auto"/>
            <w:vAlign w:val="center"/>
          </w:tcPr>
          <w:p w:rsidR="00F25C15" w:rsidRPr="0053398A" w:rsidRDefault="00F25C15" w:rsidP="0064078E">
            <w:pPr>
              <w:pStyle w:val="ACLAPTableText"/>
              <w:jc w:val="center"/>
              <w:rPr>
                <w:sz w:val="19"/>
                <w:szCs w:val="19"/>
                <w:lang w:val="en-US"/>
              </w:rPr>
            </w:pPr>
            <w:r w:rsidRPr="0053398A">
              <w:rPr>
                <w:sz w:val="19"/>
                <w:szCs w:val="19"/>
                <w:lang w:val="en-US"/>
              </w:rPr>
              <w:t>1, 2, 3</w:t>
            </w:r>
          </w:p>
        </w:tc>
        <w:tc>
          <w:tcPr>
            <w:tcW w:w="804" w:type="dxa"/>
            <w:shd w:val="clear" w:color="auto" w:fill="auto"/>
            <w:vAlign w:val="center"/>
          </w:tcPr>
          <w:p w:rsidR="00F25C15" w:rsidRPr="0053398A" w:rsidRDefault="00F25C15" w:rsidP="0064078E">
            <w:pPr>
              <w:pStyle w:val="ACLAPTableText"/>
              <w:jc w:val="center"/>
              <w:rPr>
                <w:sz w:val="19"/>
                <w:szCs w:val="19"/>
                <w:lang w:val="en-US"/>
              </w:rPr>
            </w:pPr>
          </w:p>
        </w:tc>
        <w:tc>
          <w:tcPr>
            <w:tcW w:w="4395" w:type="dxa"/>
            <w:shd w:val="clear" w:color="auto" w:fill="auto"/>
            <w:vAlign w:val="center"/>
          </w:tcPr>
          <w:p w:rsidR="00F25C15" w:rsidRPr="0053398A" w:rsidRDefault="00F25C15" w:rsidP="0064078E">
            <w:pPr>
              <w:pStyle w:val="ACLAPTableText"/>
              <w:rPr>
                <w:sz w:val="19"/>
                <w:szCs w:val="19"/>
              </w:rPr>
            </w:pPr>
            <w:r w:rsidRPr="0053398A">
              <w:rPr>
                <w:sz w:val="19"/>
                <w:szCs w:val="19"/>
              </w:rPr>
              <w:t>Preparation time: 1 week at the end of the unit.</w:t>
            </w:r>
          </w:p>
          <w:p w:rsidR="00F25C15" w:rsidRPr="0053398A" w:rsidRDefault="00F25C15" w:rsidP="0064078E">
            <w:pPr>
              <w:pStyle w:val="ACLAPTableText"/>
              <w:rPr>
                <w:sz w:val="19"/>
                <w:szCs w:val="19"/>
              </w:rPr>
            </w:pPr>
            <w:r w:rsidRPr="0053398A">
              <w:rPr>
                <w:sz w:val="19"/>
                <w:szCs w:val="19"/>
              </w:rPr>
              <w:t>Oral: 3-5 minutes.</w:t>
            </w:r>
          </w:p>
          <w:p w:rsidR="00F25C15" w:rsidRPr="0053398A" w:rsidRDefault="00F25C15" w:rsidP="0064078E">
            <w:pPr>
              <w:pStyle w:val="ACLAPTableText"/>
              <w:rPr>
                <w:sz w:val="19"/>
                <w:szCs w:val="19"/>
              </w:rPr>
            </w:pPr>
            <w:r w:rsidRPr="0053398A">
              <w:rPr>
                <w:sz w:val="19"/>
                <w:szCs w:val="19"/>
              </w:rPr>
              <w:t>Students may refer to visual aids, but not written notes.</w:t>
            </w:r>
          </w:p>
        </w:tc>
      </w:tr>
      <w:tr w:rsidR="00F25C15" w:rsidRPr="00835910" w:rsidTr="00EE66BB">
        <w:trPr>
          <w:trHeight w:val="2233"/>
        </w:trPr>
        <w:tc>
          <w:tcPr>
            <w:tcW w:w="2235" w:type="dxa"/>
            <w:shd w:val="clear" w:color="auto" w:fill="auto"/>
            <w:vAlign w:val="center"/>
          </w:tcPr>
          <w:p w:rsidR="00F25C15" w:rsidRPr="0053398A" w:rsidRDefault="00F25C15" w:rsidP="005E06A1">
            <w:pPr>
              <w:pStyle w:val="LAPTableText"/>
              <w:jc w:val="center"/>
              <w:rPr>
                <w:b/>
                <w:bCs/>
                <w:sz w:val="20"/>
                <w:szCs w:val="22"/>
                <w:lang w:val="en-US"/>
              </w:rPr>
            </w:pPr>
            <w:r w:rsidRPr="0053398A">
              <w:rPr>
                <w:b/>
                <w:bCs/>
                <w:sz w:val="20"/>
                <w:szCs w:val="22"/>
                <w:lang w:val="en-US"/>
              </w:rPr>
              <w:t xml:space="preserve">Assessment Type 2: </w:t>
            </w:r>
          </w:p>
          <w:p w:rsidR="00F25C15" w:rsidRPr="0053398A" w:rsidRDefault="00F25C15" w:rsidP="005E06A1">
            <w:pPr>
              <w:pStyle w:val="LAPTableText"/>
              <w:jc w:val="center"/>
              <w:rPr>
                <w:b/>
                <w:bCs/>
                <w:sz w:val="20"/>
                <w:szCs w:val="22"/>
                <w:lang w:val="en-US"/>
              </w:rPr>
            </w:pPr>
            <w:r w:rsidRPr="0053398A">
              <w:rPr>
                <w:b/>
                <w:bCs/>
                <w:sz w:val="20"/>
                <w:szCs w:val="22"/>
                <w:lang w:val="en-US"/>
              </w:rPr>
              <w:t>Text Production</w:t>
            </w:r>
          </w:p>
          <w:p w:rsidR="00F25C15" w:rsidRPr="0053398A" w:rsidRDefault="00F25C15" w:rsidP="005E06A1">
            <w:pPr>
              <w:pStyle w:val="LAPTableText"/>
              <w:jc w:val="center"/>
              <w:rPr>
                <w:b/>
                <w:bCs/>
                <w:sz w:val="20"/>
                <w:szCs w:val="22"/>
                <w:lang w:val="en-US"/>
              </w:rPr>
            </w:pPr>
          </w:p>
          <w:p w:rsidR="00F25C15" w:rsidRPr="0053398A" w:rsidRDefault="00F25C15" w:rsidP="005E06A1">
            <w:pPr>
              <w:pStyle w:val="LAPTableText"/>
              <w:jc w:val="center"/>
              <w:rPr>
                <w:b/>
                <w:bCs/>
                <w:sz w:val="20"/>
                <w:szCs w:val="22"/>
                <w:lang w:val="en-US"/>
              </w:rPr>
            </w:pPr>
            <w:r w:rsidRPr="0053398A">
              <w:rPr>
                <w:b/>
                <w:bCs/>
                <w:sz w:val="20"/>
                <w:szCs w:val="22"/>
                <w:lang w:val="en-US"/>
              </w:rPr>
              <w:t>Weighting 20%</w:t>
            </w:r>
          </w:p>
        </w:tc>
        <w:tc>
          <w:tcPr>
            <w:tcW w:w="6945" w:type="dxa"/>
            <w:shd w:val="clear" w:color="auto" w:fill="auto"/>
            <w:vAlign w:val="center"/>
          </w:tcPr>
          <w:p w:rsidR="00F25C15" w:rsidRPr="0053398A" w:rsidRDefault="00F25C15" w:rsidP="0053398A">
            <w:pPr>
              <w:pStyle w:val="ACLAPTableText"/>
              <w:rPr>
                <w:sz w:val="19"/>
                <w:szCs w:val="19"/>
              </w:rPr>
            </w:pPr>
            <w:r w:rsidRPr="0053398A">
              <w:rPr>
                <w:sz w:val="19"/>
                <w:szCs w:val="19"/>
              </w:rPr>
              <w:t>Students write a formal letter of complaint after a bad experience in a restaurant, addressing aspects of the service they were unhappy with and outlining the manner in which the restaurant’s staff failed to satisfy them. Students demonstrate their ability to provide detail, justify opinions and elaborate as appropriate, and use correct text type conventions and appropriate register for the purpose and audience, while structuring and sequencing their ideas logically. Students engage the audience (restaurant manager) with appropriate cultural and linguistic choices. A range of language and expressions allows students to demonstrate their ability to use familiar vocabulary and sentence structures accurately.</w:t>
            </w:r>
          </w:p>
        </w:tc>
        <w:tc>
          <w:tcPr>
            <w:tcW w:w="661" w:type="dxa"/>
            <w:shd w:val="clear" w:color="auto" w:fill="auto"/>
            <w:vAlign w:val="center"/>
          </w:tcPr>
          <w:p w:rsidR="00F25C15" w:rsidRPr="0053398A" w:rsidRDefault="00F25C15" w:rsidP="0064078E">
            <w:pPr>
              <w:pStyle w:val="ACLAPTableText"/>
              <w:jc w:val="center"/>
              <w:rPr>
                <w:sz w:val="19"/>
                <w:szCs w:val="19"/>
                <w:lang w:val="en-US"/>
              </w:rPr>
            </w:pPr>
            <w:r w:rsidRPr="0053398A">
              <w:rPr>
                <w:sz w:val="19"/>
                <w:szCs w:val="19"/>
                <w:lang w:val="en-US"/>
              </w:rPr>
              <w:t>1, 2</w:t>
            </w:r>
          </w:p>
        </w:tc>
        <w:tc>
          <w:tcPr>
            <w:tcW w:w="803" w:type="dxa"/>
            <w:shd w:val="clear" w:color="auto" w:fill="auto"/>
            <w:vAlign w:val="center"/>
          </w:tcPr>
          <w:p w:rsidR="00F25C15" w:rsidRPr="0053398A" w:rsidRDefault="00F25C15" w:rsidP="0064078E">
            <w:pPr>
              <w:pStyle w:val="ACLAPTableText"/>
              <w:jc w:val="center"/>
              <w:rPr>
                <w:sz w:val="19"/>
                <w:szCs w:val="19"/>
                <w:lang w:val="en-US"/>
              </w:rPr>
            </w:pPr>
            <w:r w:rsidRPr="0053398A">
              <w:rPr>
                <w:sz w:val="19"/>
                <w:szCs w:val="19"/>
                <w:lang w:val="en-US"/>
              </w:rPr>
              <w:t>1, 2</w:t>
            </w:r>
          </w:p>
        </w:tc>
        <w:tc>
          <w:tcPr>
            <w:tcW w:w="804" w:type="dxa"/>
            <w:shd w:val="clear" w:color="auto" w:fill="auto"/>
            <w:vAlign w:val="center"/>
          </w:tcPr>
          <w:p w:rsidR="00F25C15" w:rsidRPr="0053398A" w:rsidRDefault="00F25C15" w:rsidP="0064078E">
            <w:pPr>
              <w:pStyle w:val="ACLAPTableText"/>
              <w:jc w:val="center"/>
              <w:rPr>
                <w:sz w:val="19"/>
                <w:szCs w:val="19"/>
                <w:lang w:val="en-US"/>
              </w:rPr>
            </w:pPr>
          </w:p>
        </w:tc>
        <w:tc>
          <w:tcPr>
            <w:tcW w:w="4395" w:type="dxa"/>
            <w:shd w:val="clear" w:color="auto" w:fill="auto"/>
            <w:vAlign w:val="center"/>
          </w:tcPr>
          <w:p w:rsidR="00F25C15" w:rsidRPr="0053398A" w:rsidRDefault="00F25C15" w:rsidP="0064078E">
            <w:pPr>
              <w:pStyle w:val="ACLAPTableText"/>
              <w:rPr>
                <w:sz w:val="19"/>
                <w:szCs w:val="19"/>
              </w:rPr>
            </w:pPr>
            <w:r w:rsidRPr="0053398A">
              <w:rPr>
                <w:sz w:val="19"/>
                <w:szCs w:val="19"/>
              </w:rPr>
              <w:t>Written: approximately 200 words.</w:t>
            </w:r>
          </w:p>
          <w:p w:rsidR="00F25C15" w:rsidRPr="0053398A" w:rsidRDefault="00F25C15" w:rsidP="0064078E">
            <w:pPr>
              <w:pStyle w:val="ACLAPTableText"/>
              <w:rPr>
                <w:sz w:val="19"/>
                <w:szCs w:val="19"/>
              </w:rPr>
            </w:pPr>
            <w:r w:rsidRPr="0053398A">
              <w:rPr>
                <w:sz w:val="19"/>
                <w:szCs w:val="19"/>
              </w:rPr>
              <w:t xml:space="preserve">Completed over 1 week for homework. </w:t>
            </w:r>
          </w:p>
        </w:tc>
      </w:tr>
      <w:tr w:rsidR="00F25C15" w:rsidRPr="00835910" w:rsidTr="0053398A">
        <w:trPr>
          <w:trHeight w:val="1688"/>
        </w:trPr>
        <w:tc>
          <w:tcPr>
            <w:tcW w:w="2235" w:type="dxa"/>
            <w:shd w:val="clear" w:color="auto" w:fill="auto"/>
            <w:vAlign w:val="center"/>
          </w:tcPr>
          <w:p w:rsidR="00F25C15" w:rsidRPr="0053398A" w:rsidRDefault="00F25C15" w:rsidP="005E06A1">
            <w:pPr>
              <w:pStyle w:val="LAPTableText"/>
              <w:jc w:val="center"/>
              <w:rPr>
                <w:b/>
                <w:bCs/>
                <w:sz w:val="20"/>
                <w:szCs w:val="22"/>
                <w:lang w:val="en-US"/>
              </w:rPr>
            </w:pPr>
            <w:r w:rsidRPr="0053398A">
              <w:rPr>
                <w:b/>
                <w:bCs/>
                <w:sz w:val="20"/>
                <w:szCs w:val="22"/>
                <w:lang w:val="en-US"/>
              </w:rPr>
              <w:t xml:space="preserve">Assessment Type 3: </w:t>
            </w:r>
          </w:p>
          <w:p w:rsidR="00F25C15" w:rsidRPr="0053398A" w:rsidRDefault="00F25C15" w:rsidP="005E06A1">
            <w:pPr>
              <w:pStyle w:val="LAPTableText"/>
              <w:jc w:val="center"/>
              <w:rPr>
                <w:b/>
                <w:bCs/>
                <w:sz w:val="20"/>
                <w:szCs w:val="22"/>
                <w:lang w:val="en-US"/>
              </w:rPr>
            </w:pPr>
            <w:r w:rsidRPr="0053398A">
              <w:rPr>
                <w:b/>
                <w:bCs/>
                <w:sz w:val="20"/>
                <w:szCs w:val="22"/>
                <w:lang w:val="en-US"/>
              </w:rPr>
              <w:t>Text Analysis</w:t>
            </w:r>
          </w:p>
          <w:p w:rsidR="00F25C15" w:rsidRPr="0053398A" w:rsidRDefault="00F25C15" w:rsidP="005E06A1">
            <w:pPr>
              <w:pStyle w:val="LAPTableText"/>
              <w:jc w:val="center"/>
              <w:rPr>
                <w:b/>
                <w:bCs/>
                <w:sz w:val="20"/>
                <w:szCs w:val="22"/>
                <w:lang w:val="en-US"/>
              </w:rPr>
            </w:pPr>
          </w:p>
          <w:p w:rsidR="00F25C15" w:rsidRPr="0053398A" w:rsidRDefault="00F25C15" w:rsidP="005E06A1">
            <w:pPr>
              <w:pStyle w:val="LAPTableText"/>
              <w:jc w:val="center"/>
              <w:rPr>
                <w:b/>
                <w:bCs/>
                <w:sz w:val="20"/>
                <w:szCs w:val="22"/>
                <w:lang w:val="en-US"/>
              </w:rPr>
            </w:pPr>
            <w:r w:rsidRPr="0053398A">
              <w:rPr>
                <w:b/>
                <w:bCs/>
                <w:sz w:val="20"/>
                <w:szCs w:val="22"/>
                <w:lang w:val="en-US"/>
              </w:rPr>
              <w:t>Weighting 20%</w:t>
            </w:r>
          </w:p>
        </w:tc>
        <w:tc>
          <w:tcPr>
            <w:tcW w:w="6945" w:type="dxa"/>
            <w:shd w:val="clear" w:color="auto" w:fill="auto"/>
            <w:vAlign w:val="center"/>
          </w:tcPr>
          <w:p w:rsidR="00F25C15" w:rsidRPr="0053398A" w:rsidRDefault="00F25C15" w:rsidP="0053398A">
            <w:pPr>
              <w:pStyle w:val="ACLAPTableText"/>
              <w:rPr>
                <w:sz w:val="19"/>
                <w:szCs w:val="19"/>
              </w:rPr>
            </w:pPr>
            <w:r w:rsidRPr="0053398A">
              <w:rPr>
                <w:sz w:val="19"/>
                <w:szCs w:val="19"/>
              </w:rPr>
              <w:t>Students read entries from a Spanish-language blog and answer questions in English and Spanish about the text. In their responses, students interpret meaning by drawing and justifying conclusions about the purpose, audience, and message of the text, and analyse the language (e.g. explain in detail the linguistic, stylistic, and/or cultural features of the text). They also demonstrate their ability to thoughtfully reflect on their own values in relation to those in the text.</w:t>
            </w:r>
          </w:p>
        </w:tc>
        <w:tc>
          <w:tcPr>
            <w:tcW w:w="661" w:type="dxa"/>
            <w:shd w:val="clear" w:color="auto" w:fill="auto"/>
            <w:vAlign w:val="center"/>
          </w:tcPr>
          <w:p w:rsidR="00F25C15" w:rsidRPr="0053398A" w:rsidRDefault="00F25C15" w:rsidP="0064078E">
            <w:pPr>
              <w:pStyle w:val="ACLAPTableText"/>
              <w:jc w:val="center"/>
              <w:rPr>
                <w:sz w:val="19"/>
                <w:szCs w:val="19"/>
                <w:lang w:val="en-US"/>
              </w:rPr>
            </w:pPr>
          </w:p>
        </w:tc>
        <w:tc>
          <w:tcPr>
            <w:tcW w:w="803" w:type="dxa"/>
            <w:shd w:val="clear" w:color="auto" w:fill="auto"/>
            <w:vAlign w:val="center"/>
          </w:tcPr>
          <w:p w:rsidR="00F25C15" w:rsidRPr="0053398A" w:rsidRDefault="00F25C15" w:rsidP="0064078E">
            <w:pPr>
              <w:pStyle w:val="ACLAPTableText"/>
              <w:jc w:val="center"/>
              <w:rPr>
                <w:sz w:val="19"/>
                <w:szCs w:val="19"/>
                <w:lang w:val="en-US"/>
              </w:rPr>
            </w:pPr>
          </w:p>
        </w:tc>
        <w:tc>
          <w:tcPr>
            <w:tcW w:w="804" w:type="dxa"/>
            <w:shd w:val="clear" w:color="auto" w:fill="auto"/>
            <w:vAlign w:val="center"/>
          </w:tcPr>
          <w:p w:rsidR="00F25C15" w:rsidRPr="0053398A" w:rsidRDefault="00F25C15" w:rsidP="0064078E">
            <w:pPr>
              <w:pStyle w:val="ACLAPTableText"/>
              <w:jc w:val="center"/>
              <w:rPr>
                <w:sz w:val="19"/>
                <w:szCs w:val="19"/>
                <w:lang w:val="en-US"/>
              </w:rPr>
            </w:pPr>
            <w:r w:rsidRPr="0053398A">
              <w:rPr>
                <w:sz w:val="19"/>
                <w:szCs w:val="19"/>
                <w:lang w:val="en-US"/>
              </w:rPr>
              <w:t>1, 2, 3</w:t>
            </w:r>
          </w:p>
        </w:tc>
        <w:tc>
          <w:tcPr>
            <w:tcW w:w="4395" w:type="dxa"/>
            <w:shd w:val="clear" w:color="auto" w:fill="auto"/>
            <w:vAlign w:val="center"/>
          </w:tcPr>
          <w:p w:rsidR="00F25C15" w:rsidRPr="0053398A" w:rsidRDefault="00F25C15" w:rsidP="0064078E">
            <w:pPr>
              <w:pStyle w:val="ACLAPTableText"/>
              <w:rPr>
                <w:sz w:val="19"/>
                <w:szCs w:val="19"/>
              </w:rPr>
            </w:pPr>
            <w:r w:rsidRPr="0053398A">
              <w:rPr>
                <w:sz w:val="19"/>
                <w:szCs w:val="19"/>
              </w:rPr>
              <w:t>Written task: 45 minutes in class under test conditions with printed bilingual dictionary support.</w:t>
            </w:r>
          </w:p>
        </w:tc>
      </w:tr>
      <w:tr w:rsidR="00F25C15" w:rsidRPr="00835910" w:rsidTr="00EE66BB">
        <w:trPr>
          <w:trHeight w:val="1738"/>
        </w:trPr>
        <w:tc>
          <w:tcPr>
            <w:tcW w:w="2235" w:type="dxa"/>
            <w:shd w:val="clear" w:color="auto" w:fill="auto"/>
            <w:vAlign w:val="center"/>
          </w:tcPr>
          <w:p w:rsidR="00F25C15" w:rsidRPr="0053398A" w:rsidRDefault="00F25C15" w:rsidP="005E06A1">
            <w:pPr>
              <w:pStyle w:val="LAPTableText"/>
              <w:jc w:val="center"/>
              <w:rPr>
                <w:b/>
                <w:bCs/>
                <w:sz w:val="20"/>
                <w:szCs w:val="22"/>
                <w:lang w:val="en-US"/>
              </w:rPr>
            </w:pPr>
            <w:r w:rsidRPr="0053398A">
              <w:rPr>
                <w:b/>
                <w:bCs/>
                <w:sz w:val="20"/>
                <w:szCs w:val="22"/>
                <w:lang w:val="en-US"/>
              </w:rPr>
              <w:t xml:space="preserve">Assessment Type 4: </w:t>
            </w:r>
          </w:p>
          <w:p w:rsidR="00F25C15" w:rsidRPr="0053398A" w:rsidRDefault="00F25C15" w:rsidP="005E06A1">
            <w:pPr>
              <w:pStyle w:val="LAPTableText"/>
              <w:jc w:val="center"/>
              <w:rPr>
                <w:b/>
                <w:bCs/>
                <w:sz w:val="20"/>
                <w:szCs w:val="22"/>
                <w:lang w:val="en-US"/>
              </w:rPr>
            </w:pPr>
            <w:r w:rsidRPr="0053398A">
              <w:rPr>
                <w:b/>
                <w:bCs/>
                <w:sz w:val="20"/>
                <w:szCs w:val="22"/>
                <w:lang w:val="en-US"/>
              </w:rPr>
              <w:t xml:space="preserve">Investigation </w:t>
            </w:r>
          </w:p>
          <w:p w:rsidR="00F25C15" w:rsidRPr="0053398A" w:rsidRDefault="00F25C15" w:rsidP="005E06A1">
            <w:pPr>
              <w:pStyle w:val="LAPTableText"/>
              <w:rPr>
                <w:b/>
                <w:bCs/>
                <w:sz w:val="20"/>
                <w:szCs w:val="22"/>
                <w:lang w:val="en-US"/>
              </w:rPr>
            </w:pPr>
          </w:p>
          <w:p w:rsidR="00F25C15" w:rsidRPr="0053398A" w:rsidRDefault="00F25C15" w:rsidP="005E06A1">
            <w:pPr>
              <w:pStyle w:val="LAPTableText"/>
              <w:jc w:val="center"/>
              <w:rPr>
                <w:b/>
                <w:bCs/>
                <w:sz w:val="20"/>
                <w:szCs w:val="22"/>
                <w:lang w:val="en-US"/>
              </w:rPr>
            </w:pPr>
            <w:r w:rsidRPr="0053398A">
              <w:rPr>
                <w:b/>
                <w:bCs/>
                <w:sz w:val="20"/>
                <w:szCs w:val="22"/>
                <w:lang w:val="en-US"/>
              </w:rPr>
              <w:t>Weighting 40%</w:t>
            </w:r>
          </w:p>
        </w:tc>
        <w:tc>
          <w:tcPr>
            <w:tcW w:w="6945" w:type="dxa"/>
            <w:shd w:val="clear" w:color="auto" w:fill="auto"/>
            <w:vAlign w:val="center"/>
          </w:tcPr>
          <w:p w:rsidR="00F25C15" w:rsidRPr="0053398A" w:rsidRDefault="00F25C15" w:rsidP="0053398A">
            <w:pPr>
              <w:pStyle w:val="ACLAPTableText"/>
              <w:rPr>
                <w:b/>
                <w:sz w:val="19"/>
                <w:szCs w:val="19"/>
                <w:u w:val="single"/>
              </w:rPr>
            </w:pPr>
            <w:r w:rsidRPr="0053398A">
              <w:rPr>
                <w:b/>
                <w:sz w:val="19"/>
                <w:szCs w:val="19"/>
                <w:u w:val="single"/>
              </w:rPr>
              <w:t>Response in Spanish:</w:t>
            </w:r>
          </w:p>
          <w:p w:rsidR="00F25C15" w:rsidRDefault="00F25C15" w:rsidP="0053398A">
            <w:pPr>
              <w:pStyle w:val="ACLAPTableText"/>
              <w:rPr>
                <w:sz w:val="19"/>
                <w:szCs w:val="19"/>
              </w:rPr>
            </w:pPr>
            <w:r w:rsidRPr="0053398A">
              <w:rPr>
                <w:sz w:val="19"/>
                <w:szCs w:val="19"/>
              </w:rPr>
              <w:t>Students research a festival in a Spanish-speaking region by accessing texts in Spanish and English. They give an oral presentation to the class using PowerPoint, explaining historical, cultural, and social aspects and how the celebrations unfold, and respond to questions. As part of their presentation students use engaging language appropriate to the purpose and audience, to provide relevant information about the features of the celebration, details about particular customs, and explain a logically sequenced order of events. The information presented, demonstrates depth of research and clear evidence of planning, preparation and reflection.</w:t>
            </w:r>
          </w:p>
          <w:p w:rsidR="00EE66BB" w:rsidRDefault="00EE66BB" w:rsidP="0053398A">
            <w:pPr>
              <w:pStyle w:val="ACLAPTableText"/>
              <w:rPr>
                <w:sz w:val="19"/>
                <w:szCs w:val="19"/>
              </w:rPr>
            </w:pPr>
          </w:p>
          <w:p w:rsidR="00EE66BB" w:rsidRDefault="00EE66BB" w:rsidP="0053398A">
            <w:pPr>
              <w:pStyle w:val="ACLAPTableText"/>
              <w:rPr>
                <w:sz w:val="19"/>
                <w:szCs w:val="19"/>
              </w:rPr>
            </w:pPr>
          </w:p>
          <w:p w:rsidR="00F25C15" w:rsidRPr="0053398A" w:rsidRDefault="00F25C15" w:rsidP="0053398A">
            <w:pPr>
              <w:pStyle w:val="ACLAPTableText"/>
              <w:rPr>
                <w:b/>
                <w:sz w:val="19"/>
                <w:szCs w:val="19"/>
                <w:u w:val="single"/>
              </w:rPr>
            </w:pPr>
            <w:r w:rsidRPr="0053398A">
              <w:rPr>
                <w:b/>
                <w:sz w:val="19"/>
                <w:szCs w:val="19"/>
                <w:u w:val="single"/>
              </w:rPr>
              <w:t>Reflective Response in English:</w:t>
            </w:r>
          </w:p>
          <w:p w:rsidR="00F25C15" w:rsidRPr="0053398A" w:rsidRDefault="00F25C15" w:rsidP="0053398A">
            <w:pPr>
              <w:pStyle w:val="ACLAPTableText"/>
              <w:rPr>
                <w:sz w:val="19"/>
                <w:szCs w:val="19"/>
              </w:rPr>
            </w:pPr>
            <w:r w:rsidRPr="0053398A">
              <w:rPr>
                <w:sz w:val="19"/>
                <w:szCs w:val="19"/>
              </w:rPr>
              <w:t>Students write a journal entry in English reflecting on their learning through the investigation task. Using a series of focus questions provided by the teacher, they consider how their research has increased their understanding of how and why people in this area value their traditions. Students demonstrate evidence of reflection on how culture, values, beliefs, practices and ideas of Spanish-speaking communities are presented in the texts studied and how these compare to their own, as well as personal reflection on new learning.</w:t>
            </w:r>
          </w:p>
        </w:tc>
        <w:tc>
          <w:tcPr>
            <w:tcW w:w="661" w:type="dxa"/>
            <w:shd w:val="clear" w:color="auto" w:fill="auto"/>
          </w:tcPr>
          <w:p w:rsidR="00F25C15" w:rsidRPr="0053398A" w:rsidRDefault="00F25C15" w:rsidP="0064078E">
            <w:pPr>
              <w:pStyle w:val="ACLAPTableText"/>
              <w:jc w:val="center"/>
              <w:rPr>
                <w:sz w:val="19"/>
                <w:szCs w:val="19"/>
                <w:lang w:val="en-US"/>
              </w:rPr>
            </w:pPr>
            <w:r w:rsidRPr="0053398A">
              <w:rPr>
                <w:sz w:val="19"/>
                <w:szCs w:val="19"/>
                <w:lang w:val="en-US"/>
              </w:rPr>
              <w:lastRenderedPageBreak/>
              <w:t>1, 2</w:t>
            </w:r>
          </w:p>
        </w:tc>
        <w:tc>
          <w:tcPr>
            <w:tcW w:w="803" w:type="dxa"/>
            <w:shd w:val="clear" w:color="auto" w:fill="auto"/>
          </w:tcPr>
          <w:p w:rsidR="00F25C15" w:rsidRPr="0053398A" w:rsidRDefault="00F25C15" w:rsidP="0064078E">
            <w:pPr>
              <w:pStyle w:val="ACLAPTableText"/>
              <w:jc w:val="center"/>
              <w:rPr>
                <w:sz w:val="19"/>
                <w:szCs w:val="19"/>
                <w:lang w:val="en-US"/>
              </w:rPr>
            </w:pPr>
            <w:r w:rsidRPr="0053398A">
              <w:rPr>
                <w:sz w:val="19"/>
                <w:szCs w:val="19"/>
                <w:lang w:val="en-US"/>
              </w:rPr>
              <w:t>1, 2</w:t>
            </w:r>
            <w:r w:rsidR="00B325D5">
              <w:rPr>
                <w:sz w:val="19"/>
                <w:szCs w:val="19"/>
                <w:lang w:val="en-US"/>
              </w:rPr>
              <w:t>, 3</w:t>
            </w:r>
          </w:p>
          <w:p w:rsidR="00F25C15" w:rsidRPr="0053398A" w:rsidRDefault="00F25C15" w:rsidP="0064078E">
            <w:pPr>
              <w:pStyle w:val="ACLAPTableText"/>
              <w:jc w:val="center"/>
              <w:rPr>
                <w:sz w:val="19"/>
                <w:szCs w:val="19"/>
                <w:lang w:val="en-US"/>
              </w:rPr>
            </w:pPr>
          </w:p>
          <w:p w:rsidR="00F25C15" w:rsidRPr="0053398A" w:rsidRDefault="00F25C15" w:rsidP="0064078E">
            <w:pPr>
              <w:pStyle w:val="ACLAPTableText"/>
              <w:jc w:val="center"/>
              <w:rPr>
                <w:sz w:val="19"/>
                <w:szCs w:val="19"/>
                <w:lang w:val="en-US"/>
              </w:rPr>
            </w:pPr>
          </w:p>
          <w:p w:rsidR="00F25C15" w:rsidRPr="0053398A" w:rsidRDefault="00F25C15" w:rsidP="0064078E">
            <w:pPr>
              <w:pStyle w:val="ACLAPTableText"/>
              <w:jc w:val="center"/>
              <w:rPr>
                <w:sz w:val="19"/>
                <w:szCs w:val="19"/>
                <w:lang w:val="en-US"/>
              </w:rPr>
            </w:pPr>
          </w:p>
          <w:p w:rsidR="00F25C15" w:rsidRPr="0053398A" w:rsidRDefault="00F25C15" w:rsidP="0064078E">
            <w:pPr>
              <w:pStyle w:val="ACLAPTableText"/>
              <w:jc w:val="center"/>
              <w:rPr>
                <w:sz w:val="19"/>
                <w:szCs w:val="19"/>
                <w:lang w:val="en-US"/>
              </w:rPr>
            </w:pPr>
          </w:p>
          <w:p w:rsidR="00F25C15" w:rsidRPr="0053398A" w:rsidRDefault="00F25C15" w:rsidP="0064078E">
            <w:pPr>
              <w:pStyle w:val="ACLAPTableText"/>
              <w:jc w:val="center"/>
              <w:rPr>
                <w:sz w:val="19"/>
                <w:szCs w:val="19"/>
                <w:lang w:val="en-US"/>
              </w:rPr>
            </w:pPr>
          </w:p>
          <w:p w:rsidR="00F25C15" w:rsidRPr="0053398A" w:rsidRDefault="00F25C15" w:rsidP="0064078E">
            <w:pPr>
              <w:pStyle w:val="ACLAPTableText"/>
              <w:jc w:val="center"/>
              <w:rPr>
                <w:sz w:val="19"/>
                <w:szCs w:val="19"/>
                <w:lang w:val="en-US"/>
              </w:rPr>
            </w:pPr>
          </w:p>
          <w:p w:rsidR="00F25C15" w:rsidRPr="0053398A" w:rsidRDefault="00F25C15" w:rsidP="0064078E">
            <w:pPr>
              <w:pStyle w:val="ACLAPTableText"/>
              <w:jc w:val="center"/>
              <w:rPr>
                <w:sz w:val="19"/>
                <w:szCs w:val="19"/>
                <w:lang w:val="en-US"/>
              </w:rPr>
            </w:pPr>
          </w:p>
          <w:p w:rsidR="00F25C15" w:rsidRDefault="00F25C15" w:rsidP="0064078E">
            <w:pPr>
              <w:pStyle w:val="ACLAPTableText"/>
              <w:jc w:val="center"/>
              <w:rPr>
                <w:sz w:val="19"/>
                <w:szCs w:val="19"/>
                <w:lang w:val="en-US"/>
              </w:rPr>
            </w:pPr>
          </w:p>
          <w:p w:rsidR="00EE66BB" w:rsidRDefault="00EE66BB" w:rsidP="0064078E">
            <w:pPr>
              <w:pStyle w:val="ACLAPTableText"/>
              <w:jc w:val="center"/>
              <w:rPr>
                <w:sz w:val="19"/>
                <w:szCs w:val="19"/>
                <w:lang w:val="en-US"/>
              </w:rPr>
            </w:pPr>
          </w:p>
          <w:p w:rsidR="00EE66BB" w:rsidRPr="0053398A" w:rsidRDefault="00EE66BB" w:rsidP="0064078E">
            <w:pPr>
              <w:pStyle w:val="ACLAPTableText"/>
              <w:jc w:val="center"/>
              <w:rPr>
                <w:sz w:val="19"/>
                <w:szCs w:val="19"/>
                <w:lang w:val="en-US"/>
              </w:rPr>
            </w:pPr>
          </w:p>
          <w:p w:rsidR="00F25C15" w:rsidRPr="0053398A" w:rsidRDefault="00F25C15" w:rsidP="0064078E">
            <w:pPr>
              <w:pStyle w:val="ACLAPTableText"/>
              <w:jc w:val="center"/>
              <w:rPr>
                <w:sz w:val="19"/>
                <w:szCs w:val="19"/>
                <w:lang w:val="en-US"/>
              </w:rPr>
            </w:pPr>
            <w:r w:rsidRPr="0053398A">
              <w:rPr>
                <w:sz w:val="19"/>
                <w:szCs w:val="19"/>
                <w:lang w:val="en-US"/>
              </w:rPr>
              <w:t>2</w:t>
            </w:r>
          </w:p>
        </w:tc>
        <w:tc>
          <w:tcPr>
            <w:tcW w:w="804" w:type="dxa"/>
            <w:shd w:val="clear" w:color="auto" w:fill="auto"/>
          </w:tcPr>
          <w:p w:rsidR="00F25C15" w:rsidRPr="0053398A" w:rsidRDefault="00F25C15" w:rsidP="0064078E">
            <w:pPr>
              <w:pStyle w:val="ACLAPTableText"/>
              <w:jc w:val="center"/>
              <w:rPr>
                <w:sz w:val="19"/>
                <w:szCs w:val="19"/>
                <w:lang w:val="en-US"/>
              </w:rPr>
            </w:pPr>
            <w:r w:rsidRPr="0053398A">
              <w:rPr>
                <w:sz w:val="19"/>
                <w:szCs w:val="19"/>
                <w:lang w:val="en-US"/>
              </w:rPr>
              <w:lastRenderedPageBreak/>
              <w:t>1</w:t>
            </w:r>
          </w:p>
          <w:p w:rsidR="00F25C15" w:rsidRPr="0053398A" w:rsidRDefault="00F25C15" w:rsidP="0064078E">
            <w:pPr>
              <w:pStyle w:val="ACLAPTableText"/>
              <w:jc w:val="center"/>
              <w:rPr>
                <w:sz w:val="19"/>
                <w:szCs w:val="19"/>
                <w:lang w:val="en-US"/>
              </w:rPr>
            </w:pPr>
          </w:p>
          <w:p w:rsidR="00F25C15" w:rsidRPr="0053398A" w:rsidRDefault="00F25C15" w:rsidP="0064078E">
            <w:pPr>
              <w:pStyle w:val="ACLAPTableText"/>
              <w:jc w:val="center"/>
              <w:rPr>
                <w:sz w:val="19"/>
                <w:szCs w:val="19"/>
                <w:lang w:val="en-US"/>
              </w:rPr>
            </w:pPr>
          </w:p>
          <w:p w:rsidR="00F25C15" w:rsidRPr="0053398A" w:rsidRDefault="00F25C15" w:rsidP="0064078E">
            <w:pPr>
              <w:pStyle w:val="ACLAPTableText"/>
              <w:jc w:val="center"/>
              <w:rPr>
                <w:sz w:val="19"/>
                <w:szCs w:val="19"/>
                <w:lang w:val="en-US"/>
              </w:rPr>
            </w:pPr>
          </w:p>
          <w:p w:rsidR="00F25C15" w:rsidRPr="0053398A" w:rsidRDefault="00F25C15" w:rsidP="0064078E">
            <w:pPr>
              <w:pStyle w:val="ACLAPTableText"/>
              <w:jc w:val="center"/>
              <w:rPr>
                <w:sz w:val="19"/>
                <w:szCs w:val="19"/>
                <w:lang w:val="en-US"/>
              </w:rPr>
            </w:pPr>
          </w:p>
          <w:p w:rsidR="00F25C15" w:rsidRPr="0053398A" w:rsidRDefault="00F25C15" w:rsidP="0064078E">
            <w:pPr>
              <w:pStyle w:val="ACLAPTableText"/>
              <w:jc w:val="center"/>
              <w:rPr>
                <w:sz w:val="19"/>
                <w:szCs w:val="19"/>
                <w:lang w:val="en-US"/>
              </w:rPr>
            </w:pPr>
          </w:p>
          <w:p w:rsidR="00F25C15" w:rsidRPr="0053398A" w:rsidRDefault="00F25C15" w:rsidP="0064078E">
            <w:pPr>
              <w:pStyle w:val="ACLAPTableText"/>
              <w:jc w:val="center"/>
              <w:rPr>
                <w:sz w:val="19"/>
                <w:szCs w:val="19"/>
                <w:lang w:val="en-US"/>
              </w:rPr>
            </w:pPr>
          </w:p>
          <w:p w:rsidR="00F25C15" w:rsidRPr="0053398A" w:rsidRDefault="00F25C15" w:rsidP="0064078E">
            <w:pPr>
              <w:pStyle w:val="ACLAPTableText"/>
              <w:jc w:val="center"/>
              <w:rPr>
                <w:sz w:val="19"/>
                <w:szCs w:val="19"/>
                <w:lang w:val="en-US"/>
              </w:rPr>
            </w:pPr>
          </w:p>
          <w:p w:rsidR="00F25C15" w:rsidRDefault="00F25C15" w:rsidP="0064078E">
            <w:pPr>
              <w:pStyle w:val="ACLAPTableText"/>
              <w:jc w:val="center"/>
              <w:rPr>
                <w:sz w:val="19"/>
                <w:szCs w:val="19"/>
                <w:lang w:val="en-US"/>
              </w:rPr>
            </w:pPr>
          </w:p>
          <w:p w:rsidR="00EE66BB" w:rsidRDefault="00EE66BB" w:rsidP="0064078E">
            <w:pPr>
              <w:pStyle w:val="ACLAPTableText"/>
              <w:jc w:val="center"/>
              <w:rPr>
                <w:sz w:val="19"/>
                <w:szCs w:val="19"/>
                <w:lang w:val="en-US"/>
              </w:rPr>
            </w:pPr>
          </w:p>
          <w:p w:rsidR="00EE66BB" w:rsidRPr="0053398A" w:rsidRDefault="00EE66BB" w:rsidP="0064078E">
            <w:pPr>
              <w:pStyle w:val="ACLAPTableText"/>
              <w:jc w:val="center"/>
              <w:rPr>
                <w:sz w:val="19"/>
                <w:szCs w:val="19"/>
                <w:lang w:val="en-US"/>
              </w:rPr>
            </w:pPr>
          </w:p>
          <w:p w:rsidR="00F25C15" w:rsidRPr="0053398A" w:rsidRDefault="00F25C15" w:rsidP="0064078E">
            <w:pPr>
              <w:pStyle w:val="ACLAPTableText"/>
              <w:jc w:val="center"/>
              <w:rPr>
                <w:sz w:val="19"/>
                <w:szCs w:val="19"/>
                <w:lang w:val="en-US"/>
              </w:rPr>
            </w:pPr>
            <w:r w:rsidRPr="0053398A">
              <w:rPr>
                <w:sz w:val="19"/>
                <w:szCs w:val="19"/>
                <w:lang w:val="en-US"/>
              </w:rPr>
              <w:t>3</w:t>
            </w:r>
          </w:p>
        </w:tc>
        <w:tc>
          <w:tcPr>
            <w:tcW w:w="4395" w:type="dxa"/>
            <w:shd w:val="clear" w:color="auto" w:fill="auto"/>
          </w:tcPr>
          <w:p w:rsidR="002E6D1D" w:rsidRPr="0053398A" w:rsidRDefault="002E6D1D" w:rsidP="002E6D1D">
            <w:pPr>
              <w:pStyle w:val="ACLAPTableText"/>
              <w:rPr>
                <w:b/>
                <w:sz w:val="19"/>
                <w:szCs w:val="19"/>
                <w:u w:val="single"/>
              </w:rPr>
            </w:pPr>
            <w:r w:rsidRPr="0053398A">
              <w:rPr>
                <w:b/>
                <w:sz w:val="19"/>
                <w:szCs w:val="19"/>
                <w:u w:val="single"/>
              </w:rPr>
              <w:lastRenderedPageBreak/>
              <w:t>Response in Spanish:</w:t>
            </w:r>
          </w:p>
          <w:p w:rsidR="00F25C15" w:rsidRPr="0053398A" w:rsidRDefault="00F25C15" w:rsidP="0064078E">
            <w:pPr>
              <w:pStyle w:val="ACLAPTableText"/>
              <w:rPr>
                <w:sz w:val="19"/>
                <w:szCs w:val="19"/>
              </w:rPr>
            </w:pPr>
            <w:r w:rsidRPr="0053398A">
              <w:rPr>
                <w:sz w:val="19"/>
                <w:szCs w:val="19"/>
              </w:rPr>
              <w:t>Oral presentation of up to a maximum of 3 minutes with PowerPoint and appropriate cue cards followed by 2-3 minutes of spontaneous questions.</w:t>
            </w:r>
          </w:p>
          <w:p w:rsidR="00F25C15" w:rsidRPr="0053398A" w:rsidRDefault="00F25C15" w:rsidP="0064078E">
            <w:pPr>
              <w:pStyle w:val="ACLAPTableText"/>
              <w:rPr>
                <w:sz w:val="19"/>
                <w:szCs w:val="19"/>
              </w:rPr>
            </w:pPr>
            <w:r w:rsidRPr="0053398A">
              <w:rPr>
                <w:sz w:val="19"/>
                <w:szCs w:val="19"/>
              </w:rPr>
              <w:t xml:space="preserve">Students provide evidence of planning, preparation and research e.g. </w:t>
            </w:r>
            <w:proofErr w:type="gramStart"/>
            <w:r w:rsidRPr="0053398A">
              <w:rPr>
                <w:sz w:val="19"/>
                <w:szCs w:val="19"/>
              </w:rPr>
              <w:t>notes,</w:t>
            </w:r>
            <w:proofErr w:type="gramEnd"/>
            <w:r w:rsidRPr="0053398A">
              <w:rPr>
                <w:sz w:val="19"/>
                <w:szCs w:val="19"/>
              </w:rPr>
              <w:t xml:space="preserve"> drafts, etc.</w:t>
            </w:r>
          </w:p>
          <w:p w:rsidR="00F25C15" w:rsidRDefault="00F25C15" w:rsidP="0064078E">
            <w:pPr>
              <w:pStyle w:val="ACLAPTableText"/>
              <w:rPr>
                <w:sz w:val="19"/>
                <w:szCs w:val="19"/>
              </w:rPr>
            </w:pPr>
          </w:p>
          <w:p w:rsidR="00EE66BB" w:rsidRDefault="00EE66BB" w:rsidP="0064078E">
            <w:pPr>
              <w:pStyle w:val="ACLAPTableText"/>
              <w:rPr>
                <w:sz w:val="19"/>
                <w:szCs w:val="19"/>
              </w:rPr>
            </w:pPr>
          </w:p>
          <w:p w:rsidR="00EE66BB" w:rsidRDefault="00EE66BB" w:rsidP="0064078E">
            <w:pPr>
              <w:pStyle w:val="ACLAPTableText"/>
              <w:rPr>
                <w:sz w:val="19"/>
                <w:szCs w:val="19"/>
              </w:rPr>
            </w:pPr>
          </w:p>
          <w:p w:rsidR="00EE66BB" w:rsidRDefault="00EE66BB" w:rsidP="0064078E">
            <w:pPr>
              <w:pStyle w:val="ACLAPTableText"/>
              <w:rPr>
                <w:sz w:val="19"/>
                <w:szCs w:val="19"/>
              </w:rPr>
            </w:pPr>
          </w:p>
          <w:p w:rsidR="002E6D1D" w:rsidRPr="0053398A" w:rsidRDefault="002E6D1D" w:rsidP="002E6D1D">
            <w:pPr>
              <w:pStyle w:val="ACLAPTableText"/>
              <w:rPr>
                <w:b/>
                <w:sz w:val="19"/>
                <w:szCs w:val="19"/>
                <w:u w:val="single"/>
              </w:rPr>
            </w:pPr>
            <w:r w:rsidRPr="0053398A">
              <w:rPr>
                <w:b/>
                <w:sz w:val="19"/>
                <w:szCs w:val="19"/>
                <w:u w:val="single"/>
              </w:rPr>
              <w:t>Reflective Response in English:</w:t>
            </w:r>
          </w:p>
          <w:p w:rsidR="00F25C15" w:rsidRPr="0053398A" w:rsidRDefault="00F25C15" w:rsidP="0064078E">
            <w:pPr>
              <w:pStyle w:val="ACLAPTableText"/>
              <w:rPr>
                <w:sz w:val="19"/>
                <w:szCs w:val="19"/>
              </w:rPr>
            </w:pPr>
            <w:r w:rsidRPr="0053398A">
              <w:rPr>
                <w:sz w:val="19"/>
                <w:szCs w:val="19"/>
              </w:rPr>
              <w:t>Written: approximately 500 words</w:t>
            </w:r>
          </w:p>
          <w:p w:rsidR="00F25C15" w:rsidRPr="0053398A" w:rsidRDefault="00F25C15" w:rsidP="0064078E">
            <w:pPr>
              <w:pStyle w:val="ACLAPTableText"/>
              <w:rPr>
                <w:sz w:val="19"/>
                <w:szCs w:val="19"/>
              </w:rPr>
            </w:pPr>
            <w:r w:rsidRPr="0053398A">
              <w:rPr>
                <w:sz w:val="19"/>
                <w:szCs w:val="19"/>
              </w:rPr>
              <w:t>Homework task written over a week.</w:t>
            </w:r>
          </w:p>
          <w:p w:rsidR="00F25C15" w:rsidRPr="0053398A" w:rsidRDefault="00F25C15" w:rsidP="0064078E">
            <w:pPr>
              <w:pStyle w:val="ACLAPTableText"/>
              <w:rPr>
                <w:sz w:val="19"/>
                <w:szCs w:val="19"/>
              </w:rPr>
            </w:pPr>
            <w:r w:rsidRPr="0053398A">
              <w:rPr>
                <w:sz w:val="19"/>
                <w:szCs w:val="19"/>
              </w:rPr>
              <w:t>Students provide evidence of planning, preparation and research e.g. notes, drafts, etc.</w:t>
            </w:r>
          </w:p>
        </w:tc>
      </w:tr>
    </w:tbl>
    <w:p w:rsidR="00835910" w:rsidRPr="00A45A49" w:rsidRDefault="00835910" w:rsidP="00835910"/>
    <w:p w:rsidR="002A53B7" w:rsidRPr="00EE66BB" w:rsidRDefault="00835910" w:rsidP="002A53B7">
      <w:pPr>
        <w:rPr>
          <w:rFonts w:cs="Arial"/>
          <w:i/>
          <w:iCs/>
          <w:sz w:val="20"/>
          <w:szCs w:val="20"/>
          <w:lang w:val="en-US"/>
        </w:rPr>
      </w:pPr>
      <w:proofErr w:type="gramStart"/>
      <w:r>
        <w:rPr>
          <w:rFonts w:cs="Arial"/>
          <w:b/>
          <w:bCs/>
          <w:i/>
          <w:iCs/>
          <w:sz w:val="20"/>
          <w:szCs w:val="20"/>
          <w:lang w:val="en-US"/>
        </w:rPr>
        <w:t>Five assessments.</w:t>
      </w:r>
      <w:proofErr w:type="gramEnd"/>
      <w:r>
        <w:rPr>
          <w:rFonts w:cs="Arial"/>
          <w:b/>
          <w:bCs/>
          <w:i/>
          <w:iCs/>
          <w:sz w:val="20"/>
          <w:szCs w:val="20"/>
          <w:lang w:val="en-US"/>
        </w:rPr>
        <w:t xml:space="preserve"> </w:t>
      </w:r>
      <w:r w:rsidRPr="004963F3">
        <w:rPr>
          <w:rFonts w:cs="Arial"/>
          <w:i/>
          <w:iCs/>
          <w:sz w:val="20"/>
          <w:szCs w:val="20"/>
          <w:lang w:val="en-US"/>
        </w:rPr>
        <w:t>Please refer to the</w:t>
      </w:r>
      <w:r>
        <w:rPr>
          <w:rFonts w:cs="Arial"/>
          <w:i/>
          <w:iCs/>
          <w:sz w:val="20"/>
          <w:szCs w:val="20"/>
          <w:lang w:val="en-US"/>
        </w:rPr>
        <w:t xml:space="preserve"> Stage 1 Languages at Continuers Level Subject O</w:t>
      </w:r>
      <w:r w:rsidRPr="004963F3">
        <w:rPr>
          <w:rFonts w:cs="Arial"/>
          <w:i/>
          <w:iCs/>
          <w:sz w:val="20"/>
          <w:szCs w:val="20"/>
          <w:lang w:val="en-US"/>
        </w:rPr>
        <w:t>utline.</w:t>
      </w:r>
    </w:p>
    <w:sectPr w:rsidR="002A53B7" w:rsidRPr="00EE66BB" w:rsidSect="0053398A">
      <w:headerReference w:type="first" r:id="rId12"/>
      <w:footerReference w:type="first" r:id="rId13"/>
      <w:pgSz w:w="16838" w:h="11906" w:orient="landscape" w:code="237"/>
      <w:pgMar w:top="568" w:right="567" w:bottom="567" w:left="567" w:header="143" w:footer="2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F43" w:rsidRDefault="00617F43">
      <w:r>
        <w:separator/>
      </w:r>
    </w:p>
  </w:endnote>
  <w:endnote w:type="continuationSeparator" w:id="0">
    <w:p w:rsidR="00617F43" w:rsidRDefault="00617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98A" w:rsidRDefault="0053398A" w:rsidP="0053398A">
    <w:pPr>
      <w:pStyle w:val="LAPFooter"/>
      <w:tabs>
        <w:tab w:val="clear" w:pos="9639"/>
        <w:tab w:val="clear" w:pos="14742"/>
        <w:tab w:val="right" w:pos="15451"/>
      </w:tabs>
    </w:pPr>
    <w:r w:rsidRPr="00D128A8">
      <w:t xml:space="preserve">Page </w:t>
    </w:r>
    <w:r w:rsidRPr="00D128A8">
      <w:fldChar w:fldCharType="begin"/>
    </w:r>
    <w:r w:rsidRPr="00D128A8">
      <w:instrText xml:space="preserve"> PAGE </w:instrText>
    </w:r>
    <w:r w:rsidRPr="00D128A8">
      <w:fldChar w:fldCharType="separate"/>
    </w:r>
    <w:r w:rsidR="00C039A5">
      <w:rPr>
        <w:noProof/>
      </w:rPr>
      <w:t>3</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C039A5">
      <w:rPr>
        <w:noProof/>
      </w:rPr>
      <w:t>3</w:t>
    </w:r>
    <w:r w:rsidRPr="00D128A8">
      <w:fldChar w:fldCharType="end"/>
    </w:r>
    <w:r>
      <w:rPr>
        <w:sz w:val="18"/>
      </w:rPr>
      <w:tab/>
    </w:r>
    <w:r>
      <w:t>Stage 1 Spanish (continuers) pre-approved LAP – 01 (for use from 2017)</w:t>
    </w:r>
  </w:p>
  <w:p w:rsidR="0053398A" w:rsidRPr="00AD3BD3" w:rsidRDefault="0053398A" w:rsidP="0053398A">
    <w:pPr>
      <w:pStyle w:val="LAPFooter"/>
      <w:tabs>
        <w:tab w:val="clear" w:pos="9639"/>
        <w:tab w:val="clear" w:pos="14742"/>
        <w:tab w:val="right" w:pos="15451"/>
      </w:tabs>
    </w:pPr>
    <w:r w:rsidRPr="00AD3BD3">
      <w:tab/>
      <w:t xml:space="preserve">Ref: </w:t>
    </w:r>
    <w:fldSimple w:instr=" DOCPROPERTY  Objective-Id  \* MERGEFORMAT ">
      <w:r w:rsidR="00B325D5">
        <w:t>A597064</w:t>
      </w:r>
    </w:fldSimple>
    <w:r w:rsidRPr="00AD3BD3">
      <w:t xml:space="preserve"> (</w:t>
    </w:r>
    <w:r>
      <w:t>created January 2017)</w:t>
    </w:r>
  </w:p>
  <w:p w:rsidR="0053398A" w:rsidRPr="0053398A" w:rsidRDefault="0053398A" w:rsidP="0053398A">
    <w:pPr>
      <w:pStyle w:val="LAPFooter"/>
      <w:tabs>
        <w:tab w:val="clear" w:pos="9639"/>
        <w:tab w:val="clear" w:pos="14742"/>
        <w:tab w:val="right" w:pos="15451"/>
      </w:tabs>
    </w:pPr>
    <w:r w:rsidRPr="00AD3BD3">
      <w:tab/>
      <w:t>© SACE Board of South</w:t>
    </w:r>
    <w:r>
      <w:t xml:space="preserve"> Australia 201</w:t>
    </w:r>
    <w:r w:rsidR="00B325D5">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EE" w:rsidRPr="00D732EE" w:rsidRDefault="00D732EE" w:rsidP="00E021FF">
    <w:pPr>
      <w:pStyle w:val="LAPFooter"/>
      <w:tabs>
        <w:tab w:val="clear" w:pos="9639"/>
        <w:tab w:val="right" w:pos="10206"/>
      </w:tabs>
    </w:pPr>
    <w:r w:rsidRPr="00D732EE">
      <w:tab/>
    </w:r>
    <w:r w:rsidRPr="00D732EE">
      <w:tab/>
    </w:r>
    <w:r w:rsidRPr="00D732EE">
      <w:fldChar w:fldCharType="begin"/>
    </w:r>
    <w:r w:rsidRPr="00D732EE">
      <w:instrText xml:space="preserve"> PAGE  \* MERGEFORMAT </w:instrText>
    </w:r>
    <w:r w:rsidRPr="00D732EE">
      <w:fldChar w:fldCharType="separate"/>
    </w:r>
    <w:r w:rsidR="00C039A5">
      <w:rPr>
        <w:noProof/>
      </w:rPr>
      <w:t>1</w:t>
    </w:r>
    <w:r w:rsidRPr="00D732EE">
      <w:fldChar w:fldCharType="end"/>
    </w:r>
    <w:r w:rsidRPr="00D732EE">
      <w:t xml:space="preserve"> of </w:t>
    </w:r>
    <w:r w:rsidR="00617F43">
      <w:fldChar w:fldCharType="begin"/>
    </w:r>
    <w:r w:rsidR="00617F43">
      <w:instrText xml:space="preserve"> NUMPAGES  \* MERGEFORMAT </w:instrText>
    </w:r>
    <w:r w:rsidR="00617F43">
      <w:fldChar w:fldCharType="separate"/>
    </w:r>
    <w:r w:rsidR="00C039A5">
      <w:rPr>
        <w:noProof/>
      </w:rPr>
      <w:t>3</w:t>
    </w:r>
    <w:r w:rsidR="00617F43">
      <w:rPr>
        <w:noProof/>
      </w:rPr>
      <w:fldChar w:fldCharType="end"/>
    </w:r>
  </w:p>
  <w:p w:rsidR="002A53B7" w:rsidRDefault="002A53B7" w:rsidP="00835910">
    <w:pPr>
      <w:pStyle w:val="LAPFooter"/>
      <w:tabs>
        <w:tab w:val="clear" w:pos="9639"/>
        <w:tab w:val="right" w:pos="10206"/>
      </w:tabs>
    </w:pPr>
    <w:r w:rsidRPr="00D128A8">
      <w:fldChar w:fldCharType="begin"/>
    </w:r>
    <w:r w:rsidRPr="00D128A8">
      <w:instrText xml:space="preserve"> PAGE </w:instrText>
    </w:r>
    <w:r w:rsidRPr="00D128A8">
      <w:fldChar w:fldCharType="separate"/>
    </w:r>
    <w:r w:rsidR="00C039A5">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C039A5">
      <w:rPr>
        <w:noProof/>
      </w:rPr>
      <w:t>3</w:t>
    </w:r>
    <w:r w:rsidRPr="00D128A8">
      <w:fldChar w:fldCharType="end"/>
    </w:r>
    <w:r>
      <w:rPr>
        <w:sz w:val="18"/>
      </w:rPr>
      <w:tab/>
    </w:r>
    <w:r>
      <w:t xml:space="preserve">Stage 1 </w:t>
    </w:r>
    <w:r w:rsidR="00F25C15">
      <w:t>Spanish</w:t>
    </w:r>
    <w:r w:rsidR="00FB059D">
      <w:t xml:space="preserve"> (</w:t>
    </w:r>
    <w:r w:rsidR="00835910">
      <w:t>continuers</w:t>
    </w:r>
    <w:r w:rsidR="00FB059D">
      <w:t>)</w:t>
    </w:r>
    <w:r>
      <w:t xml:space="preserve"> pre-approved </w:t>
    </w:r>
    <w:r w:rsidR="0053398A">
      <w:t>LAP – 01</w:t>
    </w:r>
    <w:r w:rsidR="00E021FF">
      <w:t xml:space="preserve"> (for use from 2017</w:t>
    </w:r>
    <w:r>
      <w:t>)</w:t>
    </w:r>
  </w:p>
  <w:p w:rsidR="002A53B7" w:rsidRPr="00AD3BD3" w:rsidRDefault="002A53B7" w:rsidP="000D6C09">
    <w:pPr>
      <w:pStyle w:val="LAPFooter"/>
      <w:tabs>
        <w:tab w:val="clear" w:pos="9639"/>
        <w:tab w:val="right" w:pos="10206"/>
      </w:tabs>
    </w:pPr>
    <w:r w:rsidRPr="00AD3BD3">
      <w:tab/>
      <w:t xml:space="preserve">Ref: </w:t>
    </w:r>
    <w:r w:rsidR="00617F43">
      <w:fldChar w:fldCharType="begin"/>
    </w:r>
    <w:r w:rsidR="00617F43">
      <w:instrText xml:space="preserve"> DOCPROPERTY  Objective-Id  \* MERGEFORMAT </w:instrText>
    </w:r>
    <w:r w:rsidR="00617F43">
      <w:fldChar w:fldCharType="separate"/>
    </w:r>
    <w:r w:rsidR="00B325D5">
      <w:t>A597064</w:t>
    </w:r>
    <w:r w:rsidR="00617F43">
      <w:fldChar w:fldCharType="end"/>
    </w:r>
    <w:r w:rsidR="00D732EE" w:rsidRPr="00AD3BD3">
      <w:t xml:space="preserve"> </w:t>
    </w:r>
    <w:r w:rsidR="00D732EE">
      <w:t xml:space="preserve"> </w:t>
    </w:r>
    <w:r w:rsidRPr="00AD3BD3">
      <w:t>(</w:t>
    </w:r>
    <w:r>
      <w:t xml:space="preserve">created </w:t>
    </w:r>
    <w:r w:rsidR="000D6C09">
      <w:t>January 2017</w:t>
    </w:r>
    <w:r>
      <w:t>)</w:t>
    </w:r>
  </w:p>
  <w:p w:rsidR="002A53B7" w:rsidRPr="001E7C19" w:rsidRDefault="002A53B7" w:rsidP="002A53B7">
    <w:pPr>
      <w:pStyle w:val="LAPFooter"/>
      <w:tabs>
        <w:tab w:val="clear" w:pos="9639"/>
        <w:tab w:val="right" w:pos="10206"/>
      </w:tabs>
    </w:pPr>
    <w:r w:rsidRPr="00AD3BD3">
      <w:tab/>
      <w:t>© SACE Board of South</w:t>
    </w:r>
    <w:r>
      <w:t xml:space="preserve"> Australia 201</w:t>
    </w:r>
    <w:r w:rsidR="00B325D5">
      <w:t>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85" w:rsidRDefault="00BA2185" w:rsidP="00835910">
    <w:pPr>
      <w:pStyle w:val="LAPFooter"/>
      <w:tabs>
        <w:tab w:val="clear" w:pos="9639"/>
        <w:tab w:val="clear" w:pos="14742"/>
        <w:tab w:val="right" w:pos="15451"/>
      </w:tabs>
    </w:pPr>
    <w:r w:rsidRPr="00D128A8">
      <w:t xml:space="preserve">Page </w:t>
    </w:r>
    <w:r w:rsidRPr="00D128A8">
      <w:fldChar w:fldCharType="begin"/>
    </w:r>
    <w:r w:rsidRPr="00D128A8">
      <w:instrText xml:space="preserve"> PAGE </w:instrText>
    </w:r>
    <w:r w:rsidRPr="00D128A8">
      <w:fldChar w:fldCharType="separate"/>
    </w:r>
    <w:r w:rsidR="00C039A5">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C039A5">
      <w:rPr>
        <w:noProof/>
      </w:rPr>
      <w:t>3</w:t>
    </w:r>
    <w:r w:rsidRPr="00D128A8">
      <w:fldChar w:fldCharType="end"/>
    </w:r>
    <w:r>
      <w:rPr>
        <w:sz w:val="18"/>
      </w:rPr>
      <w:tab/>
    </w:r>
    <w:r w:rsidR="0053398A">
      <w:t>Stage 1 Spanish (continuers) pre-approved LAP – 01 (for use from 2017)</w:t>
    </w:r>
  </w:p>
  <w:p w:rsidR="00BA2185" w:rsidRPr="00AD3BD3" w:rsidRDefault="00BA2185" w:rsidP="000D6C09">
    <w:pPr>
      <w:pStyle w:val="LAPFooter"/>
      <w:tabs>
        <w:tab w:val="clear" w:pos="9639"/>
        <w:tab w:val="clear" w:pos="14742"/>
        <w:tab w:val="right" w:pos="15451"/>
      </w:tabs>
    </w:pPr>
    <w:r w:rsidRPr="00AD3BD3">
      <w:tab/>
      <w:t xml:space="preserve">Ref: </w:t>
    </w:r>
    <w:r w:rsidR="00617F43">
      <w:fldChar w:fldCharType="begin"/>
    </w:r>
    <w:r w:rsidR="00617F43">
      <w:instrText xml:space="preserve"> DOCPROPERTY  Objective-Id  \* MERGEFORMAT </w:instrText>
    </w:r>
    <w:r w:rsidR="00617F43">
      <w:fldChar w:fldCharType="separate"/>
    </w:r>
    <w:r w:rsidR="00B325D5">
      <w:t>A597064</w:t>
    </w:r>
    <w:r w:rsidR="00617F43">
      <w:fldChar w:fldCharType="end"/>
    </w:r>
    <w:r w:rsidR="00D732EE" w:rsidRPr="00AD3BD3">
      <w:t xml:space="preserve"> </w:t>
    </w:r>
    <w:r w:rsidRPr="00AD3BD3">
      <w:t>(</w:t>
    </w:r>
    <w:r w:rsidR="00E021FF">
      <w:t xml:space="preserve">created </w:t>
    </w:r>
    <w:r w:rsidR="000D6C09">
      <w:t>January 2017</w:t>
    </w:r>
    <w:r>
      <w:t>)</w:t>
    </w:r>
  </w:p>
  <w:p w:rsidR="00BA2185" w:rsidRPr="002166A4" w:rsidRDefault="00BA2185" w:rsidP="00E021FF">
    <w:pPr>
      <w:pStyle w:val="LAPFooter"/>
      <w:tabs>
        <w:tab w:val="clear" w:pos="9639"/>
        <w:tab w:val="clear" w:pos="14742"/>
        <w:tab w:val="right" w:pos="15451"/>
      </w:tabs>
    </w:pPr>
    <w:r w:rsidRPr="00AD3BD3">
      <w:tab/>
      <w:t>© SACE Board of South</w:t>
    </w:r>
    <w:r>
      <w:t xml:space="preserve"> Australia 201</w:t>
    </w:r>
    <w:r w:rsidR="00B325D5">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F43" w:rsidRDefault="00617F43">
      <w:r>
        <w:separator/>
      </w:r>
    </w:p>
  </w:footnote>
  <w:footnote w:type="continuationSeparator" w:id="0">
    <w:p w:rsidR="00617F43" w:rsidRDefault="00617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756" w:rsidRDefault="002C34C1">
    <w:pPr>
      <w:pStyle w:val="Header"/>
    </w:pPr>
    <w:r>
      <w:rPr>
        <w:caps/>
        <w:noProof/>
        <w:sz w:val="32"/>
        <w:szCs w:val="32"/>
      </w:rPr>
      <w:drawing>
        <wp:inline distT="0" distB="0" distL="0" distR="0" wp14:anchorId="450F590C" wp14:editId="78D80B14">
          <wp:extent cx="1743710" cy="605790"/>
          <wp:effectExtent l="0" t="0" r="8890" b="3810"/>
          <wp:docPr id="1" name="Picture 1"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60579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2FA" w:rsidRDefault="000B02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6445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028B5"/>
    <w:multiLevelType w:val="hybridMultilevel"/>
    <w:tmpl w:val="BC50CC7A"/>
    <w:lvl w:ilvl="0" w:tplc="32FEC3D2">
      <w:start w:val="1"/>
      <w:numFmt w:val="bullet"/>
      <w:pStyle w:val="LAP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9A7584"/>
    <w:multiLevelType w:val="hybridMultilevel"/>
    <w:tmpl w:val="C75EDC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1B900CB"/>
    <w:multiLevelType w:val="hybridMultilevel"/>
    <w:tmpl w:val="15B6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A3E717D"/>
    <w:multiLevelType w:val="hybridMultilevel"/>
    <w:tmpl w:val="505072FA"/>
    <w:lvl w:ilvl="0" w:tplc="1F36B73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50312EC2"/>
    <w:multiLevelType w:val="hybridMultilevel"/>
    <w:tmpl w:val="8C9CCE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5220657D"/>
    <w:multiLevelType w:val="hybridMultilevel"/>
    <w:tmpl w:val="8E1671E4"/>
    <w:lvl w:ilvl="0" w:tplc="1F36B73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7BA24276"/>
    <w:multiLevelType w:val="hybridMultilevel"/>
    <w:tmpl w:val="433CE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1"/>
  </w:num>
  <w:num w:numId="8">
    <w:abstractNumId w:val="0"/>
  </w:num>
  <w:num w:numId="9">
    <w:abstractNumId w:val="9"/>
  </w:num>
  <w:num w:numId="10">
    <w:abstractNumId w:val="3"/>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979"/>
    <w:rsid w:val="000009FF"/>
    <w:rsid w:val="00004C25"/>
    <w:rsid w:val="000055A5"/>
    <w:rsid w:val="000132C7"/>
    <w:rsid w:val="00015A5A"/>
    <w:rsid w:val="00024A5F"/>
    <w:rsid w:val="00024A83"/>
    <w:rsid w:val="00037234"/>
    <w:rsid w:val="00037C4D"/>
    <w:rsid w:val="00052DD3"/>
    <w:rsid w:val="00057EBC"/>
    <w:rsid w:val="00063CA9"/>
    <w:rsid w:val="00067DB9"/>
    <w:rsid w:val="00075133"/>
    <w:rsid w:val="00086F15"/>
    <w:rsid w:val="000A23A2"/>
    <w:rsid w:val="000A2BE0"/>
    <w:rsid w:val="000A73F9"/>
    <w:rsid w:val="000B02FA"/>
    <w:rsid w:val="000C1186"/>
    <w:rsid w:val="000C2D8B"/>
    <w:rsid w:val="000C422E"/>
    <w:rsid w:val="000C53C1"/>
    <w:rsid w:val="000D5580"/>
    <w:rsid w:val="000D6C09"/>
    <w:rsid w:val="000E3994"/>
    <w:rsid w:val="000E3D80"/>
    <w:rsid w:val="000E6698"/>
    <w:rsid w:val="000E7C92"/>
    <w:rsid w:val="001010FD"/>
    <w:rsid w:val="00107042"/>
    <w:rsid w:val="00114DEA"/>
    <w:rsid w:val="0011729D"/>
    <w:rsid w:val="0012277E"/>
    <w:rsid w:val="001301E1"/>
    <w:rsid w:val="00131DDD"/>
    <w:rsid w:val="001431A4"/>
    <w:rsid w:val="00144732"/>
    <w:rsid w:val="00145B37"/>
    <w:rsid w:val="00153616"/>
    <w:rsid w:val="00164004"/>
    <w:rsid w:val="00171267"/>
    <w:rsid w:val="00175A80"/>
    <w:rsid w:val="00184222"/>
    <w:rsid w:val="00190550"/>
    <w:rsid w:val="00195415"/>
    <w:rsid w:val="001A4E06"/>
    <w:rsid w:val="001C556F"/>
    <w:rsid w:val="001D7C86"/>
    <w:rsid w:val="001E0A92"/>
    <w:rsid w:val="001F5EE5"/>
    <w:rsid w:val="00201E45"/>
    <w:rsid w:val="00203FF5"/>
    <w:rsid w:val="002058C7"/>
    <w:rsid w:val="00206A68"/>
    <w:rsid w:val="00210A19"/>
    <w:rsid w:val="00211EB5"/>
    <w:rsid w:val="002131AF"/>
    <w:rsid w:val="00215282"/>
    <w:rsid w:val="00225373"/>
    <w:rsid w:val="0022643C"/>
    <w:rsid w:val="0023084C"/>
    <w:rsid w:val="00241137"/>
    <w:rsid w:val="002420B6"/>
    <w:rsid w:val="00242300"/>
    <w:rsid w:val="00242F7C"/>
    <w:rsid w:val="00253840"/>
    <w:rsid w:val="00260201"/>
    <w:rsid w:val="0026343A"/>
    <w:rsid w:val="00266120"/>
    <w:rsid w:val="0027216E"/>
    <w:rsid w:val="002758EA"/>
    <w:rsid w:val="002872D6"/>
    <w:rsid w:val="002937E6"/>
    <w:rsid w:val="00293BC7"/>
    <w:rsid w:val="00295A53"/>
    <w:rsid w:val="002A0389"/>
    <w:rsid w:val="002A1769"/>
    <w:rsid w:val="002A53B7"/>
    <w:rsid w:val="002C0304"/>
    <w:rsid w:val="002C34C1"/>
    <w:rsid w:val="002D5CF0"/>
    <w:rsid w:val="002D7CEB"/>
    <w:rsid w:val="002E0C15"/>
    <w:rsid w:val="002E5884"/>
    <w:rsid w:val="002E6D1D"/>
    <w:rsid w:val="002F2F32"/>
    <w:rsid w:val="003221A6"/>
    <w:rsid w:val="00325B01"/>
    <w:rsid w:val="00325D7E"/>
    <w:rsid w:val="00327F6B"/>
    <w:rsid w:val="00332C7C"/>
    <w:rsid w:val="0033343E"/>
    <w:rsid w:val="00336339"/>
    <w:rsid w:val="0035087B"/>
    <w:rsid w:val="003561C1"/>
    <w:rsid w:val="00356D46"/>
    <w:rsid w:val="003670B3"/>
    <w:rsid w:val="00376BA9"/>
    <w:rsid w:val="0038004F"/>
    <w:rsid w:val="003961F5"/>
    <w:rsid w:val="003962A6"/>
    <w:rsid w:val="003A3B7E"/>
    <w:rsid w:val="003A487C"/>
    <w:rsid w:val="003A6317"/>
    <w:rsid w:val="003A7728"/>
    <w:rsid w:val="003B3C11"/>
    <w:rsid w:val="003C11D1"/>
    <w:rsid w:val="003D1161"/>
    <w:rsid w:val="003E0138"/>
    <w:rsid w:val="003E2D9F"/>
    <w:rsid w:val="00410AB0"/>
    <w:rsid w:val="00412EBB"/>
    <w:rsid w:val="004132D9"/>
    <w:rsid w:val="004220DF"/>
    <w:rsid w:val="00425CAF"/>
    <w:rsid w:val="00436D6F"/>
    <w:rsid w:val="00437611"/>
    <w:rsid w:val="00447927"/>
    <w:rsid w:val="004729D1"/>
    <w:rsid w:val="004742DB"/>
    <w:rsid w:val="004A265C"/>
    <w:rsid w:val="004A4FF7"/>
    <w:rsid w:val="004C0B24"/>
    <w:rsid w:val="004C3EBC"/>
    <w:rsid w:val="004C6ABF"/>
    <w:rsid w:val="004D254A"/>
    <w:rsid w:val="004D4BEC"/>
    <w:rsid w:val="004E18D1"/>
    <w:rsid w:val="004F44CC"/>
    <w:rsid w:val="00503362"/>
    <w:rsid w:val="005068CA"/>
    <w:rsid w:val="00511F01"/>
    <w:rsid w:val="00523C7B"/>
    <w:rsid w:val="00527BB2"/>
    <w:rsid w:val="0053398A"/>
    <w:rsid w:val="0053538F"/>
    <w:rsid w:val="00537644"/>
    <w:rsid w:val="0054186B"/>
    <w:rsid w:val="00541D3B"/>
    <w:rsid w:val="00542358"/>
    <w:rsid w:val="00543516"/>
    <w:rsid w:val="0055321C"/>
    <w:rsid w:val="00554A10"/>
    <w:rsid w:val="005722B0"/>
    <w:rsid w:val="00573931"/>
    <w:rsid w:val="00581713"/>
    <w:rsid w:val="005859E4"/>
    <w:rsid w:val="005874B0"/>
    <w:rsid w:val="005963A4"/>
    <w:rsid w:val="005A4299"/>
    <w:rsid w:val="005A5689"/>
    <w:rsid w:val="005A678C"/>
    <w:rsid w:val="005B27B2"/>
    <w:rsid w:val="005B7726"/>
    <w:rsid w:val="005D094B"/>
    <w:rsid w:val="005D13BB"/>
    <w:rsid w:val="005D380B"/>
    <w:rsid w:val="005D3DA3"/>
    <w:rsid w:val="005E0D4C"/>
    <w:rsid w:val="005E0E64"/>
    <w:rsid w:val="005F024A"/>
    <w:rsid w:val="005F061C"/>
    <w:rsid w:val="005F251D"/>
    <w:rsid w:val="005F2B4D"/>
    <w:rsid w:val="005F4090"/>
    <w:rsid w:val="005F7CE6"/>
    <w:rsid w:val="00612504"/>
    <w:rsid w:val="00613D43"/>
    <w:rsid w:val="006143CF"/>
    <w:rsid w:val="00617F43"/>
    <w:rsid w:val="00624D58"/>
    <w:rsid w:val="0062500C"/>
    <w:rsid w:val="00636855"/>
    <w:rsid w:val="006375B6"/>
    <w:rsid w:val="00637CA4"/>
    <w:rsid w:val="00646ED5"/>
    <w:rsid w:val="00652856"/>
    <w:rsid w:val="00663E4C"/>
    <w:rsid w:val="006718C1"/>
    <w:rsid w:val="0067208D"/>
    <w:rsid w:val="0068611E"/>
    <w:rsid w:val="00691860"/>
    <w:rsid w:val="006A1C13"/>
    <w:rsid w:val="006A264E"/>
    <w:rsid w:val="006A2B3D"/>
    <w:rsid w:val="006B268E"/>
    <w:rsid w:val="006B7D22"/>
    <w:rsid w:val="006B7D92"/>
    <w:rsid w:val="006C2B6F"/>
    <w:rsid w:val="006C377A"/>
    <w:rsid w:val="006D25CE"/>
    <w:rsid w:val="006F4851"/>
    <w:rsid w:val="00700E3E"/>
    <w:rsid w:val="00701E4F"/>
    <w:rsid w:val="0071148A"/>
    <w:rsid w:val="007135A4"/>
    <w:rsid w:val="00730C1A"/>
    <w:rsid w:val="007471E7"/>
    <w:rsid w:val="0074792E"/>
    <w:rsid w:val="0075733C"/>
    <w:rsid w:val="00760088"/>
    <w:rsid w:val="00763AFB"/>
    <w:rsid w:val="007810D8"/>
    <w:rsid w:val="007B3BEB"/>
    <w:rsid w:val="007B75A6"/>
    <w:rsid w:val="007C07CE"/>
    <w:rsid w:val="007C245C"/>
    <w:rsid w:val="007C7E0B"/>
    <w:rsid w:val="007D72A8"/>
    <w:rsid w:val="007F2005"/>
    <w:rsid w:val="007F25DC"/>
    <w:rsid w:val="007F6A1F"/>
    <w:rsid w:val="007F76BE"/>
    <w:rsid w:val="0080194B"/>
    <w:rsid w:val="00801B35"/>
    <w:rsid w:val="00810B6A"/>
    <w:rsid w:val="0081568E"/>
    <w:rsid w:val="0081701F"/>
    <w:rsid w:val="00817864"/>
    <w:rsid w:val="00820FC7"/>
    <w:rsid w:val="00825656"/>
    <w:rsid w:val="00835910"/>
    <w:rsid w:val="008370EB"/>
    <w:rsid w:val="00843825"/>
    <w:rsid w:val="00852288"/>
    <w:rsid w:val="00857CE2"/>
    <w:rsid w:val="008728C1"/>
    <w:rsid w:val="008A2758"/>
    <w:rsid w:val="008A43B0"/>
    <w:rsid w:val="008A490A"/>
    <w:rsid w:val="008A71E4"/>
    <w:rsid w:val="008A7D12"/>
    <w:rsid w:val="008B0103"/>
    <w:rsid w:val="008B4809"/>
    <w:rsid w:val="008C2C70"/>
    <w:rsid w:val="008D1655"/>
    <w:rsid w:val="008D327A"/>
    <w:rsid w:val="008D73E1"/>
    <w:rsid w:val="008E543D"/>
    <w:rsid w:val="00933369"/>
    <w:rsid w:val="009369A1"/>
    <w:rsid w:val="009434A8"/>
    <w:rsid w:val="009465BE"/>
    <w:rsid w:val="009547A8"/>
    <w:rsid w:val="0095670F"/>
    <w:rsid w:val="00961033"/>
    <w:rsid w:val="00962F5C"/>
    <w:rsid w:val="00963F23"/>
    <w:rsid w:val="00967025"/>
    <w:rsid w:val="00973AAA"/>
    <w:rsid w:val="00991F99"/>
    <w:rsid w:val="0099399F"/>
    <w:rsid w:val="009A19D9"/>
    <w:rsid w:val="009A5606"/>
    <w:rsid w:val="009B19E7"/>
    <w:rsid w:val="009C3572"/>
    <w:rsid w:val="009D4FD0"/>
    <w:rsid w:val="009E0E30"/>
    <w:rsid w:val="009E5774"/>
    <w:rsid w:val="009F318C"/>
    <w:rsid w:val="00A02825"/>
    <w:rsid w:val="00A06EBF"/>
    <w:rsid w:val="00A0774F"/>
    <w:rsid w:val="00A143A4"/>
    <w:rsid w:val="00A27B37"/>
    <w:rsid w:val="00A372B3"/>
    <w:rsid w:val="00A4171C"/>
    <w:rsid w:val="00A41CA1"/>
    <w:rsid w:val="00A44351"/>
    <w:rsid w:val="00A452B1"/>
    <w:rsid w:val="00A460D7"/>
    <w:rsid w:val="00A52A60"/>
    <w:rsid w:val="00A57D2D"/>
    <w:rsid w:val="00A73078"/>
    <w:rsid w:val="00A840FD"/>
    <w:rsid w:val="00A86047"/>
    <w:rsid w:val="00A87E4B"/>
    <w:rsid w:val="00A91D33"/>
    <w:rsid w:val="00AA3F1B"/>
    <w:rsid w:val="00AB17A7"/>
    <w:rsid w:val="00AB2D7F"/>
    <w:rsid w:val="00AB2F1C"/>
    <w:rsid w:val="00AB3189"/>
    <w:rsid w:val="00AC0F73"/>
    <w:rsid w:val="00AC2A58"/>
    <w:rsid w:val="00AC4BB4"/>
    <w:rsid w:val="00AD2AA3"/>
    <w:rsid w:val="00AD4912"/>
    <w:rsid w:val="00AD5E80"/>
    <w:rsid w:val="00AD6EF5"/>
    <w:rsid w:val="00AE4867"/>
    <w:rsid w:val="00AE666B"/>
    <w:rsid w:val="00AE7751"/>
    <w:rsid w:val="00AF4060"/>
    <w:rsid w:val="00B07BD1"/>
    <w:rsid w:val="00B07FD2"/>
    <w:rsid w:val="00B14DF2"/>
    <w:rsid w:val="00B172C7"/>
    <w:rsid w:val="00B17E76"/>
    <w:rsid w:val="00B2125F"/>
    <w:rsid w:val="00B213E8"/>
    <w:rsid w:val="00B255F8"/>
    <w:rsid w:val="00B27FE3"/>
    <w:rsid w:val="00B325D5"/>
    <w:rsid w:val="00B35751"/>
    <w:rsid w:val="00B427F3"/>
    <w:rsid w:val="00B4619C"/>
    <w:rsid w:val="00B61BF6"/>
    <w:rsid w:val="00B76688"/>
    <w:rsid w:val="00B96FFF"/>
    <w:rsid w:val="00BA0ACB"/>
    <w:rsid w:val="00BA2185"/>
    <w:rsid w:val="00BA2569"/>
    <w:rsid w:val="00BA474F"/>
    <w:rsid w:val="00BA7750"/>
    <w:rsid w:val="00BB209B"/>
    <w:rsid w:val="00BB3457"/>
    <w:rsid w:val="00BD0435"/>
    <w:rsid w:val="00BD1A81"/>
    <w:rsid w:val="00BD57FE"/>
    <w:rsid w:val="00BF3DE6"/>
    <w:rsid w:val="00BF7D27"/>
    <w:rsid w:val="00C026BC"/>
    <w:rsid w:val="00C02B99"/>
    <w:rsid w:val="00C02F07"/>
    <w:rsid w:val="00C039A5"/>
    <w:rsid w:val="00C03A48"/>
    <w:rsid w:val="00C0447D"/>
    <w:rsid w:val="00C125BD"/>
    <w:rsid w:val="00C17939"/>
    <w:rsid w:val="00C26D84"/>
    <w:rsid w:val="00C27F4A"/>
    <w:rsid w:val="00C34B96"/>
    <w:rsid w:val="00C3579E"/>
    <w:rsid w:val="00C41436"/>
    <w:rsid w:val="00C463C6"/>
    <w:rsid w:val="00C67081"/>
    <w:rsid w:val="00C85B9F"/>
    <w:rsid w:val="00C93EA3"/>
    <w:rsid w:val="00C94E68"/>
    <w:rsid w:val="00C97C4C"/>
    <w:rsid w:val="00CA234C"/>
    <w:rsid w:val="00CB0F63"/>
    <w:rsid w:val="00CC1F8A"/>
    <w:rsid w:val="00CC2DB2"/>
    <w:rsid w:val="00CC346D"/>
    <w:rsid w:val="00CD06DE"/>
    <w:rsid w:val="00CF6C5D"/>
    <w:rsid w:val="00D00A28"/>
    <w:rsid w:val="00D01CD3"/>
    <w:rsid w:val="00D064A9"/>
    <w:rsid w:val="00D157C9"/>
    <w:rsid w:val="00D15E65"/>
    <w:rsid w:val="00D201E9"/>
    <w:rsid w:val="00D23A7C"/>
    <w:rsid w:val="00D2462A"/>
    <w:rsid w:val="00D2640E"/>
    <w:rsid w:val="00D30040"/>
    <w:rsid w:val="00D355D8"/>
    <w:rsid w:val="00D364BB"/>
    <w:rsid w:val="00D46AB5"/>
    <w:rsid w:val="00D47F6E"/>
    <w:rsid w:val="00D53DB2"/>
    <w:rsid w:val="00D55A43"/>
    <w:rsid w:val="00D61756"/>
    <w:rsid w:val="00D705BE"/>
    <w:rsid w:val="00D732EE"/>
    <w:rsid w:val="00D73CF0"/>
    <w:rsid w:val="00D84D45"/>
    <w:rsid w:val="00D85280"/>
    <w:rsid w:val="00D94F91"/>
    <w:rsid w:val="00D95986"/>
    <w:rsid w:val="00D97024"/>
    <w:rsid w:val="00DA336C"/>
    <w:rsid w:val="00DA4E2A"/>
    <w:rsid w:val="00DA705F"/>
    <w:rsid w:val="00DB0EB2"/>
    <w:rsid w:val="00DB37A3"/>
    <w:rsid w:val="00DB3A2D"/>
    <w:rsid w:val="00DB468D"/>
    <w:rsid w:val="00DB607B"/>
    <w:rsid w:val="00DB6E8C"/>
    <w:rsid w:val="00DD3F20"/>
    <w:rsid w:val="00DE312B"/>
    <w:rsid w:val="00DE62AF"/>
    <w:rsid w:val="00DF18BB"/>
    <w:rsid w:val="00DF21E9"/>
    <w:rsid w:val="00DF5652"/>
    <w:rsid w:val="00DF6979"/>
    <w:rsid w:val="00E021FF"/>
    <w:rsid w:val="00E07410"/>
    <w:rsid w:val="00E10778"/>
    <w:rsid w:val="00E11E17"/>
    <w:rsid w:val="00E13855"/>
    <w:rsid w:val="00E23540"/>
    <w:rsid w:val="00E33BD4"/>
    <w:rsid w:val="00E36F01"/>
    <w:rsid w:val="00E4694F"/>
    <w:rsid w:val="00E50015"/>
    <w:rsid w:val="00E64E91"/>
    <w:rsid w:val="00E67295"/>
    <w:rsid w:val="00E7565A"/>
    <w:rsid w:val="00E768B6"/>
    <w:rsid w:val="00E80F81"/>
    <w:rsid w:val="00E86251"/>
    <w:rsid w:val="00E92BAE"/>
    <w:rsid w:val="00E95024"/>
    <w:rsid w:val="00E96152"/>
    <w:rsid w:val="00EB186C"/>
    <w:rsid w:val="00EB3BFF"/>
    <w:rsid w:val="00EB4E42"/>
    <w:rsid w:val="00EC3D2F"/>
    <w:rsid w:val="00ED2F48"/>
    <w:rsid w:val="00ED6619"/>
    <w:rsid w:val="00EE451F"/>
    <w:rsid w:val="00EE5A50"/>
    <w:rsid w:val="00EE66BB"/>
    <w:rsid w:val="00EE71C4"/>
    <w:rsid w:val="00EF5BDD"/>
    <w:rsid w:val="00F03861"/>
    <w:rsid w:val="00F137D0"/>
    <w:rsid w:val="00F25793"/>
    <w:rsid w:val="00F25C15"/>
    <w:rsid w:val="00F5023B"/>
    <w:rsid w:val="00F66744"/>
    <w:rsid w:val="00F7747E"/>
    <w:rsid w:val="00F916C9"/>
    <w:rsid w:val="00F96C11"/>
    <w:rsid w:val="00FA0B40"/>
    <w:rsid w:val="00FA5230"/>
    <w:rsid w:val="00FB059D"/>
    <w:rsid w:val="00FB5948"/>
    <w:rsid w:val="00FB76A1"/>
    <w:rsid w:val="00FB7CE3"/>
    <w:rsid w:val="00FC361E"/>
    <w:rsid w:val="00FD3C1B"/>
    <w:rsid w:val="00FE00F0"/>
    <w:rsid w:val="00FE20E1"/>
    <w:rsid w:val="00FE296B"/>
    <w:rsid w:val="00FE7F87"/>
    <w:rsid w:val="00FF09BD"/>
    <w:rsid w:val="00FF7CA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53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4E71E-13B2-4B0E-BA98-581A457E3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LEARNING AND ASSESSMENT PLAN</vt:lpstr>
    </vt:vector>
  </TitlesOfParts>
  <Company>SACE Board of South Australia</Company>
  <LinksUpToDate>false</LinksUpToDate>
  <CharactersWithSpaces>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ASSESSMENT PLAN</dc:title>
  <dc:creator>mcphig01</dc:creator>
  <cp:lastModifiedBy>Alina Pietrzyk</cp:lastModifiedBy>
  <cp:revision>11</cp:revision>
  <cp:lastPrinted>2015-09-01T21:53:00Z</cp:lastPrinted>
  <dcterms:created xsi:type="dcterms:W3CDTF">2016-12-15T23:46:00Z</dcterms:created>
  <dcterms:modified xsi:type="dcterms:W3CDTF">2017-03-01T01:02:00Z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A597064</vt:lpwstr>
  </property>
  <property fmtid="{D5CDD505-2E9C-101B-9397-08002B2CF9AE}" pid="3" name="Objective-Title">
    <vt:lpwstr>Spanish (continuers) LAP 1 2017</vt:lpwstr>
  </property>
  <property fmtid="{D5CDD505-2E9C-101B-9397-08002B2CF9AE}" pid="4" name="Objective-Comment">
    <vt:lpwstr/>
  </property>
  <property fmtid="{D5CDD505-2E9C-101B-9397-08002B2CF9AE}" pid="5" name="Objective-CreationStamp">
    <vt:filetime>2016-12-16T00:03:50Z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2017-03-01T00:58:56Z</vt:filetime>
  </property>
  <property fmtid="{D5CDD505-2E9C-101B-9397-08002B2CF9AE}" pid="10" name="Objective-Owner">
    <vt:lpwstr>Brent Bloffwitch</vt:lpwstr>
  </property>
  <property fmtid="{D5CDD505-2E9C-101B-9397-08002B2CF9AE}" pid="11" name="Objective-Path">
    <vt:lpwstr>Objective Global Folder:SACE Support Materials:SACE Support Materials Stage 1:Languages:Continuers:LAP Proforma:Pre-approved for January 2017 upload:</vt:lpwstr>
  </property>
  <property fmtid="{D5CDD505-2E9C-101B-9397-08002B2CF9AE}" pid="12" name="Objective-Parent">
    <vt:lpwstr>Pre-approved for January 2017 upload</vt:lpwstr>
  </property>
  <property fmtid="{D5CDD505-2E9C-101B-9397-08002B2CF9AE}" pid="13" name="Objective-State">
    <vt:lpwstr>Being Edited</vt:lpwstr>
  </property>
  <property fmtid="{D5CDD505-2E9C-101B-9397-08002B2CF9AE}" pid="14" name="Objective-Version">
    <vt:lpwstr>1.1</vt:lpwstr>
  </property>
  <property fmtid="{D5CDD505-2E9C-101B-9397-08002B2CF9AE}" pid="15" name="Objective-VersionNumber">
    <vt:r8>4</vt:r8>
  </property>
  <property fmtid="{D5CDD505-2E9C-101B-9397-08002B2CF9AE}" pid="16" name="Objective-VersionComment">
    <vt:lpwstr/>
  </property>
  <property fmtid="{D5CDD505-2E9C-101B-9397-08002B2CF9AE}" pid="17" name="Objective-FileNumber">
    <vt:lpwstr>qA5922</vt:lpwstr>
  </property>
  <property fmtid="{D5CDD505-2E9C-101B-9397-08002B2CF9AE}" pid="18" name="Objective-Classification">
    <vt:lpwstr>[Inherited - none]</vt:lpwstr>
  </property>
  <property fmtid="{D5CDD505-2E9C-101B-9397-08002B2CF9AE}" pid="19" name="Objective-Caveats">
    <vt:lpwstr/>
  </property>
</Properties>
</file>