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9" w:rsidRPr="00E63D90" w:rsidRDefault="00593E89" w:rsidP="00593E89">
      <w:pPr>
        <w:pStyle w:val="SOFinalHead4"/>
        <w:spacing w:before="0" w:after="120"/>
      </w:pPr>
      <w:r w:rsidRPr="00E63D90">
        <w:t>Science as a Human Endeavour Investigation</w:t>
      </w:r>
      <w:r>
        <w:t xml:space="preserve"> – Sustainability</w:t>
      </w:r>
    </w:p>
    <w:p w:rsidR="00593E89" w:rsidRDefault="00593E89" w:rsidP="00593E89">
      <w:pPr>
        <w:spacing w:before="240" w:after="240"/>
        <w:rPr>
          <w:sz w:val="20"/>
        </w:rPr>
      </w:pPr>
      <w:r>
        <w:rPr>
          <w:sz w:val="20"/>
        </w:rPr>
        <w:t>This task has a focus on science as a human endeavour;</w:t>
      </w:r>
      <w:r w:rsidRPr="000A14F7">
        <w:rPr>
          <w:sz w:val="20"/>
        </w:rPr>
        <w:t xml:space="preserve"> how science interacts with society.</w:t>
      </w:r>
      <w:r w:rsidR="003B0C53" w:rsidRPr="003B0C53">
        <w:t xml:space="preserve"> </w:t>
      </w:r>
      <w:r w:rsidR="003B0C53" w:rsidRPr="003B0C53">
        <w:rPr>
          <w:sz w:val="20"/>
        </w:rPr>
        <w:t>The SHE focus of this investigation is how chemical knowledge has been used to design sustainable practices (Application and Limitation).</w:t>
      </w:r>
    </w:p>
    <w:p w:rsidR="00593E89" w:rsidRDefault="00593E89" w:rsidP="00593E89">
      <w:pPr>
        <w:spacing w:after="120"/>
        <w:rPr>
          <w:sz w:val="20"/>
        </w:rPr>
      </w:pPr>
      <w:r w:rsidRPr="000A14F7">
        <w:rPr>
          <w:sz w:val="20"/>
        </w:rPr>
        <w:t xml:space="preserve">Select and explore a recent discovery, innovation, issue, or advancement </w:t>
      </w:r>
      <w:r>
        <w:rPr>
          <w:sz w:val="20"/>
        </w:rPr>
        <w:t>in which chemical knowledge has been used to design sustainable practices.</w:t>
      </w:r>
    </w:p>
    <w:p w:rsidR="00593E89" w:rsidRDefault="00593E89" w:rsidP="00593E89">
      <w:pPr>
        <w:spacing w:after="120"/>
        <w:rPr>
          <w:sz w:val="20"/>
        </w:rPr>
      </w:pPr>
      <w:r w:rsidRPr="000A14F7">
        <w:rPr>
          <w:sz w:val="20"/>
        </w:rPr>
        <w:t xml:space="preserve">Examples </w:t>
      </w:r>
      <w:r>
        <w:rPr>
          <w:sz w:val="20"/>
        </w:rPr>
        <w:t>include carbon capture and storage, photovoltaic cell research,</w:t>
      </w:r>
      <w:r w:rsidR="00E13AB4">
        <w:rPr>
          <w:sz w:val="20"/>
        </w:rPr>
        <w:t xml:space="preserve"> and use of desalination to boost potable water supplies</w:t>
      </w:r>
      <w:r>
        <w:rPr>
          <w:sz w:val="20"/>
        </w:rPr>
        <w:t>.</w:t>
      </w:r>
    </w:p>
    <w:p w:rsidR="00593E89" w:rsidRDefault="00593E89" w:rsidP="00593E89">
      <w:pPr>
        <w:pStyle w:val="SOFinalBodyText"/>
      </w:pPr>
      <w:r w:rsidRPr="000A14F7">
        <w:rPr>
          <w:szCs w:val="20"/>
        </w:rPr>
        <w:t>Select</w:t>
      </w:r>
      <w:r>
        <w:rPr>
          <w:szCs w:val="20"/>
        </w:rPr>
        <w:t>,</w:t>
      </w:r>
      <w:r w:rsidRPr="000A14F7">
        <w:rPr>
          <w:szCs w:val="20"/>
        </w:rPr>
        <w:t xml:space="preserve"> </w:t>
      </w:r>
      <w:r w:rsidRPr="00E63D90">
        <w:t>analyse and synthesise information from different sources to</w:t>
      </w:r>
      <w:r>
        <w:t>:</w:t>
      </w:r>
    </w:p>
    <w:p w:rsidR="00593E89" w:rsidRDefault="00593E89" w:rsidP="00593E89">
      <w:pPr>
        <w:pStyle w:val="SOFinalBodyText"/>
        <w:numPr>
          <w:ilvl w:val="0"/>
          <w:numId w:val="1"/>
        </w:numPr>
      </w:pPr>
      <w:r w:rsidRPr="00E63D90">
        <w:t xml:space="preserve">explain the science relevant to the focus of </w:t>
      </w:r>
      <w:r>
        <w:t>your investigation</w:t>
      </w:r>
    </w:p>
    <w:p w:rsidR="00593E89" w:rsidRDefault="00593E89" w:rsidP="00593E89">
      <w:pPr>
        <w:pStyle w:val="SOFinalBodyText"/>
        <w:numPr>
          <w:ilvl w:val="0"/>
          <w:numId w:val="1"/>
        </w:numPr>
      </w:pPr>
      <w:r w:rsidRPr="00E63D90">
        <w:t xml:space="preserve">show its connections to </w:t>
      </w:r>
      <w:r w:rsidR="003B0C53">
        <w:t xml:space="preserve">key </w:t>
      </w:r>
      <w:r w:rsidRPr="00E63D90">
        <w:t>science as a human endeavour</w:t>
      </w:r>
      <w:r w:rsidR="003B0C53">
        <w:t xml:space="preserve"> concepts</w:t>
      </w:r>
    </w:p>
    <w:p w:rsidR="00E13AB4" w:rsidRDefault="00E13AB4" w:rsidP="00E13AB4">
      <w:pPr>
        <w:pStyle w:val="SOFinalBodyText"/>
      </w:pPr>
    </w:p>
    <w:p w:rsidR="00593E89" w:rsidRDefault="00593E89" w:rsidP="00593E89">
      <w:pPr>
        <w:spacing w:after="120"/>
        <w:rPr>
          <w:rFonts w:cs="Arial"/>
          <w:sz w:val="18"/>
          <w:szCs w:val="22"/>
        </w:rPr>
      </w:pPr>
    </w:p>
    <w:p w:rsidR="00593E89" w:rsidRPr="00E63D90" w:rsidRDefault="00593E89" w:rsidP="00593E89">
      <w:pPr>
        <w:pStyle w:val="SOFinalBodyText"/>
      </w:pPr>
      <w:r>
        <w:t>P</w:t>
      </w:r>
      <w:r w:rsidRPr="00E63D90">
        <w:t xml:space="preserve">repare a scientific </w:t>
      </w:r>
      <w:r>
        <w:t>report</w:t>
      </w:r>
      <w:r w:rsidRPr="00E63D90">
        <w:t>, which must include the use of scientific terminology and:</w:t>
      </w:r>
    </w:p>
    <w:p w:rsidR="00593E89" w:rsidRPr="00E63D90" w:rsidRDefault="00593E89" w:rsidP="00593E89">
      <w:pPr>
        <w:pStyle w:val="SOFinalBullets"/>
        <w:numPr>
          <w:ilvl w:val="0"/>
          <w:numId w:val="3"/>
        </w:numPr>
      </w:pPr>
      <w:r w:rsidRPr="00E63D90">
        <w:t xml:space="preserve">an introduction to identify the focus of the investigation and the </w:t>
      </w:r>
      <w:r>
        <w:t>key concept(s)</w:t>
      </w:r>
      <w:r w:rsidRPr="00E63D90">
        <w:t xml:space="preserve"> of science as a human endeavour that it links to</w:t>
      </w:r>
    </w:p>
    <w:p w:rsidR="00593E89" w:rsidRPr="00E63D90" w:rsidRDefault="00593E89" w:rsidP="00593E89">
      <w:pPr>
        <w:pStyle w:val="SOFinalBullets"/>
        <w:numPr>
          <w:ilvl w:val="0"/>
          <w:numId w:val="3"/>
        </w:numPr>
      </w:pPr>
      <w:r w:rsidRPr="00E63D90">
        <w:t>relevant chemistry concepts or background</w:t>
      </w:r>
    </w:p>
    <w:p w:rsidR="003B0C53" w:rsidRPr="003B0C53" w:rsidRDefault="003B0C53" w:rsidP="003B0C53">
      <w:pPr>
        <w:pStyle w:val="SOFinalBullets"/>
        <w:numPr>
          <w:ilvl w:val="0"/>
          <w:numId w:val="3"/>
        </w:numPr>
      </w:pPr>
      <w:r w:rsidRPr="003B0C53">
        <w:t>an explanation of how the focus of the investigation illustrates the interaction between science and society, including a discussion of the potential impact of the focus of the investigation, e.g. further development, effect on quality of life, environmental implications, economic impact, intrinsic interest</w:t>
      </w:r>
    </w:p>
    <w:p w:rsidR="00593E89" w:rsidRPr="00E63D90" w:rsidRDefault="00593E89" w:rsidP="00593E89">
      <w:pPr>
        <w:pStyle w:val="SOFinalBullets"/>
        <w:numPr>
          <w:ilvl w:val="0"/>
          <w:numId w:val="3"/>
        </w:numPr>
      </w:pPr>
      <w:r w:rsidRPr="00E63D90">
        <w:t xml:space="preserve">a conclusion </w:t>
      </w:r>
    </w:p>
    <w:p w:rsidR="00593E89" w:rsidRPr="00E63D90" w:rsidRDefault="00593E89" w:rsidP="00593E89">
      <w:pPr>
        <w:pStyle w:val="SOFinalBullets"/>
        <w:numPr>
          <w:ilvl w:val="0"/>
          <w:numId w:val="3"/>
        </w:numPr>
      </w:pPr>
      <w:r w:rsidRPr="00E63D90">
        <w:t>citations and referencing.</w:t>
      </w:r>
    </w:p>
    <w:p w:rsidR="00593E89" w:rsidRDefault="00593E89" w:rsidP="00593E89">
      <w:pPr>
        <w:pStyle w:val="SOFinalBodyText"/>
      </w:pPr>
      <w:r w:rsidRPr="00E63D90">
        <w:t xml:space="preserve">The </w:t>
      </w:r>
      <w:r>
        <w:t>report, which can be in a format of your choice,</w:t>
      </w:r>
      <w:r w:rsidRPr="00E63D90">
        <w:t xml:space="preserve"> should be a maximum of 1500 words if written, or a maximum of 10 minutes for an oral presentation, or the equivalent in multimodal form.</w:t>
      </w:r>
    </w:p>
    <w:p w:rsidR="00593E89" w:rsidRPr="00E63D90" w:rsidRDefault="00593E89" w:rsidP="00593E89">
      <w:pPr>
        <w:pStyle w:val="SOFinalBodyText"/>
      </w:pPr>
    </w:p>
    <w:p w:rsidR="00593E89" w:rsidRDefault="00593E89" w:rsidP="00593E89">
      <w:pPr>
        <w:spacing w:after="120"/>
        <w:rPr>
          <w:rFonts w:cs="Arial"/>
          <w:sz w:val="18"/>
          <w:szCs w:val="22"/>
        </w:rPr>
      </w:pPr>
    </w:p>
    <w:p w:rsidR="00593E89" w:rsidRDefault="00593E89" w:rsidP="00593E89">
      <w:pPr>
        <w:spacing w:after="120"/>
        <w:rPr>
          <w:rFonts w:cs="Arial"/>
          <w:sz w:val="18"/>
          <w:szCs w:val="22"/>
        </w:rPr>
        <w:sectPr w:rsidR="00593E89" w:rsidSect="00507131">
          <w:headerReference w:type="first" r:id="rId8"/>
          <w:footerReference w:type="first" r:id="rId9"/>
          <w:pgSz w:w="11906" w:h="16838" w:code="9"/>
          <w:pgMar w:top="1361" w:right="1588" w:bottom="1361" w:left="1588" w:header="706" w:footer="706" w:gutter="0"/>
          <w:cols w:space="708"/>
          <w:titlePg/>
          <w:docGrid w:linePitch="360"/>
        </w:sectPr>
      </w:pPr>
    </w:p>
    <w:p w:rsidR="00593E89" w:rsidRPr="00CD37C3" w:rsidRDefault="00593E89" w:rsidP="00593E89">
      <w:pPr>
        <w:spacing w:after="120"/>
        <w:rPr>
          <w:rFonts w:cs="Arial"/>
          <w:b/>
          <w:sz w:val="28"/>
        </w:rPr>
      </w:pPr>
      <w:r w:rsidRPr="00CD37C3">
        <w:rPr>
          <w:rFonts w:cs="Arial"/>
          <w:b/>
          <w:sz w:val="20"/>
          <w:szCs w:val="16"/>
        </w:rPr>
        <w:lastRenderedPageBreak/>
        <w:t xml:space="preserve">Performance Standards </w:t>
      </w:r>
      <w:r>
        <w:rPr>
          <w:rFonts w:cs="Arial"/>
          <w:b/>
          <w:sz w:val="20"/>
          <w:szCs w:val="16"/>
        </w:rPr>
        <w:t>for</w:t>
      </w:r>
      <w:r w:rsidRPr="00CD37C3">
        <w:rPr>
          <w:rFonts w:cs="Arial"/>
          <w:b/>
          <w:sz w:val="20"/>
          <w:szCs w:val="16"/>
        </w:rPr>
        <w:t xml:space="preserve"> Stage </w:t>
      </w:r>
      <w:r>
        <w:rPr>
          <w:rFonts w:cs="Arial"/>
          <w:b/>
          <w:sz w:val="20"/>
          <w:szCs w:val="16"/>
        </w:rPr>
        <w:t>2</w:t>
      </w:r>
      <w:r w:rsidRPr="00CD37C3">
        <w:rPr>
          <w:rFonts w:cs="Arial"/>
          <w:b/>
          <w:sz w:val="20"/>
          <w:szCs w:val="16"/>
        </w:rPr>
        <w:t xml:space="preserve"> 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635"/>
        <w:gridCol w:w="2376"/>
        <w:gridCol w:w="2377"/>
        <w:gridCol w:w="2377"/>
        <w:gridCol w:w="2377"/>
        <w:gridCol w:w="2377"/>
      </w:tblGrid>
      <w:tr w:rsidR="00593E89" w:rsidTr="002D3318">
        <w:trPr>
          <w:trHeight w:val="510"/>
        </w:trPr>
        <w:tc>
          <w:tcPr>
            <w:tcW w:w="2290" w:type="dxa"/>
            <w:gridSpan w:val="2"/>
            <w:vAlign w:val="center"/>
          </w:tcPr>
          <w:p w:rsidR="00593E89" w:rsidRDefault="00593E89" w:rsidP="004A6F63">
            <w:pPr>
              <w:jc w:val="center"/>
              <w:rPr>
                <w:rFonts w:cs="Arial"/>
              </w:rPr>
            </w:pPr>
          </w:p>
        </w:tc>
        <w:tc>
          <w:tcPr>
            <w:tcW w:w="2376" w:type="dxa"/>
            <w:vAlign w:val="center"/>
          </w:tcPr>
          <w:p w:rsidR="00593E89" w:rsidRPr="00CD37C3" w:rsidRDefault="00593E89" w:rsidP="004A6F63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A</w:t>
            </w:r>
          </w:p>
        </w:tc>
        <w:tc>
          <w:tcPr>
            <w:tcW w:w="2377" w:type="dxa"/>
            <w:vAlign w:val="center"/>
          </w:tcPr>
          <w:p w:rsidR="00593E89" w:rsidRPr="00CD37C3" w:rsidRDefault="00593E89" w:rsidP="004A6F63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B</w:t>
            </w:r>
          </w:p>
        </w:tc>
        <w:tc>
          <w:tcPr>
            <w:tcW w:w="2377" w:type="dxa"/>
            <w:vAlign w:val="center"/>
          </w:tcPr>
          <w:p w:rsidR="00593E89" w:rsidRPr="00CD37C3" w:rsidRDefault="00593E89" w:rsidP="004A6F63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C</w:t>
            </w:r>
          </w:p>
        </w:tc>
        <w:tc>
          <w:tcPr>
            <w:tcW w:w="2377" w:type="dxa"/>
            <w:vAlign w:val="center"/>
          </w:tcPr>
          <w:p w:rsidR="00593E89" w:rsidRPr="00CD37C3" w:rsidRDefault="00593E89" w:rsidP="004A6F63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D</w:t>
            </w:r>
          </w:p>
        </w:tc>
        <w:tc>
          <w:tcPr>
            <w:tcW w:w="2377" w:type="dxa"/>
            <w:vAlign w:val="center"/>
          </w:tcPr>
          <w:p w:rsidR="00593E89" w:rsidRPr="00CD37C3" w:rsidRDefault="00593E89" w:rsidP="004A6F63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E</w:t>
            </w:r>
          </w:p>
        </w:tc>
      </w:tr>
      <w:tr w:rsidR="003B0C53" w:rsidTr="002D3318">
        <w:tc>
          <w:tcPr>
            <w:tcW w:w="1655" w:type="dxa"/>
            <w:tcBorders>
              <w:right w:val="nil"/>
            </w:tcBorders>
            <w:vAlign w:val="center"/>
          </w:tcPr>
          <w:p w:rsidR="003B0C53" w:rsidRPr="00CD37C3" w:rsidRDefault="003B0C53" w:rsidP="003B0C53">
            <w:pPr>
              <w:jc w:val="center"/>
              <w:rPr>
                <w:rFonts w:cs="Arial"/>
                <w:b/>
                <w:sz w:val="20"/>
              </w:rPr>
            </w:pPr>
            <w:r w:rsidRPr="00CD37C3">
              <w:rPr>
                <w:rFonts w:cs="Arial"/>
                <w:b/>
                <w:sz w:val="20"/>
                <w:szCs w:val="16"/>
              </w:rPr>
              <w:t>Investigation, Analysis and Evaluation</w:t>
            </w:r>
          </w:p>
        </w:tc>
        <w:tc>
          <w:tcPr>
            <w:tcW w:w="635" w:type="dxa"/>
            <w:tcBorders>
              <w:left w:val="nil"/>
            </w:tcBorders>
          </w:tcPr>
          <w:p w:rsidR="003B0C53" w:rsidRDefault="003B0C53" w:rsidP="003B0C53">
            <w:pPr>
              <w:jc w:val="center"/>
              <w:rPr>
                <w:rFonts w:cs="Arial"/>
                <w:b/>
                <w:sz w:val="20"/>
              </w:rPr>
            </w:pPr>
          </w:p>
          <w:p w:rsidR="003B0C53" w:rsidRPr="00CD108A" w:rsidRDefault="003B0C53" w:rsidP="003B0C5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  <w:r w:rsidRPr="00CD108A">
              <w:rPr>
                <w:rFonts w:cs="Arial"/>
                <w:b/>
                <w:color w:val="D9D9D9" w:themeColor="background1" w:themeShade="D9"/>
                <w:sz w:val="20"/>
              </w:rPr>
              <w:t>1</w:t>
            </w:r>
          </w:p>
          <w:p w:rsidR="003B0C53" w:rsidRPr="00CD108A" w:rsidRDefault="003B0C53" w:rsidP="003B0C5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3B0C53" w:rsidRPr="00CD108A" w:rsidRDefault="003B0C53" w:rsidP="003B0C5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3B0C53" w:rsidRPr="00CD108A" w:rsidRDefault="003B0C53" w:rsidP="003B0C5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  <w:r w:rsidRPr="00CD108A">
              <w:rPr>
                <w:rFonts w:cs="Arial"/>
                <w:b/>
                <w:color w:val="D9D9D9" w:themeColor="background1" w:themeShade="D9"/>
                <w:sz w:val="20"/>
              </w:rPr>
              <w:t>2</w:t>
            </w:r>
          </w:p>
          <w:p w:rsidR="003B0C53" w:rsidRDefault="003B0C53" w:rsidP="003B0C5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2D3318" w:rsidRPr="00CD108A" w:rsidRDefault="002D3318" w:rsidP="003B0C5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3B0C53" w:rsidRPr="00CD108A" w:rsidRDefault="003B0C53" w:rsidP="003B0C5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3B0C53" w:rsidRPr="00CD108A" w:rsidRDefault="003B0C53" w:rsidP="003B0C5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3B0C53" w:rsidRPr="00A401C5" w:rsidRDefault="003B0C53" w:rsidP="003B0C53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  <w:r w:rsidRPr="00A401C5">
              <w:rPr>
                <w:rFonts w:cs="Arial"/>
                <w:b/>
                <w:color w:val="BFBFBF" w:themeColor="background1" w:themeShade="BF"/>
                <w:sz w:val="20"/>
              </w:rPr>
              <w:t>3</w:t>
            </w:r>
          </w:p>
          <w:p w:rsidR="003B0C53" w:rsidRPr="00A401C5" w:rsidRDefault="003B0C53" w:rsidP="003B0C53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:rsidR="003B0C53" w:rsidRPr="00A401C5" w:rsidRDefault="003B0C53" w:rsidP="003B0C53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:rsidR="003B0C53" w:rsidRPr="00A401C5" w:rsidRDefault="003B0C53" w:rsidP="003B0C53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:rsidR="003B0C53" w:rsidRPr="00077DDD" w:rsidRDefault="003B0C53" w:rsidP="003B0C53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  <w:r w:rsidRPr="00077DDD">
              <w:rPr>
                <w:rFonts w:cs="Arial"/>
                <w:b/>
                <w:color w:val="BFBFBF" w:themeColor="background1" w:themeShade="BF"/>
                <w:sz w:val="20"/>
              </w:rPr>
              <w:t>4</w:t>
            </w:r>
          </w:p>
          <w:p w:rsidR="003B0C53" w:rsidRPr="00CD37C3" w:rsidRDefault="003B0C53" w:rsidP="003B0C53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76" w:type="dxa"/>
            <w:shd w:val="clear" w:color="auto" w:fill="auto"/>
          </w:tcPr>
          <w:p w:rsidR="003B0C53" w:rsidRPr="003B0C53" w:rsidRDefault="003B0C53" w:rsidP="003B0C5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Critically deconstructs a problem and designs a logical, coherent, and detailed chemistry investigation.</w:t>
            </w:r>
          </w:p>
          <w:p w:rsidR="003B0C53" w:rsidRPr="003B0C53" w:rsidRDefault="003B0C53" w:rsidP="003B0C5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Obtains records, and represents data using appropriate conventions and formats accurately and highly effectively.</w:t>
            </w:r>
          </w:p>
          <w:p w:rsidR="003B0C53" w:rsidRPr="003B0C53" w:rsidRDefault="003B0C53" w:rsidP="003B0C5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Systematically analyses and interprets data and evidence to formulate logical conclusions with detailed justification.</w:t>
            </w:r>
          </w:p>
          <w:p w:rsidR="003B0C53" w:rsidRPr="003B0C53" w:rsidRDefault="003B0C53" w:rsidP="003B0C53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Critically and logically evaluates procedures and their effects on data.</w:t>
            </w:r>
          </w:p>
        </w:tc>
        <w:tc>
          <w:tcPr>
            <w:tcW w:w="2377" w:type="dxa"/>
            <w:shd w:val="clear" w:color="auto" w:fill="auto"/>
          </w:tcPr>
          <w:p w:rsidR="003B0C53" w:rsidRPr="003B0C53" w:rsidRDefault="003B0C53" w:rsidP="003B0C5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Logically deconstructs a problem and designs a well-considered and clear chemistry investigation.</w:t>
            </w:r>
          </w:p>
          <w:p w:rsidR="003B0C53" w:rsidRPr="003B0C53" w:rsidRDefault="003B0C53" w:rsidP="003B0C53">
            <w:pPr>
              <w:pStyle w:val="SOTableText"/>
              <w:spacing w:before="120" w:after="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Obtains, records, and represents data using appropriate conventions and formats mostly accurately and effectively.</w:t>
            </w:r>
          </w:p>
          <w:p w:rsidR="003B0C53" w:rsidRPr="003B0C53" w:rsidRDefault="003B0C53" w:rsidP="003B0C5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Logically analyses and interprets data and evidence to formulate suitable conclusions with reasonable justification.</w:t>
            </w:r>
          </w:p>
          <w:p w:rsidR="003B0C53" w:rsidRPr="003B0C53" w:rsidRDefault="003B0C53" w:rsidP="003B0C53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Logically evaluates procedures and their effects on data.</w:t>
            </w:r>
          </w:p>
        </w:tc>
        <w:tc>
          <w:tcPr>
            <w:tcW w:w="2377" w:type="dxa"/>
            <w:shd w:val="clear" w:color="auto" w:fill="auto"/>
          </w:tcPr>
          <w:p w:rsidR="003B0C53" w:rsidRPr="003B0C53" w:rsidRDefault="003B0C53" w:rsidP="003B0C5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Deconstructs a problem and designs a considered and generally clear chemistry investigation.</w:t>
            </w:r>
          </w:p>
          <w:p w:rsidR="003B0C53" w:rsidRPr="003B0C53" w:rsidRDefault="003B0C53" w:rsidP="003B0C5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Obtains, records, and represents data using generally appropriate conventions and formats with some errors but generally accurately and effectively.</w:t>
            </w:r>
          </w:p>
          <w:p w:rsidR="003B0C53" w:rsidRPr="003B0C53" w:rsidRDefault="003B0C53" w:rsidP="003B0C5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Undertakes some analysis and interpretation of data and evidence to formulate generally appropriate conclusions with some justification.</w:t>
            </w:r>
          </w:p>
          <w:p w:rsidR="003B0C53" w:rsidRPr="003B0C53" w:rsidRDefault="003B0C53" w:rsidP="003B0C53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Evaluates procedures and some of their effects on data.</w:t>
            </w:r>
          </w:p>
        </w:tc>
        <w:tc>
          <w:tcPr>
            <w:tcW w:w="2377" w:type="dxa"/>
            <w:shd w:val="clear" w:color="auto" w:fill="auto"/>
          </w:tcPr>
          <w:p w:rsidR="003B0C53" w:rsidRPr="003B0C53" w:rsidRDefault="003B0C53" w:rsidP="003B0C5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Prepares a basic deconstruction of a problem and an outline of a chemistry investigation.</w:t>
            </w:r>
          </w:p>
          <w:p w:rsidR="003B0C53" w:rsidRPr="003B0C53" w:rsidRDefault="003B0C53" w:rsidP="003B0C53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Obtains, records, and represents data using conventions and formats inconsistently, with occasional accuracy and effectiveness.</w:t>
            </w:r>
          </w:p>
          <w:p w:rsidR="003B0C53" w:rsidRPr="003B0C53" w:rsidRDefault="003B0C53" w:rsidP="003B0C5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Describes data and undertakes some basic interpretation to formulate a basic conclusion.</w:t>
            </w:r>
          </w:p>
          <w:p w:rsidR="003B0C53" w:rsidRPr="003B0C53" w:rsidRDefault="003B0C53" w:rsidP="003B0C53">
            <w:pPr>
              <w:spacing w:before="240" w:after="120"/>
              <w:rPr>
                <w:rFonts w:cs="Arial"/>
                <w:color w:val="BFBFBF" w:themeColor="background1" w:themeShade="BF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Attempts to evaluate procedures or suggest an effect on data.</w:t>
            </w:r>
          </w:p>
        </w:tc>
        <w:tc>
          <w:tcPr>
            <w:tcW w:w="2377" w:type="dxa"/>
            <w:shd w:val="clear" w:color="auto" w:fill="auto"/>
          </w:tcPr>
          <w:p w:rsidR="003B0C53" w:rsidRPr="003B0C53" w:rsidRDefault="003B0C53" w:rsidP="003B0C53">
            <w:pPr>
              <w:spacing w:before="120" w:line="170" w:lineRule="exact"/>
              <w:rPr>
                <w:rFonts w:eastAsia="SimSun"/>
                <w:color w:val="BFBFBF" w:themeColor="background1" w:themeShade="BF"/>
                <w:sz w:val="16"/>
                <w:lang w:eastAsia="zh-CN"/>
              </w:rPr>
            </w:pPr>
            <w:r w:rsidRPr="003B0C53">
              <w:rPr>
                <w:rFonts w:eastAsia="SimSun"/>
                <w:color w:val="BFBFBF" w:themeColor="background1" w:themeShade="BF"/>
                <w:sz w:val="16"/>
                <w:lang w:eastAsia="zh-CN"/>
              </w:rPr>
              <w:t>Attempts a simple deconstruction of a problem and a procedure for a chemistry investigation.</w:t>
            </w:r>
          </w:p>
          <w:p w:rsidR="003B0C53" w:rsidRPr="003B0C53" w:rsidRDefault="003B0C53" w:rsidP="003B0C53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Attempts to record and represent some data with limited accuracy or effectiveness.</w:t>
            </w:r>
          </w:p>
          <w:p w:rsidR="003B0C53" w:rsidRPr="003B0C53" w:rsidRDefault="003B0C53" w:rsidP="003B0C53">
            <w:pPr>
              <w:pStyle w:val="SOTableText"/>
              <w:spacing w:before="36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Attempts to describe results and/or interpret data to formulate a basic conclusion.</w:t>
            </w:r>
          </w:p>
          <w:p w:rsidR="003B0C53" w:rsidRPr="003B0C53" w:rsidRDefault="003B0C53" w:rsidP="003B0C53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3B0C53">
              <w:rPr>
                <w:rFonts w:cs="Arial"/>
                <w:color w:val="BFBFBF" w:themeColor="background1" w:themeShade="BF"/>
                <w:sz w:val="16"/>
                <w:szCs w:val="16"/>
              </w:rPr>
              <w:t>Acknowledges that procedures affect data.</w:t>
            </w:r>
          </w:p>
        </w:tc>
      </w:tr>
      <w:tr w:rsidR="00593E89" w:rsidTr="002D3318">
        <w:tc>
          <w:tcPr>
            <w:tcW w:w="1655" w:type="dxa"/>
            <w:tcBorders>
              <w:right w:val="nil"/>
            </w:tcBorders>
            <w:vAlign w:val="center"/>
          </w:tcPr>
          <w:p w:rsidR="00593E89" w:rsidRPr="00CD37C3" w:rsidRDefault="00593E89" w:rsidP="004A6F63">
            <w:pPr>
              <w:jc w:val="center"/>
              <w:rPr>
                <w:rFonts w:cs="Arial"/>
                <w:b/>
                <w:sz w:val="20"/>
              </w:rPr>
            </w:pPr>
            <w:r w:rsidRPr="00CD37C3">
              <w:rPr>
                <w:rFonts w:cs="Arial"/>
                <w:b/>
                <w:sz w:val="20"/>
                <w:szCs w:val="16"/>
              </w:rPr>
              <w:t>Knowledge and Application</w:t>
            </w:r>
          </w:p>
        </w:tc>
        <w:tc>
          <w:tcPr>
            <w:tcW w:w="635" w:type="dxa"/>
            <w:tcBorders>
              <w:left w:val="nil"/>
            </w:tcBorders>
          </w:tcPr>
          <w:p w:rsidR="00593E89" w:rsidRPr="00CD108A" w:rsidRDefault="00593E89" w:rsidP="004A6F6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593E89" w:rsidRPr="00CD108A" w:rsidRDefault="00593E89" w:rsidP="004A6F6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  <w:r w:rsidRPr="00CD108A">
              <w:rPr>
                <w:rFonts w:cs="Arial"/>
                <w:b/>
                <w:color w:val="D9D9D9" w:themeColor="background1" w:themeShade="D9"/>
                <w:sz w:val="20"/>
              </w:rPr>
              <w:t>1</w:t>
            </w:r>
          </w:p>
          <w:p w:rsidR="00593E89" w:rsidRDefault="00593E89" w:rsidP="004A6F6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2D3318" w:rsidRPr="00CD108A" w:rsidRDefault="002D3318" w:rsidP="004A6F6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593E89" w:rsidRPr="00CD108A" w:rsidRDefault="00593E89" w:rsidP="004A6F63">
            <w:pPr>
              <w:jc w:val="center"/>
              <w:rPr>
                <w:rFonts w:cs="Arial"/>
                <w:b/>
                <w:color w:val="D9D9D9" w:themeColor="background1" w:themeShade="D9"/>
                <w:sz w:val="20"/>
              </w:rPr>
            </w:pPr>
          </w:p>
          <w:p w:rsidR="00593E89" w:rsidRPr="0000275E" w:rsidRDefault="00593E89" w:rsidP="004A6F63">
            <w:pPr>
              <w:jc w:val="center"/>
              <w:rPr>
                <w:rFonts w:cs="Arial"/>
                <w:b/>
                <w:sz w:val="20"/>
              </w:rPr>
            </w:pPr>
            <w:r w:rsidRPr="0000275E">
              <w:rPr>
                <w:rFonts w:cs="Arial"/>
                <w:b/>
                <w:sz w:val="20"/>
              </w:rPr>
              <w:t>2</w:t>
            </w:r>
          </w:p>
          <w:p w:rsidR="00593E89" w:rsidRPr="0000275E" w:rsidRDefault="00593E89" w:rsidP="004A6F63">
            <w:pPr>
              <w:jc w:val="center"/>
              <w:rPr>
                <w:rFonts w:cs="Arial"/>
                <w:b/>
                <w:sz w:val="20"/>
              </w:rPr>
            </w:pPr>
          </w:p>
          <w:p w:rsidR="00593E89" w:rsidRDefault="00593E89" w:rsidP="004A6F63">
            <w:pPr>
              <w:jc w:val="center"/>
              <w:rPr>
                <w:rFonts w:cs="Arial"/>
                <w:b/>
                <w:sz w:val="20"/>
              </w:rPr>
            </w:pPr>
          </w:p>
          <w:p w:rsidR="00593E89" w:rsidRPr="00CD108A" w:rsidRDefault="00593E89" w:rsidP="004A6F63">
            <w:pPr>
              <w:jc w:val="center"/>
              <w:rPr>
                <w:rFonts w:cs="Arial"/>
                <w:b/>
                <w:sz w:val="20"/>
              </w:rPr>
            </w:pPr>
            <w:r w:rsidRPr="00CD108A">
              <w:rPr>
                <w:rFonts w:cs="Arial"/>
                <w:b/>
                <w:sz w:val="20"/>
              </w:rPr>
              <w:t>3</w:t>
            </w:r>
          </w:p>
          <w:p w:rsidR="00593E89" w:rsidRPr="00CD108A" w:rsidRDefault="00593E89" w:rsidP="004A6F63">
            <w:pPr>
              <w:jc w:val="center"/>
              <w:rPr>
                <w:rFonts w:cs="Arial"/>
                <w:b/>
                <w:sz w:val="20"/>
              </w:rPr>
            </w:pPr>
          </w:p>
          <w:p w:rsidR="00593E89" w:rsidRPr="00CD108A" w:rsidRDefault="00593E89" w:rsidP="004A6F63">
            <w:pPr>
              <w:jc w:val="center"/>
              <w:rPr>
                <w:rFonts w:cs="Arial"/>
                <w:b/>
                <w:sz w:val="20"/>
              </w:rPr>
            </w:pPr>
          </w:p>
          <w:p w:rsidR="00593E89" w:rsidRPr="00CD108A" w:rsidRDefault="00593E89" w:rsidP="004A6F63">
            <w:pPr>
              <w:jc w:val="center"/>
              <w:rPr>
                <w:rFonts w:cs="Arial"/>
                <w:b/>
                <w:sz w:val="20"/>
              </w:rPr>
            </w:pPr>
          </w:p>
          <w:p w:rsidR="00593E89" w:rsidRPr="00CD108A" w:rsidRDefault="00593E89" w:rsidP="004A6F63">
            <w:pPr>
              <w:jc w:val="center"/>
              <w:rPr>
                <w:rFonts w:cs="Arial"/>
                <w:b/>
                <w:sz w:val="20"/>
              </w:rPr>
            </w:pPr>
            <w:r w:rsidRPr="00CD108A">
              <w:rPr>
                <w:rFonts w:cs="Arial"/>
                <w:b/>
                <w:sz w:val="20"/>
              </w:rPr>
              <w:t>4</w:t>
            </w:r>
          </w:p>
          <w:p w:rsidR="00593E89" w:rsidRPr="00CD37C3" w:rsidRDefault="00593E89" w:rsidP="004A6F63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376" w:type="dxa"/>
          </w:tcPr>
          <w:p w:rsidR="00593E89" w:rsidRPr="00CD108A" w:rsidRDefault="00593E89" w:rsidP="004A6F6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deep and broad knowledge and understanding of a range of chemical concepts.</w:t>
            </w:r>
          </w:p>
          <w:p w:rsidR="00593E89" w:rsidRPr="0000275E" w:rsidRDefault="00593E89" w:rsidP="004A6F63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00275E">
              <w:rPr>
                <w:rFonts w:cs="Arial"/>
                <w:sz w:val="16"/>
                <w:szCs w:val="16"/>
              </w:rPr>
              <w:t>Applies chemical concepts highly effectively in new and familiar contexts.</w:t>
            </w:r>
          </w:p>
          <w:p w:rsidR="00593E89" w:rsidRPr="00841B9F" w:rsidRDefault="00593E89" w:rsidP="004A6F63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Critically explores and understands in depth the interaction between science and society.</w:t>
            </w:r>
          </w:p>
          <w:p w:rsidR="00593E89" w:rsidRPr="00CD108A" w:rsidRDefault="00593E89" w:rsidP="004A6F63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Communicates knowledge and understanding of chemistry coherently with highly effective use of appropriate terms, conventions and representations.</w:t>
            </w:r>
          </w:p>
        </w:tc>
        <w:tc>
          <w:tcPr>
            <w:tcW w:w="2377" w:type="dxa"/>
          </w:tcPr>
          <w:p w:rsidR="00593E89" w:rsidRPr="00CD108A" w:rsidRDefault="00593E89" w:rsidP="004A6F6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some depth and breadth of knowledge and understanding of a range of chemical concepts. </w:t>
            </w:r>
          </w:p>
          <w:p w:rsidR="00593E89" w:rsidRPr="0000275E" w:rsidRDefault="00593E89" w:rsidP="004A6F63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00275E">
              <w:rPr>
                <w:rFonts w:cs="Arial"/>
                <w:sz w:val="16"/>
                <w:szCs w:val="16"/>
              </w:rPr>
              <w:t>Applies chemical concepts mostly effectively in new and familiar contexts.</w:t>
            </w:r>
          </w:p>
          <w:p w:rsidR="00593E89" w:rsidRPr="00841B9F" w:rsidRDefault="00593E89" w:rsidP="004A6F63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Logically explores and understands in some depth the interaction between science and society.</w:t>
            </w:r>
          </w:p>
          <w:p w:rsidR="00593E89" w:rsidRPr="00CD108A" w:rsidRDefault="00593E89" w:rsidP="004A6F63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Communicates knowledge and understanding of chemistry mostly coherently with effective use of appropriate terms, conventions, and representations.</w:t>
            </w:r>
          </w:p>
        </w:tc>
        <w:tc>
          <w:tcPr>
            <w:tcW w:w="2377" w:type="dxa"/>
          </w:tcPr>
          <w:p w:rsidR="00593E89" w:rsidRPr="00CD108A" w:rsidRDefault="00593E89" w:rsidP="004A6F6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knowledge and understanding of a general range of chemical concepts.</w:t>
            </w:r>
          </w:p>
          <w:p w:rsidR="00593E89" w:rsidRPr="0000275E" w:rsidRDefault="00593E89" w:rsidP="004A6F63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00275E">
              <w:rPr>
                <w:rFonts w:cs="Arial"/>
                <w:sz w:val="16"/>
                <w:szCs w:val="16"/>
              </w:rPr>
              <w:t>Applies chemical concepts generally effectively in new or familiar contexts.</w:t>
            </w:r>
          </w:p>
          <w:p w:rsidR="00593E89" w:rsidRPr="00841B9F" w:rsidRDefault="00593E89" w:rsidP="004A6F63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Explores and understands aspects of the interaction between science and society.</w:t>
            </w:r>
          </w:p>
          <w:p w:rsidR="00593E89" w:rsidRPr="00CD108A" w:rsidRDefault="00593E89" w:rsidP="004A6F63">
            <w:pPr>
              <w:spacing w:before="24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Communicates knowledge and understanding of chemistry generally effectively using some appropriate terms, conventions, and representations.</w:t>
            </w:r>
          </w:p>
        </w:tc>
        <w:tc>
          <w:tcPr>
            <w:tcW w:w="2377" w:type="dxa"/>
          </w:tcPr>
          <w:p w:rsidR="00593E89" w:rsidRPr="00CD108A" w:rsidRDefault="00593E89" w:rsidP="004A6F6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some basic knowledge and partial understanding of chemical concepts.</w:t>
            </w:r>
          </w:p>
          <w:p w:rsidR="00593E89" w:rsidRPr="0000275E" w:rsidRDefault="00593E89" w:rsidP="004A6F63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00275E">
              <w:rPr>
                <w:rFonts w:cs="Arial"/>
                <w:sz w:val="16"/>
                <w:szCs w:val="16"/>
              </w:rPr>
              <w:t>Applies some chemical concepts in familiar contexts.</w:t>
            </w:r>
          </w:p>
          <w:p w:rsidR="00593E89" w:rsidRPr="00841B9F" w:rsidRDefault="00593E89" w:rsidP="004A6F63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Partially explores and recognises aspects of the interaction between science and society.</w:t>
            </w:r>
          </w:p>
          <w:p w:rsidR="00593E89" w:rsidRPr="00CD108A" w:rsidRDefault="00593E89" w:rsidP="004A6F63">
            <w:pPr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Communicates basic chemical information, using some appropriate terms, conventions, and/or representations.</w:t>
            </w:r>
          </w:p>
        </w:tc>
        <w:tc>
          <w:tcPr>
            <w:tcW w:w="2377" w:type="dxa"/>
          </w:tcPr>
          <w:p w:rsidR="00593E89" w:rsidRPr="00CD108A" w:rsidRDefault="00593E89" w:rsidP="004A6F6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D108A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some limited recognition and awareness of chemical concepts.</w:t>
            </w:r>
          </w:p>
          <w:p w:rsidR="00593E89" w:rsidRPr="0000275E" w:rsidRDefault="00593E89" w:rsidP="004A6F63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00275E">
              <w:rPr>
                <w:rFonts w:cs="Arial"/>
                <w:sz w:val="16"/>
                <w:szCs w:val="16"/>
              </w:rPr>
              <w:t>Attempts to apply chemical concepts in familiar contexts.</w:t>
            </w:r>
          </w:p>
          <w:p w:rsidR="00593E89" w:rsidRPr="00841B9F" w:rsidRDefault="00593E89" w:rsidP="004A6F63">
            <w:pPr>
              <w:pStyle w:val="SOTableText"/>
              <w:rPr>
                <w:sz w:val="16"/>
                <w:szCs w:val="16"/>
              </w:rPr>
            </w:pPr>
            <w:r w:rsidRPr="00841B9F">
              <w:rPr>
                <w:sz w:val="16"/>
                <w:szCs w:val="16"/>
              </w:rPr>
              <w:t>Attempts to explore and identify an aspect of the interaction between science and society.</w:t>
            </w:r>
          </w:p>
          <w:p w:rsidR="00593E89" w:rsidRPr="00CD108A" w:rsidRDefault="00593E89" w:rsidP="004A6F63">
            <w:pPr>
              <w:spacing w:before="240" w:after="120"/>
              <w:rPr>
                <w:rFonts w:cs="Arial"/>
                <w:color w:val="BFBFBF" w:themeColor="background1" w:themeShade="BF"/>
              </w:rPr>
            </w:pPr>
            <w:r w:rsidRPr="00CD108A">
              <w:rPr>
                <w:rFonts w:cs="Arial"/>
                <w:sz w:val="16"/>
                <w:szCs w:val="16"/>
              </w:rPr>
              <w:t>Attempts to communicate information about chemistry.</w:t>
            </w:r>
          </w:p>
        </w:tc>
      </w:tr>
    </w:tbl>
    <w:p w:rsidR="00593E89" w:rsidRPr="000A14F7" w:rsidRDefault="00593E89" w:rsidP="00593E89">
      <w:pPr>
        <w:spacing w:after="120"/>
        <w:rPr>
          <w:rFonts w:cs="Arial"/>
          <w:sz w:val="18"/>
          <w:szCs w:val="22"/>
        </w:rPr>
      </w:pPr>
      <w:bookmarkStart w:id="0" w:name="_GoBack"/>
      <w:bookmarkEnd w:id="0"/>
    </w:p>
    <w:sectPr w:rsidR="00593E89" w:rsidRPr="000A14F7" w:rsidSect="00CD108A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DD" w:rsidRDefault="00CE6BDD">
      <w:r>
        <w:separator/>
      </w:r>
    </w:p>
  </w:endnote>
  <w:endnote w:type="continuationSeparator" w:id="0">
    <w:p w:rsidR="00CE6BDD" w:rsidRDefault="00CE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Bold r:id="rId1" w:subsetted="1" w:fontKey="{5AE63522-DD8E-4ABC-AA1E-A36631ACE032}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EC" w:rsidRDefault="00F32BEC" w:rsidP="00F32BEC">
    <w:pPr>
      <w:pStyle w:val="LAPFooter"/>
      <w:tabs>
        <w:tab w:val="clear" w:pos="9639"/>
        <w:tab w:val="right" w:pos="8505"/>
      </w:tabs>
    </w:pPr>
    <w:r>
      <w:t>R</w:t>
    </w:r>
    <w:r w:rsidRPr="00AD3BD3">
      <w:t xml:space="preserve">ef: </w:t>
    </w:r>
    <w:r w:rsidR="00CE6BDD">
      <w:fldChar w:fldCharType="begin"/>
    </w:r>
    <w:r w:rsidR="00CE6BDD">
      <w:instrText xml:space="preserve"> DOCPROPERTY  Objective-Id  \* MERGEFORMAT </w:instrText>
    </w:r>
    <w:r w:rsidR="00CE6BDD">
      <w:fldChar w:fldCharType="separate"/>
    </w:r>
    <w:r>
      <w:t>A734685</w:t>
    </w:r>
    <w:r w:rsidR="00CE6BDD">
      <w:fldChar w:fldCharType="end"/>
    </w:r>
    <w:r>
      <w:t xml:space="preserve"> </w:t>
    </w:r>
    <w:r>
      <w:tab/>
    </w: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2D3318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2D3318">
      <w:rPr>
        <w:noProof/>
      </w:rPr>
      <w:t>2</w:t>
    </w:r>
    <w:r w:rsidRPr="00D128A8">
      <w:fldChar w:fldCharType="end"/>
    </w:r>
    <w:r>
      <w:rPr>
        <w:sz w:val="18"/>
      </w:rPr>
      <w:tab/>
    </w:r>
  </w:p>
  <w:p w:rsidR="00F32BEC" w:rsidRDefault="00F32BEC" w:rsidP="00F32BEC">
    <w:pPr>
      <w:pStyle w:val="LAPFooter"/>
      <w:tabs>
        <w:tab w:val="clear" w:pos="9639"/>
        <w:tab w:val="right" w:pos="8647"/>
      </w:tabs>
    </w:pPr>
    <w:r w:rsidRPr="00AD3BD3">
      <w:t>© SACE Board of South</w:t>
    </w:r>
    <w:r>
      <w:t xml:space="preserve"> Australia 2018</w:t>
    </w:r>
    <w:r w:rsidR="003B0C53">
      <w:t>, updated January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EC" w:rsidRDefault="00F32BEC" w:rsidP="00F32BEC">
    <w:pPr>
      <w:pStyle w:val="LAPFooter"/>
      <w:tabs>
        <w:tab w:val="clear" w:pos="9639"/>
        <w:tab w:val="right" w:pos="13750"/>
      </w:tabs>
    </w:pPr>
    <w:r>
      <w:t>R</w:t>
    </w:r>
    <w:r w:rsidRPr="00AD3BD3">
      <w:t xml:space="preserve">ef: </w:t>
    </w:r>
    <w:r w:rsidR="00CE6BDD">
      <w:fldChar w:fldCharType="begin"/>
    </w:r>
    <w:r w:rsidR="00CE6BDD">
      <w:instrText xml:space="preserve"> DOCPROPERTY  Objective-Id  \* MERGEFORMAT </w:instrText>
    </w:r>
    <w:r w:rsidR="00CE6BDD">
      <w:fldChar w:fldCharType="separate"/>
    </w:r>
    <w:r w:rsidR="002D3318">
      <w:t>A734685</w:t>
    </w:r>
    <w:r w:rsidR="00CE6BDD">
      <w:fldChar w:fldCharType="end"/>
    </w:r>
    <w:r>
      <w:t xml:space="preserve"> </w:t>
    </w:r>
    <w:r>
      <w:tab/>
    </w: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2D3318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2D3318">
      <w:rPr>
        <w:noProof/>
      </w:rPr>
      <w:t>2</w:t>
    </w:r>
    <w:r w:rsidRPr="00D128A8">
      <w:fldChar w:fldCharType="end"/>
    </w:r>
  </w:p>
  <w:p w:rsidR="00F32BEC" w:rsidRPr="00460FB4" w:rsidRDefault="00F32BEC" w:rsidP="00F32BEC">
    <w:pPr>
      <w:pStyle w:val="LAPFooter"/>
      <w:tabs>
        <w:tab w:val="clear" w:pos="9639"/>
        <w:tab w:val="right" w:pos="10206"/>
      </w:tabs>
    </w:pPr>
    <w:r w:rsidRPr="00AD3BD3">
      <w:t>© SACE Board of South</w:t>
    </w:r>
    <w:r>
      <w:t xml:space="preserve"> Australia 2018</w:t>
    </w:r>
    <w:r w:rsidR="003B0C53">
      <w:t>, updated 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DD" w:rsidRDefault="00CE6BDD">
      <w:r>
        <w:separator/>
      </w:r>
    </w:p>
  </w:footnote>
  <w:footnote w:type="continuationSeparator" w:id="0">
    <w:p w:rsidR="00CE6BDD" w:rsidRDefault="00CE6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131" w:rsidRPr="00F342B4" w:rsidRDefault="00507131" w:rsidP="00507131">
    <w:pPr>
      <w:tabs>
        <w:tab w:val="left" w:pos="360"/>
        <w:tab w:val="right" w:pos="8931"/>
      </w:tabs>
      <w:spacing w:before="120"/>
      <w:ind w:left="720" w:hanging="720"/>
      <w:rPr>
        <w:rFonts w:cs="Arial"/>
        <w:bCs/>
        <w:szCs w:val="22"/>
      </w:rPr>
    </w:pPr>
    <w:r w:rsidRPr="00F342B4">
      <w:rPr>
        <w:rFonts w:cs="Arial"/>
        <w:bCs/>
        <w:szCs w:val="22"/>
      </w:rPr>
      <w:t>Stage 2 Chemistry – Assessment Type 1: Investigations Folio</w:t>
    </w:r>
    <w:r>
      <w:rPr>
        <w:rFonts w:cs="Arial"/>
        <w:bCs/>
        <w:szCs w:val="22"/>
      </w:rPr>
      <w:tab/>
      <w:t>Task 011</w:t>
    </w:r>
  </w:p>
  <w:p w:rsidR="00507131" w:rsidRDefault="00507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14FCC"/>
    <w:multiLevelType w:val="hybridMultilevel"/>
    <w:tmpl w:val="295AA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36A62"/>
    <w:multiLevelType w:val="hybridMultilevel"/>
    <w:tmpl w:val="E6C6E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B193F"/>
    <w:multiLevelType w:val="hybridMultilevel"/>
    <w:tmpl w:val="6B40E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89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569DD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3318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0C53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07131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93E89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45FF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47D3A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555"/>
    <w:rsid w:val="00A94F14"/>
    <w:rsid w:val="00A95A04"/>
    <w:rsid w:val="00AA5255"/>
    <w:rsid w:val="00AA6028"/>
    <w:rsid w:val="00AB1AD6"/>
    <w:rsid w:val="00AB32A0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E6BD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3AB4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8407B"/>
    <w:rsid w:val="00E90CA9"/>
    <w:rsid w:val="00EB20A8"/>
    <w:rsid w:val="00EB22D4"/>
    <w:rsid w:val="00EB2B08"/>
    <w:rsid w:val="00EB60A4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2BEC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6E795"/>
  <w15:docId w15:val="{A17D433C-1DFB-473C-BD27-6DE1070A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E89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4">
    <w:name w:val="SO Final Head 4"/>
    <w:link w:val="SOFinalHead4CharChar"/>
    <w:rsid w:val="00593E89"/>
    <w:pPr>
      <w:spacing w:before="360"/>
    </w:pPr>
    <w:rPr>
      <w:rFonts w:ascii="Arial Narrow" w:hAnsi="Arial Narrow"/>
      <w:b/>
      <w:color w:val="000000"/>
      <w:sz w:val="24"/>
      <w:szCs w:val="24"/>
      <w:lang w:val="en-US" w:eastAsia="en-US"/>
    </w:rPr>
  </w:style>
  <w:style w:type="character" w:customStyle="1" w:styleId="SOFinalHead4CharChar">
    <w:name w:val="SO Final Head 4 Char Char"/>
    <w:link w:val="SOFinalHead4"/>
    <w:rsid w:val="00593E89"/>
    <w:rPr>
      <w:rFonts w:ascii="Arial Narrow" w:hAnsi="Arial Narrow"/>
      <w:b/>
      <w:color w:val="000000"/>
      <w:sz w:val="24"/>
      <w:szCs w:val="24"/>
      <w:lang w:val="en-US" w:eastAsia="en-US"/>
    </w:rPr>
  </w:style>
  <w:style w:type="paragraph" w:customStyle="1" w:styleId="SOFinalBodyText">
    <w:name w:val="SO Final Body Text"/>
    <w:link w:val="SOFinalBodyTextCharChar"/>
    <w:rsid w:val="00593E89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593E89"/>
    <w:rPr>
      <w:rFonts w:ascii="Arial" w:hAnsi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593E89"/>
    <w:pPr>
      <w:numPr>
        <w:numId w:val="2"/>
      </w:numPr>
      <w:spacing w:before="60" w:line="224" w:lineRule="exact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593E89"/>
    <w:rPr>
      <w:rFonts w:ascii="Arial" w:eastAsia="MS Mincho" w:hAnsi="Arial" w:cs="Arial"/>
      <w:color w:val="000000"/>
      <w:szCs w:val="24"/>
      <w:lang w:val="en-US" w:eastAsia="en-US"/>
    </w:rPr>
  </w:style>
  <w:style w:type="table" w:styleId="TableGrid">
    <w:name w:val="Table Grid"/>
    <w:basedOn w:val="TableNormal"/>
    <w:rsid w:val="00593E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593E89"/>
    <w:pPr>
      <w:spacing w:before="60" w:after="60"/>
    </w:pPr>
    <w:rPr>
      <w:rFonts w:ascii="Arial" w:hAnsi="Arial"/>
      <w:szCs w:val="24"/>
      <w:lang w:eastAsia="en-US"/>
    </w:rPr>
  </w:style>
  <w:style w:type="paragraph" w:customStyle="1" w:styleId="RPFooter">
    <w:name w:val="RP Footer"/>
    <w:basedOn w:val="Footer"/>
    <w:rsid w:val="00593E89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  <w:style w:type="paragraph" w:styleId="Footer">
    <w:name w:val="footer"/>
    <w:basedOn w:val="Normal"/>
    <w:link w:val="FooterChar"/>
    <w:rsid w:val="00593E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93E89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AB3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32A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947D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47D3A"/>
    <w:rPr>
      <w:rFonts w:ascii="Arial" w:hAnsi="Arial"/>
      <w:sz w:val="22"/>
      <w:szCs w:val="24"/>
      <w:lang w:eastAsia="en-US"/>
    </w:rPr>
  </w:style>
  <w:style w:type="paragraph" w:customStyle="1" w:styleId="LAPFooter">
    <w:name w:val="LAP Footer"/>
    <w:next w:val="Normal"/>
    <w:qFormat/>
    <w:rsid w:val="00F32BEC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CM2">
    <w:name w:val="CM2"/>
    <w:basedOn w:val="Normal"/>
    <w:next w:val="Normal"/>
    <w:uiPriority w:val="99"/>
    <w:rsid w:val="003B0C53"/>
    <w:pPr>
      <w:widowControl w:val="0"/>
      <w:autoSpaceDE w:val="0"/>
      <w:autoSpaceDN w:val="0"/>
      <w:adjustRightInd w:val="0"/>
      <w:spacing w:line="276" w:lineRule="atLeast"/>
    </w:pPr>
    <w:rPr>
      <w:rFonts w:ascii="Cambria" w:hAnsi="Cambri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30fe5ed9ad324348" 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A734685</value>
    </field>
    <field name="Objective-Title">
      <value order="0">AT1 - Task 11 - SHE Investigation sustainability</value>
    </field>
    <field name="Objective-Description">
      <value order="0"/>
    </field>
    <field name="Objective-CreationStamp">
      <value order="0">2018-05-18T00:52:53Z</value>
    </field>
    <field name="Objective-IsApproved">
      <value order="0">false</value>
    </field>
    <field name="Objective-IsPublished">
      <value order="0">true</value>
    </field>
    <field name="Objective-DatePublished">
      <value order="0">2019-01-15T06:28:47Z</value>
    </field>
    <field name="Objective-ModificationStamp">
      <value order="0">2019-01-15T06:28:47Z</value>
    </field>
    <field name="Objective-Owner">
      <value order="0">Robyn Pillans</value>
    </field>
    <field name="Objective-Path">
      <value order="0">Objective Global Folder:SACE Support Materials:SACE Support Materials Stage 2:Sciences:Chemistry (from 2018):Tasks and student work:Assessment task exemplars</value>
    </field>
    <field name="Objective-Parent">
      <value order="0">Assessment task exemplars</value>
    </field>
    <field name="Objective-State">
      <value order="0">Published</value>
    </field>
    <field name="Objective-VersionId">
      <value order="0">vA1382414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qA14530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Pietrzyk, Alina (SACE)</cp:lastModifiedBy>
  <cp:revision>9</cp:revision>
  <cp:lastPrinted>2018-03-29T05:41:00Z</cp:lastPrinted>
  <dcterms:created xsi:type="dcterms:W3CDTF">2018-03-29T05:04:00Z</dcterms:created>
  <dcterms:modified xsi:type="dcterms:W3CDTF">2019-01-15T06:43:00Z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A734685</vt:lpwstr>
  </property>
  <property fmtid="{D5CDD505-2E9C-101B-9397-08002B2CF9AE}" pid="4" name="Objective-Title">
    <vt:lpwstr>AT1 - Task 11 - SHE Investigation sustainability</vt:lpwstr>
  </property>
  <property fmtid="{D5CDD505-2E9C-101B-9397-08002B2CF9AE}" pid="5" name="Objective-Description">
    <vt:lpwstr/>
  </property>
  <property fmtid="{D5CDD505-2E9C-101B-9397-08002B2CF9AE}" pid="6" name="Objective-CreationStamp">
    <vt:filetime>2018-05-18T00:52:53Z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2019-01-15T06:28:47Z</vt:filetime>
  </property>
  <property fmtid="{D5CDD505-2E9C-101B-9397-08002B2CF9AE}" pid="10" name="Objective-ModificationStamp">
    <vt:filetime>2019-01-15T06:28:47Z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2:Sciences:Chemistry (from 2018):Tasks and student work:Assessment task exemplars</vt:lpwstr>
  </property>
  <property fmtid="{D5CDD505-2E9C-101B-9397-08002B2CF9AE}" pid="13" name="Objective-Parent">
    <vt:lpwstr>Assessment task exemplars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vA1382414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qA14530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