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3FFF6" w14:textId="639D8F0A" w:rsidR="00201242" w:rsidRDefault="00C6353B" w:rsidP="00D1232D">
      <w:pPr>
        <w:pStyle w:val="SAASubjectHeading"/>
      </w:pPr>
      <w:r>
        <w:t>20</w:t>
      </w:r>
      <w:r w:rsidR="000B423E">
        <w:t>20</w:t>
      </w:r>
      <w:r>
        <w:t xml:space="preserve"> </w:t>
      </w:r>
      <w:r w:rsidR="00044A4B">
        <w:t>Cross Disciplinary Studies</w:t>
      </w:r>
      <w:r w:rsidR="00201242" w:rsidRPr="00201242">
        <w:t xml:space="preserve"> Subject Assessment Advice</w:t>
      </w:r>
    </w:p>
    <w:p w14:paraId="529F81D8" w14:textId="77777777" w:rsidR="00201242" w:rsidRPr="00044A4B" w:rsidRDefault="00201242" w:rsidP="00D1232D">
      <w:pPr>
        <w:pStyle w:val="SAAHeading2"/>
      </w:pPr>
      <w:r w:rsidRPr="00044A4B">
        <w:t>Overview</w:t>
      </w:r>
    </w:p>
    <w:p w14:paraId="08E08792" w14:textId="77777777" w:rsidR="00F7762B" w:rsidRDefault="00F7762B" w:rsidP="00D1232D">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subject outline. They provide information and advice regarding the assessment types, the application of the performance standards in school and external assessments, and the quality of student performance.</w:t>
      </w:r>
    </w:p>
    <w:p w14:paraId="793B43D1" w14:textId="77777777" w:rsidR="00F7762B" w:rsidRDefault="00F7762B" w:rsidP="00D1232D">
      <w:pPr>
        <w:pStyle w:val="SAABodytext"/>
      </w:pPr>
      <w:r>
        <w:t>Teachers should refer to the subject outline for specifications on content and learning requirements, and to the subject operational information for operational matters and key dates.</w:t>
      </w:r>
    </w:p>
    <w:p w14:paraId="7C92A238" w14:textId="77777777" w:rsidR="003A3E57" w:rsidRDefault="00044A4B" w:rsidP="00D1232D">
      <w:pPr>
        <w:pStyle w:val="SAABodytext"/>
      </w:pPr>
      <w:r w:rsidRPr="00044A4B">
        <w:t>Students who achieved in the higher grades clearly demonstrated an understanding of the learning interest, incorporating specific discipline knowledge. Teachers should highlight the specific disciplines being assessed on each task sheet which will assist student</w:t>
      </w:r>
      <w:r w:rsidR="00F7762B">
        <w:t>’</w:t>
      </w:r>
      <w:r w:rsidRPr="00044A4B">
        <w:t>s understanding.</w:t>
      </w:r>
    </w:p>
    <w:p w14:paraId="4C451083" w14:textId="179A0FAB" w:rsidR="00044A4B" w:rsidRPr="00044A4B" w:rsidRDefault="00044A4B" w:rsidP="00D1232D">
      <w:pPr>
        <w:pStyle w:val="SAABodytext"/>
      </w:pPr>
      <w:r w:rsidRPr="00044A4B">
        <w:t xml:space="preserve">If the capabilities are being assessed (KU3) these should be clearly identified on the task sheet. It is important to highlight the capabilities that are going to be addressed in the Learning and Assessment Plan as not all are required to be assessed. This will make it easier for students to achieve higher grades instead of reflecting on all the capabilities. </w:t>
      </w:r>
    </w:p>
    <w:p w14:paraId="109751A7" w14:textId="77777777" w:rsidR="00201242" w:rsidRPr="00044A4B" w:rsidRDefault="00201242" w:rsidP="00D1232D">
      <w:pPr>
        <w:pStyle w:val="SAAHeading1"/>
      </w:pPr>
      <w:r w:rsidRPr="00044A4B">
        <w:t>School Assessment</w:t>
      </w:r>
    </w:p>
    <w:p w14:paraId="1DE5F050" w14:textId="75D7DEC3" w:rsidR="003A3E57" w:rsidRPr="00383114" w:rsidRDefault="003A3E57" w:rsidP="00D1232D">
      <w:pPr>
        <w:pStyle w:val="SAAHeading2afterH1"/>
      </w:pPr>
      <w:r w:rsidRPr="00383114">
        <w:t xml:space="preserve">Assessment Type 1: Commentary </w:t>
      </w:r>
    </w:p>
    <w:p w14:paraId="1940E0FE" w14:textId="44C8A01F" w:rsidR="003A3E57" w:rsidRDefault="003A3E57" w:rsidP="00D1232D">
      <w:pPr>
        <w:pStyle w:val="SAABodytext"/>
      </w:pPr>
      <w:r>
        <w:t>A commentary should illustrate and evaluate the ways in which the selected disciplines (or aspects of a discipline), contribute to the solution of one or more contemporary problems or issues.</w:t>
      </w:r>
    </w:p>
    <w:p w14:paraId="69041F07" w14:textId="77777777" w:rsidR="003A3E57" w:rsidRDefault="003A3E57" w:rsidP="00D1232D">
      <w:pPr>
        <w:pStyle w:val="SAABodytext"/>
      </w:pPr>
      <w:r>
        <w:t>A commentary should be a maximum of 1000 words if written or a maximum of 6 minutes for an oral presentation, or the equivalent in multimodal form. Where more than one commentary is undertaken for a 20-credit subject, students may focus on different aspects of a problem or issue, or different problems or issues.</w:t>
      </w:r>
    </w:p>
    <w:p w14:paraId="5E273691" w14:textId="77777777" w:rsidR="003A3E57" w:rsidRPr="00044A4B" w:rsidRDefault="003A3E57" w:rsidP="00D1232D">
      <w:pPr>
        <w:pStyle w:val="SAABodytextitalics"/>
      </w:pPr>
      <w:r w:rsidRPr="00044A4B">
        <w:t>The more successful responses commonly:</w:t>
      </w:r>
    </w:p>
    <w:p w14:paraId="21654F84" w14:textId="77777777" w:rsidR="003A3E57" w:rsidRPr="00D1232D" w:rsidRDefault="003A3E57" w:rsidP="00D1232D">
      <w:pPr>
        <w:pStyle w:val="SAABullets"/>
      </w:pPr>
      <w:r w:rsidRPr="00D1232D">
        <w:t>provided students with well-designed assessment tasks that supported students to clearly address the assessment design criteria</w:t>
      </w:r>
    </w:p>
    <w:p w14:paraId="46A83193" w14:textId="6E426489" w:rsidR="003A3E57" w:rsidRPr="00C6353B" w:rsidRDefault="003A3E57" w:rsidP="00D1232D">
      <w:pPr>
        <w:pStyle w:val="SAABullets"/>
      </w:pPr>
      <w:r>
        <w:t xml:space="preserve">provided a small number of </w:t>
      </w:r>
      <w:r w:rsidRPr="00C6353B">
        <w:t>open</w:t>
      </w:r>
      <w:r>
        <w:t>-</w:t>
      </w:r>
      <w:r w:rsidRPr="00C6353B">
        <w:t xml:space="preserve">ended questions </w:t>
      </w:r>
      <w:r>
        <w:t xml:space="preserve">that </w:t>
      </w:r>
      <w:r w:rsidRPr="00C6353B">
        <w:t xml:space="preserve">allowed students </w:t>
      </w:r>
      <w:r>
        <w:t>to provide extended responses to demonstrate</w:t>
      </w:r>
      <w:r w:rsidRPr="00C6353B">
        <w:t xml:space="preserve"> </w:t>
      </w:r>
      <w:r>
        <w:t>in-</w:t>
      </w:r>
      <w:r w:rsidRPr="00C6353B">
        <w:t>depth</w:t>
      </w:r>
      <w:r>
        <w:t xml:space="preserve"> analysis and problem-solving skills</w:t>
      </w:r>
    </w:p>
    <w:p w14:paraId="3D82BE34" w14:textId="1FB61752" w:rsidR="003A3E57" w:rsidRDefault="003A3E57" w:rsidP="00D1232D">
      <w:pPr>
        <w:pStyle w:val="SAABullets"/>
      </w:pPr>
      <w:r>
        <w:t xml:space="preserve">gave </w:t>
      </w:r>
      <w:r w:rsidRPr="00C6353B">
        <w:t>clear</w:t>
      </w:r>
      <w:r>
        <w:t xml:space="preserve"> direction</w:t>
      </w:r>
      <w:r w:rsidRPr="00044A4B">
        <w:t xml:space="preserve"> and guidance </w:t>
      </w:r>
      <w:r>
        <w:t>on</w:t>
      </w:r>
      <w:r w:rsidRPr="00044A4B">
        <w:t xml:space="preserve"> how to meet the performance standards</w:t>
      </w:r>
    </w:p>
    <w:p w14:paraId="5BC796A6" w14:textId="53A9F32C" w:rsidR="003A3E57" w:rsidRDefault="003A3E57" w:rsidP="00D1232D">
      <w:pPr>
        <w:pStyle w:val="SAABullets"/>
      </w:pPr>
      <w:r>
        <w:t>clearly stated the capabilities to be assessed (if assessing KU3) which enabled students to directly link th</w:t>
      </w:r>
      <w:r w:rsidR="00176156">
        <w:t>ose</w:t>
      </w:r>
      <w:r>
        <w:t xml:space="preserve"> capabilities to their learning interest</w:t>
      </w:r>
    </w:p>
    <w:p w14:paraId="150F567F" w14:textId="56809C2E" w:rsidR="000B423E" w:rsidRDefault="003A3E57" w:rsidP="00D1232D">
      <w:pPr>
        <w:pStyle w:val="SAABullets"/>
      </w:pPr>
      <w:r>
        <w:t>encouraged the use of</w:t>
      </w:r>
      <w:r w:rsidRPr="00C6353B">
        <w:t xml:space="preserve"> a range of evidence </w:t>
      </w:r>
      <w:r>
        <w:t>including</w:t>
      </w:r>
      <w:r w:rsidRPr="00C6353B">
        <w:t xml:space="preserve"> images, photos</w:t>
      </w:r>
      <w:r>
        <w:t>, and diagrams,</w:t>
      </w:r>
      <w:r w:rsidRPr="00C6353B">
        <w:t xml:space="preserve"> to support</w:t>
      </w:r>
      <w:r>
        <w:t xml:space="preserve"> evaluation and</w:t>
      </w:r>
      <w:r w:rsidRPr="00C6353B">
        <w:t xml:space="preserve"> conclusions</w:t>
      </w:r>
      <w:r w:rsidR="000B423E">
        <w:t>.</w:t>
      </w:r>
    </w:p>
    <w:p w14:paraId="1D95502D" w14:textId="77777777" w:rsidR="00D1232D" w:rsidRDefault="00D1232D">
      <w:pPr>
        <w:spacing w:after="200" w:line="276" w:lineRule="auto"/>
        <w:sectPr w:rsidR="00D1232D" w:rsidSect="00D1232D">
          <w:headerReference w:type="even" r:id="rId12"/>
          <w:headerReference w:type="default" r:id="rId13"/>
          <w:footerReference w:type="even" r:id="rId14"/>
          <w:footerReference w:type="default" r:id="rId15"/>
          <w:headerReference w:type="first" r:id="rId16"/>
          <w:footerReference w:type="first" r:id="rId17"/>
          <w:pgSz w:w="11906" w:h="16838"/>
          <w:pgMar w:top="2126" w:right="1134" w:bottom="1440" w:left="1440" w:header="709" w:footer="709" w:gutter="0"/>
          <w:cols w:space="708"/>
          <w:titlePg/>
          <w:docGrid w:linePitch="360"/>
        </w:sectPr>
      </w:pPr>
    </w:p>
    <w:p w14:paraId="26B2B2EA" w14:textId="462C9BB9" w:rsidR="003A3E57" w:rsidRPr="00044A4B" w:rsidRDefault="003A3E57" w:rsidP="00D1232D">
      <w:pPr>
        <w:pStyle w:val="SAABodytextitalics"/>
      </w:pPr>
      <w:r w:rsidRPr="00044A4B">
        <w:lastRenderedPageBreak/>
        <w:t>The less successful responses commonly:</w:t>
      </w:r>
    </w:p>
    <w:p w14:paraId="3086777A" w14:textId="77777777" w:rsidR="003A3E57" w:rsidRDefault="003A3E57" w:rsidP="00D1232D">
      <w:pPr>
        <w:pStyle w:val="SAABullets"/>
      </w:pPr>
      <w:r>
        <w:t>limited the</w:t>
      </w:r>
      <w:r w:rsidRPr="00044A4B">
        <w:t xml:space="preserve"> selection of disciplines </w:t>
      </w:r>
      <w:r>
        <w:t>available to students</w:t>
      </w:r>
    </w:p>
    <w:p w14:paraId="4C0C601A" w14:textId="12B932A5" w:rsidR="000B423E" w:rsidRDefault="003A3E57" w:rsidP="00083430">
      <w:pPr>
        <w:pStyle w:val="SAABullets"/>
      </w:pPr>
      <w:r>
        <w:t>were overly scaffolded (or under scaffolded) responses which restricted students’ opportunities for detailed and in-depth analysis and evaluation, and instead led students to provide simplistic or one-dimensional answers</w:t>
      </w:r>
    </w:p>
    <w:p w14:paraId="65D8B0BE" w14:textId="7333AB76" w:rsidR="000B423E" w:rsidRPr="000B423E" w:rsidRDefault="000B423E" w:rsidP="000B423E">
      <w:pPr>
        <w:pStyle w:val="SAABullets"/>
      </w:pPr>
      <w:r>
        <w:t>task design did not ask for specific evidence,</w:t>
      </w:r>
      <w:r w:rsidRPr="000B423E">
        <w:t xml:space="preserve"> </w:t>
      </w:r>
      <w:r>
        <w:t>or specifically allocate time within the task, to develop capabilities</w:t>
      </w:r>
    </w:p>
    <w:p w14:paraId="3A787B1D" w14:textId="77777777" w:rsidR="003A3E57" w:rsidRDefault="003A3E57" w:rsidP="00D1232D">
      <w:pPr>
        <w:pStyle w:val="SAABullets"/>
      </w:pPr>
      <w:r>
        <w:t>did not make full use of the word-limit / time-limit to demonstrate the extent of their learning</w:t>
      </w:r>
    </w:p>
    <w:p w14:paraId="3B17DC5B" w14:textId="77777777" w:rsidR="003A3E57" w:rsidRPr="00044A4B" w:rsidRDefault="003A3E57" w:rsidP="00D1232D">
      <w:pPr>
        <w:pStyle w:val="SAABullets"/>
      </w:pPr>
      <w:r>
        <w:t>provided extensive information, including charts, graphs and other data without analysis and evaluation.</w:t>
      </w:r>
    </w:p>
    <w:p w14:paraId="5798444D" w14:textId="70A43DBA" w:rsidR="003A3E57" w:rsidRPr="00044A4B" w:rsidRDefault="003A3E57" w:rsidP="00D1232D">
      <w:pPr>
        <w:pStyle w:val="SAAHeading2"/>
      </w:pPr>
      <w:r w:rsidRPr="00044A4B">
        <w:t xml:space="preserve">Assessment Type 2: Group Project </w:t>
      </w:r>
    </w:p>
    <w:p w14:paraId="078130C4" w14:textId="12A522EA" w:rsidR="003A3E57" w:rsidRPr="00044A4B" w:rsidRDefault="003A3E57" w:rsidP="00D1232D">
      <w:pPr>
        <w:pStyle w:val="SAABodytext"/>
      </w:pPr>
      <w:r w:rsidRPr="00044A4B">
        <w:t>This assessment type i</w:t>
      </w:r>
      <w:r>
        <w:t>s</w:t>
      </w:r>
      <w:r w:rsidRPr="00044A4B">
        <w:t xml:space="preserve"> designed to assess each student</w:t>
      </w:r>
      <w:r>
        <w:t>’</w:t>
      </w:r>
      <w:r w:rsidRPr="00044A4B">
        <w:t>s ability to</w:t>
      </w:r>
      <w:r>
        <w:t xml:space="preserve"> work collaboratively to</w:t>
      </w:r>
      <w:r w:rsidRPr="00044A4B">
        <w:t xml:space="preserve"> plan, organise and implement a group project that focuses on a learning aspect of the content. Students must be given the opportunity to collaborate in the decision making process and to share responsibilities </w:t>
      </w:r>
      <w:r>
        <w:t>as they respond</w:t>
      </w:r>
      <w:r w:rsidR="00D1232D">
        <w:t xml:space="preserve"> to the project.</w:t>
      </w:r>
    </w:p>
    <w:p w14:paraId="02388D2C" w14:textId="77777777" w:rsidR="003A3E57" w:rsidRPr="00044A4B" w:rsidRDefault="003A3E57" w:rsidP="00D1232D">
      <w:pPr>
        <w:pStyle w:val="SAABodytextitalics"/>
      </w:pPr>
      <w:r w:rsidRPr="00044A4B">
        <w:t>The more successful responses commonly:</w:t>
      </w:r>
    </w:p>
    <w:p w14:paraId="4E8C8CC7" w14:textId="24350E41" w:rsidR="003A3E57" w:rsidRPr="00044A4B" w:rsidRDefault="003A3E57" w:rsidP="00D1232D">
      <w:pPr>
        <w:pStyle w:val="SAABullets"/>
      </w:pPr>
      <w:r w:rsidRPr="00044A4B">
        <w:t xml:space="preserve">demonstrated collaboration skills in a range of situations and reflected </w:t>
      </w:r>
      <w:r>
        <w:t xml:space="preserve">detailed and </w:t>
      </w:r>
      <w:r w:rsidRPr="00044A4B">
        <w:t>in</w:t>
      </w:r>
      <w:r>
        <w:t>-</w:t>
      </w:r>
      <w:r w:rsidRPr="00044A4B">
        <w:t xml:space="preserve">depth learning </w:t>
      </w:r>
      <w:r>
        <w:t>in relation to</w:t>
      </w:r>
      <w:r w:rsidR="00D1232D">
        <w:t xml:space="preserve"> the learning interest</w:t>
      </w:r>
    </w:p>
    <w:p w14:paraId="01018631" w14:textId="4E28C7F7" w:rsidR="003A3E57" w:rsidRDefault="003A3E57" w:rsidP="00D1232D">
      <w:pPr>
        <w:pStyle w:val="SAABullets"/>
      </w:pPr>
      <w:r>
        <w:t xml:space="preserve">clearly identified </w:t>
      </w:r>
      <w:r w:rsidRPr="00044A4B">
        <w:t xml:space="preserve">the roles and responsibilities </w:t>
      </w:r>
      <w:r>
        <w:t>of</w:t>
      </w:r>
      <w:r w:rsidR="00D1232D">
        <w:t xml:space="preserve"> each student</w:t>
      </w:r>
    </w:p>
    <w:p w14:paraId="3285AC64" w14:textId="77777777" w:rsidR="003A3E57" w:rsidRDefault="003A3E57" w:rsidP="00D1232D">
      <w:pPr>
        <w:pStyle w:val="SAABullets"/>
      </w:pPr>
      <w:r>
        <w:t>applied their knowledge and understanding to solve problems and to develop further questions in relation to the relevant disciplines</w:t>
      </w:r>
    </w:p>
    <w:p w14:paraId="4D3340B6" w14:textId="77777777" w:rsidR="003A3E57" w:rsidRPr="00044A4B" w:rsidRDefault="003A3E57" w:rsidP="00D1232D">
      <w:pPr>
        <w:pStyle w:val="SAABullets"/>
      </w:pPr>
      <w:r>
        <w:t>clearly identified the group outcome and presented the applied knowledge including the application of analysis and evaluation.</w:t>
      </w:r>
    </w:p>
    <w:p w14:paraId="424656ED" w14:textId="2A3E019A" w:rsidR="003A3E57" w:rsidRPr="00044A4B" w:rsidRDefault="003A3E57" w:rsidP="00D1232D">
      <w:pPr>
        <w:pStyle w:val="SAABodytextitalics"/>
      </w:pPr>
      <w:r w:rsidRPr="00044A4B">
        <w:t>The less successful responses commonly:</w:t>
      </w:r>
    </w:p>
    <w:p w14:paraId="1F81AB4D" w14:textId="77777777" w:rsidR="003A3E57" w:rsidRPr="00044A4B" w:rsidRDefault="003A3E57" w:rsidP="00D1232D">
      <w:pPr>
        <w:pStyle w:val="SAABullets"/>
      </w:pPr>
      <w:r w:rsidRPr="00044A4B">
        <w:t xml:space="preserve">provided a recount of </w:t>
      </w:r>
      <w:r>
        <w:t>the activities</w:t>
      </w:r>
      <w:r w:rsidRPr="00044A4B">
        <w:t xml:space="preserve"> the group </w:t>
      </w:r>
      <w:r>
        <w:t>undertook</w:t>
      </w:r>
    </w:p>
    <w:p w14:paraId="4C955D59" w14:textId="2FCBB8EB" w:rsidR="003A3E57" w:rsidRPr="00044A4B" w:rsidRDefault="003A3E57" w:rsidP="00D1232D">
      <w:pPr>
        <w:pStyle w:val="SAABullets"/>
      </w:pPr>
      <w:r>
        <w:t>lacked</w:t>
      </w:r>
      <w:r w:rsidRPr="00044A4B">
        <w:t xml:space="preserve"> identification </w:t>
      </w:r>
      <w:r>
        <w:t>of the</w:t>
      </w:r>
      <w:r w:rsidRPr="00044A4B">
        <w:t xml:space="preserve"> capabilities </w:t>
      </w:r>
      <w:r>
        <w:t>that were to be a</w:t>
      </w:r>
      <w:r w:rsidR="00D1232D">
        <w:t>ssessed in the reflection</w:t>
      </w:r>
    </w:p>
    <w:p w14:paraId="192AF7E6" w14:textId="3C7506C8" w:rsidR="003A3E57" w:rsidRPr="00044A4B" w:rsidRDefault="003A3E57" w:rsidP="00D1232D">
      <w:pPr>
        <w:pStyle w:val="SAABullets"/>
      </w:pPr>
      <w:r w:rsidRPr="00044A4B">
        <w:t xml:space="preserve">did not have the opportunity to reflect on </w:t>
      </w:r>
      <w:r w:rsidR="00D1232D">
        <w:t>their contributions of the task</w:t>
      </w:r>
    </w:p>
    <w:p w14:paraId="207500DB" w14:textId="77777777" w:rsidR="003A3E57" w:rsidRDefault="003A3E57" w:rsidP="00D1232D">
      <w:pPr>
        <w:pStyle w:val="SAABullets"/>
      </w:pPr>
      <w:r>
        <w:t xml:space="preserve">lacked </w:t>
      </w:r>
      <w:r w:rsidRPr="00044A4B">
        <w:t>suffi</w:t>
      </w:r>
      <w:r>
        <w:t>cient depth of analysis, reflection and evaluation in their reflection.</w:t>
      </w:r>
    </w:p>
    <w:p w14:paraId="43AEA448" w14:textId="2D4EDE9B" w:rsidR="003A3E57" w:rsidRDefault="003A3E57" w:rsidP="00D1232D">
      <w:pPr>
        <w:pStyle w:val="SAABodytext"/>
      </w:pPr>
      <w:r>
        <w:t>Student samples submitted for moderation should include all pieces of work for a</w:t>
      </w:r>
      <w:r w:rsidR="00D1232D">
        <w:t>ll tasks in an assessment type.</w:t>
      </w:r>
    </w:p>
    <w:p w14:paraId="0AE5AFBC" w14:textId="3E9314DA" w:rsidR="003A3E57" w:rsidRPr="00C6353B" w:rsidRDefault="003A3E57" w:rsidP="00D1232D">
      <w:pPr>
        <w:pStyle w:val="SAAHeading2"/>
      </w:pPr>
      <w:r w:rsidRPr="00C6353B">
        <w:t>Assessment Type 3: Presentation and Discussion</w:t>
      </w:r>
    </w:p>
    <w:p w14:paraId="2893855B" w14:textId="3CE02AFF" w:rsidR="003A3E57" w:rsidRPr="00044A4B" w:rsidRDefault="003A3E57" w:rsidP="00D1232D">
      <w:pPr>
        <w:pStyle w:val="SAABodytext"/>
      </w:pPr>
      <w:r w:rsidRPr="00044A4B">
        <w:t xml:space="preserve">The presentation and discussion </w:t>
      </w:r>
      <w:r w:rsidR="00D82C22">
        <w:t>combined</w:t>
      </w:r>
      <w:r w:rsidRPr="00044A4B">
        <w:t xml:space="preserve"> should be a maximum of 15 minutes. The presentation sh</w:t>
      </w:r>
      <w:r w:rsidR="00D1232D">
        <w:t>ould be a maximum of 7 minutes.</w:t>
      </w:r>
    </w:p>
    <w:p w14:paraId="3E6FC787" w14:textId="77777777" w:rsidR="003A3E57" w:rsidRPr="00044A4B" w:rsidRDefault="003A3E57" w:rsidP="00D1232D">
      <w:pPr>
        <w:pStyle w:val="SAABodytextitalics"/>
      </w:pPr>
      <w:r w:rsidRPr="00044A4B">
        <w:t>The more successful responses commonly:</w:t>
      </w:r>
    </w:p>
    <w:p w14:paraId="61466D38" w14:textId="5A20454B" w:rsidR="003A3E57" w:rsidRPr="00044A4B" w:rsidRDefault="003A3E57" w:rsidP="00D1232D">
      <w:pPr>
        <w:pStyle w:val="SAABullets"/>
      </w:pPr>
      <w:r w:rsidRPr="00044A4B">
        <w:t>presented their learning through an o</w:t>
      </w:r>
      <w:r w:rsidR="00D1232D">
        <w:t>ral and multimodal presentation</w:t>
      </w:r>
    </w:p>
    <w:p w14:paraId="65D8DBC0" w14:textId="77777777" w:rsidR="003A3E57" w:rsidRDefault="003A3E57" w:rsidP="00D1232D">
      <w:pPr>
        <w:pStyle w:val="SAABullets"/>
      </w:pPr>
      <w:r w:rsidRPr="00044A4B">
        <w:t>involve</w:t>
      </w:r>
      <w:r>
        <w:t>d teacher designing</w:t>
      </w:r>
      <w:r w:rsidRPr="00044A4B">
        <w:t xml:space="preserve"> discussion questions </w:t>
      </w:r>
      <w:r>
        <w:t xml:space="preserve">which provided </w:t>
      </w:r>
      <w:r w:rsidRPr="00044A4B">
        <w:t xml:space="preserve">students </w:t>
      </w:r>
      <w:r>
        <w:t>with opportunities to demonstrate a range of evidence of learning, against each of the criteria</w:t>
      </w:r>
    </w:p>
    <w:p w14:paraId="4B734FDB" w14:textId="77777777" w:rsidR="003A3E57" w:rsidRPr="00044A4B" w:rsidRDefault="003A3E57" w:rsidP="00D1232D">
      <w:pPr>
        <w:pStyle w:val="SAABullets"/>
      </w:pPr>
      <w:r>
        <w:t>included</w:t>
      </w:r>
      <w:r w:rsidRPr="00044A4B">
        <w:t xml:space="preserve"> an accurate transcript </w:t>
      </w:r>
      <w:r>
        <w:t>of the presentation and discussion</w:t>
      </w:r>
    </w:p>
    <w:p w14:paraId="21CB6F1C" w14:textId="0832FF6E" w:rsidR="003A3E57" w:rsidRPr="00044A4B" w:rsidRDefault="003A3E57" w:rsidP="00D1232D">
      <w:pPr>
        <w:pStyle w:val="SAABullets"/>
      </w:pPr>
      <w:r w:rsidRPr="00044A4B">
        <w:t xml:space="preserve">provided the students with time to reflect </w:t>
      </w:r>
      <w:r>
        <w:t xml:space="preserve">rather than </w:t>
      </w:r>
      <w:r w:rsidRPr="00044A4B">
        <w:t>asking students questions spontaneously straight after the presentation</w:t>
      </w:r>
      <w:r>
        <w:t>.</w:t>
      </w:r>
    </w:p>
    <w:p w14:paraId="147243E4" w14:textId="0BA0EFAE" w:rsidR="003A3E57" w:rsidRPr="00044A4B" w:rsidRDefault="003A3E57" w:rsidP="00D1232D">
      <w:pPr>
        <w:pStyle w:val="SAABodytextitalics"/>
      </w:pPr>
      <w:r w:rsidRPr="00044A4B">
        <w:t>The less successful responses commonly:</w:t>
      </w:r>
    </w:p>
    <w:p w14:paraId="7EA33693" w14:textId="77777777" w:rsidR="003A3E57" w:rsidRDefault="003A3E57" w:rsidP="00D1232D">
      <w:pPr>
        <w:pStyle w:val="SAABullets"/>
      </w:pPr>
      <w:r>
        <w:t>g</w:t>
      </w:r>
      <w:r w:rsidRPr="00044A4B">
        <w:t xml:space="preserve">ave </w:t>
      </w:r>
      <w:r>
        <w:t xml:space="preserve">only </w:t>
      </w:r>
      <w:r w:rsidRPr="00044A4B">
        <w:t xml:space="preserve">a recount of information </w:t>
      </w:r>
      <w:r>
        <w:t xml:space="preserve">gathered </w:t>
      </w:r>
    </w:p>
    <w:p w14:paraId="5671A0CF" w14:textId="49FB0504" w:rsidR="003A3E57" w:rsidRDefault="003A3E57" w:rsidP="00D1232D">
      <w:pPr>
        <w:pStyle w:val="SAABullets"/>
      </w:pPr>
      <w:r>
        <w:lastRenderedPageBreak/>
        <w:t>were well below the maximum of 7 minutes for the presentation, and well below the maximu</w:t>
      </w:r>
      <w:r w:rsidR="00D1232D">
        <w:t>m of 15 </w:t>
      </w:r>
      <w:r>
        <w:t>minutes total for both parts. This did not allow adequate time to explore and demonstrate analysis and evaluation in depth and detail.</w:t>
      </w:r>
    </w:p>
    <w:p w14:paraId="716891F5" w14:textId="77777777" w:rsidR="002D2B97" w:rsidRPr="00044A4B" w:rsidRDefault="002D2B97" w:rsidP="00D1232D">
      <w:pPr>
        <w:pStyle w:val="SAAHeading1"/>
      </w:pPr>
      <w:r w:rsidRPr="00044A4B">
        <w:t>External Assessment</w:t>
      </w:r>
    </w:p>
    <w:p w14:paraId="7D8D7B74" w14:textId="2B93BF72" w:rsidR="003A3E57" w:rsidRPr="00044A4B" w:rsidRDefault="003A3E57" w:rsidP="00D1232D">
      <w:pPr>
        <w:pStyle w:val="SAAHeading2afterH1"/>
      </w:pPr>
      <w:r w:rsidRPr="00044A4B">
        <w:t>Assessment Type 4: Analysis</w:t>
      </w:r>
    </w:p>
    <w:p w14:paraId="37C60B80" w14:textId="2471697F" w:rsidR="003A3E57" w:rsidRPr="00044A4B" w:rsidRDefault="003A3E57" w:rsidP="00D1232D">
      <w:pPr>
        <w:pStyle w:val="SAABodytext"/>
      </w:pPr>
      <w:r w:rsidRPr="00044A4B">
        <w:t xml:space="preserve">This assessment type requires analysis tasks to be completed in 60 minutes under supervision. </w:t>
      </w:r>
    </w:p>
    <w:p w14:paraId="43B3F8CE" w14:textId="77777777" w:rsidR="003A3E57" w:rsidRPr="00044A4B" w:rsidRDefault="003A3E57" w:rsidP="00D1232D">
      <w:pPr>
        <w:pStyle w:val="SAABodytextitalics"/>
      </w:pPr>
      <w:r w:rsidRPr="00044A4B">
        <w:t>The more successful responses commonly:</w:t>
      </w:r>
    </w:p>
    <w:p w14:paraId="6A5CBF5D" w14:textId="35411437" w:rsidR="003A3E57" w:rsidRPr="00044A4B" w:rsidRDefault="003A3E57" w:rsidP="00D1232D">
      <w:pPr>
        <w:pStyle w:val="SAABullets"/>
      </w:pPr>
      <w:r w:rsidRPr="00044A4B">
        <w:t xml:space="preserve">had open ended questions </w:t>
      </w:r>
      <w:r>
        <w:t>which encouraged students to provide detailed and in-depth analysis of the complexity of the issue and/or information</w:t>
      </w:r>
    </w:p>
    <w:p w14:paraId="03264C66" w14:textId="44596D66" w:rsidR="003A3E57" w:rsidRDefault="003A3E57" w:rsidP="00D1232D">
      <w:pPr>
        <w:pStyle w:val="SAABullets"/>
      </w:pPr>
      <w:r w:rsidRPr="00044A4B">
        <w:t xml:space="preserve">had a clear understanding of the learning interest </w:t>
      </w:r>
      <w:r>
        <w:t>and how key features of the chosen disciplines can be applied to provide solutions</w:t>
      </w:r>
    </w:p>
    <w:p w14:paraId="6F4D90F6" w14:textId="5B9BFC4C" w:rsidR="003A3E57" w:rsidRPr="00044A4B" w:rsidRDefault="003A3E57" w:rsidP="00D1232D">
      <w:pPr>
        <w:pStyle w:val="SAABullets"/>
      </w:pPr>
      <w:r>
        <w:t>demonstrated a clear understanding of the learning interest, applied creative thinking and provided reasoned conclusions or solutions to a problem</w:t>
      </w:r>
    </w:p>
    <w:p w14:paraId="0DBF1825" w14:textId="5E0DEC61" w:rsidR="003A3E57" w:rsidRDefault="003A3E57" w:rsidP="00D1232D">
      <w:pPr>
        <w:pStyle w:val="SAABullets"/>
      </w:pPr>
      <w:r>
        <w:t>referenced and analysed data to support their argument and develop</w:t>
      </w:r>
      <w:r w:rsidR="00717509">
        <w:t>ed</w:t>
      </w:r>
      <w:r>
        <w:t xml:space="preserve"> solutions</w:t>
      </w:r>
      <w:r w:rsidRPr="009F3783">
        <w:t xml:space="preserve"> </w:t>
      </w:r>
      <w:r w:rsidRPr="00044A4B">
        <w:t>to answer an extended response</w:t>
      </w:r>
    </w:p>
    <w:p w14:paraId="770E07B3" w14:textId="77777777" w:rsidR="003A3E57" w:rsidRDefault="003A3E57" w:rsidP="00D1232D">
      <w:pPr>
        <w:pStyle w:val="SAABullets"/>
      </w:pPr>
      <w:r>
        <w:t>provided opportunities for students to include reflection and evaluation of their own learning in relation to the learning interest</w:t>
      </w:r>
    </w:p>
    <w:p w14:paraId="704A4A12" w14:textId="7F5F35F1" w:rsidR="003A3E57" w:rsidRPr="009F3783" w:rsidRDefault="00521AB6" w:rsidP="00D1232D">
      <w:pPr>
        <w:pStyle w:val="SAABullets"/>
      </w:pPr>
      <w:r>
        <w:t>a</w:t>
      </w:r>
      <w:r w:rsidR="003A3E57" w:rsidRPr="009F3783">
        <w:t xml:space="preserve">ddressed the </w:t>
      </w:r>
      <w:r w:rsidR="00D82C22">
        <w:t>p</w:t>
      </w:r>
      <w:r w:rsidR="003A3E57" w:rsidRPr="009F3783">
        <w:t xml:space="preserve">erformance </w:t>
      </w:r>
      <w:r w:rsidR="00D82C22">
        <w:t>s</w:t>
      </w:r>
      <w:r w:rsidR="003A3E57" w:rsidRPr="009F3783">
        <w:t>tandards thoroughly through the application of specific discipline knowledge to the learning interest</w:t>
      </w:r>
    </w:p>
    <w:p w14:paraId="6D08920B" w14:textId="6D3B24A8" w:rsidR="003A3E57" w:rsidRDefault="000F3ED5" w:rsidP="00D1232D">
      <w:pPr>
        <w:pStyle w:val="SAABullets"/>
      </w:pPr>
      <w:r>
        <w:t xml:space="preserve">provided </w:t>
      </w:r>
      <w:r w:rsidR="003A3E57">
        <w:t xml:space="preserve">consistent application of knowledge that </w:t>
      </w:r>
      <w:r>
        <w:t>en</w:t>
      </w:r>
      <w:r w:rsidR="003A3E57">
        <w:t xml:space="preserve">abled </w:t>
      </w:r>
      <w:r>
        <w:t xml:space="preserve">students </w:t>
      </w:r>
      <w:r w:rsidR="003A3E57">
        <w:t>to analyse content</w:t>
      </w:r>
      <w:r w:rsidR="00717509">
        <w:t xml:space="preserve"> </w:t>
      </w:r>
      <w:r w:rsidR="003A3E57">
        <w:t xml:space="preserve">and make </w:t>
      </w:r>
      <w:r w:rsidR="00717509">
        <w:t xml:space="preserve">reasoned </w:t>
      </w:r>
      <w:r w:rsidR="003A3E57">
        <w:t>recommendations (problem solving)</w:t>
      </w:r>
      <w:r w:rsidR="00D82C22">
        <w:t>.</w:t>
      </w:r>
    </w:p>
    <w:p w14:paraId="753F97EF" w14:textId="77777777" w:rsidR="003A3E57" w:rsidRPr="00044A4B" w:rsidRDefault="003A3E57" w:rsidP="00D1232D">
      <w:pPr>
        <w:pStyle w:val="SAABodytextitalics"/>
      </w:pPr>
      <w:r w:rsidRPr="00044A4B">
        <w:t>The less successful responses commonly:</w:t>
      </w:r>
    </w:p>
    <w:p w14:paraId="23B495DA" w14:textId="2A49183B" w:rsidR="003A3E57" w:rsidRPr="002B7F4B" w:rsidRDefault="003A3E57" w:rsidP="00D1232D">
      <w:pPr>
        <w:pStyle w:val="SAABullets"/>
      </w:pPr>
      <w:r>
        <w:t>had closed questions which limited the response and did not allow students to explore the concept in depth and breadth</w:t>
      </w:r>
    </w:p>
    <w:p w14:paraId="61E58092" w14:textId="77777777" w:rsidR="003A3E57" w:rsidRDefault="003A3E57" w:rsidP="00D1232D">
      <w:pPr>
        <w:pStyle w:val="SAABullets"/>
      </w:pPr>
      <w:r w:rsidRPr="00044A4B">
        <w:t>did not have questions that allowed students to address all the specific features</w:t>
      </w:r>
    </w:p>
    <w:p w14:paraId="3C82399B" w14:textId="75781F7E" w:rsidR="003A3E57" w:rsidRDefault="00717509" w:rsidP="00D1232D">
      <w:pPr>
        <w:pStyle w:val="SAABullets"/>
      </w:pPr>
      <w:r>
        <w:t xml:space="preserve">were </w:t>
      </w:r>
      <w:r w:rsidR="003A3E57">
        <w:t>too scaffolded and did not allow for students to form their own conjectures</w:t>
      </w:r>
    </w:p>
    <w:p w14:paraId="6AE8BD9B" w14:textId="77777777" w:rsidR="003A3E57" w:rsidRPr="002B7F4B" w:rsidRDefault="003A3E57" w:rsidP="00D1232D">
      <w:pPr>
        <w:pStyle w:val="SAABullets"/>
      </w:pPr>
      <w:r>
        <w:t>a recall of information that didn’t extend the knowledge and understanding required in the task</w:t>
      </w:r>
    </w:p>
    <w:p w14:paraId="7DBEDC64" w14:textId="2BAFBB55" w:rsidR="003A3E57" w:rsidRPr="002B7F4B" w:rsidRDefault="00717509" w:rsidP="00D1232D">
      <w:pPr>
        <w:pStyle w:val="SAABullets"/>
      </w:pPr>
      <w:r>
        <w:t xml:space="preserve">provided an </w:t>
      </w:r>
      <w:r w:rsidR="003A3E57" w:rsidRPr="005D27BB">
        <w:t xml:space="preserve">application of discipline knowledge </w:t>
      </w:r>
      <w:r>
        <w:t xml:space="preserve">that </w:t>
      </w:r>
      <w:r w:rsidR="003A3E57" w:rsidRPr="005D27BB">
        <w:t>was inconsistent, or the student failed to make recommendation that elaborated on (problem solving) the learning interest</w:t>
      </w:r>
      <w:r w:rsidR="003A3E57">
        <w:t>.</w:t>
      </w:r>
    </w:p>
    <w:sectPr w:rsidR="003A3E57" w:rsidRPr="002B7F4B" w:rsidSect="00201242">
      <w:headerReference w:type="first" r:id="rId18"/>
      <w:footerReference w:type="first" r:id="rId19"/>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2473" w14:textId="77777777" w:rsidR="00BE2E5F" w:rsidRDefault="00BE2E5F" w:rsidP="00131B77">
      <w:pPr>
        <w:spacing w:after="0"/>
      </w:pPr>
      <w:r>
        <w:separator/>
      </w:r>
    </w:p>
  </w:endnote>
  <w:endnote w:type="continuationSeparator" w:id="0">
    <w:p w14:paraId="3877C027" w14:textId="77777777" w:rsidR="00BE2E5F" w:rsidRDefault="00BE2E5F"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2000000000000000000"/>
    <w:charset w:val="00"/>
    <w:family w:val="auto"/>
    <w:pitch w:val="variable"/>
    <w:sig w:usb0="E00002FF" w:usb1="5000205B" w:usb2="00000020" w:usb3="00000000" w:csb0="0000019F" w:csb1="00000000"/>
    <w:embedRegular r:id="rId1" w:fontKey="{D22CAC8C-BFC6-41B0-877E-DD5CAEBD7B80}"/>
    <w:embedBold r:id="rId2" w:fontKey="{EA3FF4E4-BED6-488B-8A57-EDDB168CE067}"/>
    <w:embedItalic r:id="rId3" w:fontKey="{460D0572-2B6E-4CF4-A73F-BCB6AC88D18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4" w:fontKey="{1ECA351F-34E3-4E11-A139-318CA8611BA3}"/>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FA88" w14:textId="77777777" w:rsidR="000B423E" w:rsidRDefault="000B4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C58C" w14:textId="0CAED844" w:rsidR="00714CF2" w:rsidRDefault="00714CF2" w:rsidP="00714CF2">
    <w:pPr>
      <w:pStyle w:val="Footer1"/>
    </w:pPr>
    <w:r>
      <w:t>S</w:t>
    </w:r>
    <w:r w:rsidRPr="00201242">
      <w:t xml:space="preserve">tage 2 </w:t>
    </w:r>
    <w:r>
      <w:t>Cross-disciplinary Studies</w:t>
    </w:r>
    <w:r w:rsidRPr="00C6353B">
      <w:t xml:space="preserve"> </w:t>
    </w:r>
    <w:r>
      <w:t>– 20</w:t>
    </w:r>
    <w:r w:rsidR="000B423E">
      <w:t>20</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0B423E">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0B423E">
      <w:rPr>
        <w:noProof/>
      </w:rPr>
      <w:t>3</w:t>
    </w:r>
    <w:r>
      <w:rPr>
        <w:sz w:val="24"/>
        <w:szCs w:val="24"/>
      </w:rPr>
      <w:fldChar w:fldCharType="end"/>
    </w:r>
    <w:r>
      <w:br/>
    </w:r>
    <w:r w:rsidRPr="00C6353B">
      <w:t xml:space="preserve">Ref: </w:t>
    </w:r>
    <w:r w:rsidR="001008B7">
      <w:t>A</w:t>
    </w:r>
    <w:proofErr w:type="gramStart"/>
    <w:r w:rsidR="001008B7">
      <w:t xml:space="preserve">679916 </w:t>
    </w:r>
    <w:r w:rsidRPr="00C6353B">
      <w:t xml:space="preserve"> ©</w:t>
    </w:r>
    <w:proofErr w:type="gramEnd"/>
    <w:r w:rsidRPr="00C6353B">
      <w:t xml:space="preserve"> SACE Board of South Australia 20</w:t>
    </w:r>
    <w:r w:rsidR="000B423E">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EC76" w14:textId="15875EED" w:rsidR="00201242" w:rsidRDefault="00D1232D" w:rsidP="00D1232D">
    <w:pPr>
      <w:pStyle w:val="Footer1"/>
      <w:tabs>
        <w:tab w:val="clear" w:pos="9639"/>
        <w:tab w:val="right" w:pos="8080"/>
      </w:tabs>
    </w:pPr>
    <w:r>
      <w:rPr>
        <w:noProof/>
        <w:lang w:val="en-AU"/>
      </w:rPr>
      <w:drawing>
        <wp:anchor distT="0" distB="0" distL="114300" distR="114300" simplePos="0" relativeHeight="251661312" behindDoc="1" locked="0" layoutInCell="1" allowOverlap="1" wp14:anchorId="7A7D6B94" wp14:editId="71C12D2F">
          <wp:simplePos x="0" y="0"/>
          <wp:positionH relativeFrom="column">
            <wp:posOffset>4737600</wp:posOffset>
          </wp:positionH>
          <wp:positionV relativeFrom="paragraph">
            <wp:posOffset>-639755</wp:posOffset>
          </wp:positionV>
          <wp:extent cx="1901825" cy="1304290"/>
          <wp:effectExtent l="0" t="0" r="3175" b="0"/>
          <wp:wrapNone/>
          <wp:docPr id="3" name="Picture 3" descr="G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OS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201242">
      <w:t>S</w:t>
    </w:r>
    <w:r w:rsidR="00201242" w:rsidRPr="00201242">
      <w:t xml:space="preserve">tage 2 </w:t>
    </w:r>
    <w:r w:rsidR="00C6353B">
      <w:t>Cross-disciplinary Studies</w:t>
    </w:r>
    <w:r w:rsidR="00201242" w:rsidRPr="00C6353B">
      <w:t xml:space="preserve"> </w:t>
    </w:r>
    <w:r w:rsidR="00C020E2">
      <w:t>– 20</w:t>
    </w:r>
    <w:r w:rsidR="000B423E">
      <w:t>20</w:t>
    </w:r>
    <w:r w:rsidR="00201242" w:rsidRPr="00201242">
      <w:t xml:space="preserve"> Subject Assessment Advice</w:t>
    </w:r>
    <w:r w:rsidR="00C6353B">
      <w:tab/>
      <w:t xml:space="preserve">Page </w:t>
    </w:r>
    <w:r w:rsidR="00C6353B">
      <w:rPr>
        <w:sz w:val="24"/>
        <w:szCs w:val="24"/>
      </w:rPr>
      <w:fldChar w:fldCharType="begin"/>
    </w:r>
    <w:r w:rsidR="00C6353B">
      <w:instrText xml:space="preserve"> PAGE </w:instrText>
    </w:r>
    <w:r w:rsidR="00C6353B">
      <w:rPr>
        <w:sz w:val="24"/>
        <w:szCs w:val="24"/>
      </w:rPr>
      <w:fldChar w:fldCharType="separate"/>
    </w:r>
    <w:r w:rsidR="000B423E">
      <w:rPr>
        <w:noProof/>
      </w:rPr>
      <w:t>1</w:t>
    </w:r>
    <w:r w:rsidR="00C6353B">
      <w:rPr>
        <w:sz w:val="24"/>
        <w:szCs w:val="24"/>
      </w:rPr>
      <w:fldChar w:fldCharType="end"/>
    </w:r>
    <w:r w:rsidR="00C6353B">
      <w:t xml:space="preserve"> of </w:t>
    </w:r>
    <w:r w:rsidR="00C6353B">
      <w:rPr>
        <w:sz w:val="24"/>
        <w:szCs w:val="24"/>
      </w:rPr>
      <w:fldChar w:fldCharType="begin"/>
    </w:r>
    <w:r w:rsidR="00C6353B">
      <w:instrText xml:space="preserve"> NUMPAGES  </w:instrText>
    </w:r>
    <w:r w:rsidR="00C6353B">
      <w:rPr>
        <w:sz w:val="24"/>
        <w:szCs w:val="24"/>
      </w:rPr>
      <w:fldChar w:fldCharType="separate"/>
    </w:r>
    <w:r w:rsidR="000B423E">
      <w:rPr>
        <w:noProof/>
      </w:rPr>
      <w:t>3</w:t>
    </w:r>
    <w:r w:rsidR="00C6353B">
      <w:rPr>
        <w:sz w:val="24"/>
        <w:szCs w:val="24"/>
      </w:rPr>
      <w:fldChar w:fldCharType="end"/>
    </w:r>
    <w:r w:rsidR="00201242">
      <w:br/>
    </w:r>
    <w:r w:rsidR="00201242" w:rsidRPr="00C6353B">
      <w:t>Ref:</w:t>
    </w:r>
    <w:r w:rsidR="000B423E">
      <w:t xml:space="preserve"> A</w:t>
    </w:r>
    <w:proofErr w:type="gramStart"/>
    <w:r w:rsidR="0094095D">
      <w:t xml:space="preserve">679916 </w:t>
    </w:r>
    <w:r w:rsidR="00201242" w:rsidRPr="00C6353B">
      <w:t xml:space="preserve"> ©</w:t>
    </w:r>
    <w:proofErr w:type="gramEnd"/>
    <w:r w:rsidR="00201242" w:rsidRPr="00C6353B">
      <w:t xml:space="preserve"> SACE Board of South Australia 20</w:t>
    </w:r>
    <w:r w:rsidR="000B423E">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0711" w14:textId="764F73E5" w:rsidR="00D1232D" w:rsidRDefault="00D1232D" w:rsidP="00D1232D">
    <w:pPr>
      <w:pStyle w:val="Footer1"/>
    </w:pPr>
    <w:r>
      <w:t>S</w:t>
    </w:r>
    <w:r w:rsidRPr="00201242">
      <w:t xml:space="preserve">tage 2 </w:t>
    </w:r>
    <w:r>
      <w:t>Cross-disciplinary Studies</w:t>
    </w:r>
    <w:r w:rsidRPr="00C6353B">
      <w:t xml:space="preserve"> </w:t>
    </w:r>
    <w:r>
      <w:t>– 20</w:t>
    </w:r>
    <w:r w:rsidR="000B423E">
      <w:t>20</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0B423E">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0B423E">
      <w:rPr>
        <w:noProof/>
      </w:rPr>
      <w:t>3</w:t>
    </w:r>
    <w:r>
      <w:rPr>
        <w:sz w:val="24"/>
        <w:szCs w:val="24"/>
      </w:rPr>
      <w:fldChar w:fldCharType="end"/>
    </w:r>
    <w:r>
      <w:br/>
    </w:r>
    <w:r w:rsidRPr="00C6353B">
      <w:t>Ref:</w:t>
    </w:r>
    <w:r w:rsidRPr="00D1232D">
      <w:t xml:space="preserve"> </w:t>
    </w:r>
    <w:r w:rsidR="001008B7">
      <w:t>A</w:t>
    </w:r>
    <w:proofErr w:type="gramStart"/>
    <w:r w:rsidR="001008B7">
      <w:t xml:space="preserve">679916 </w:t>
    </w:r>
    <w:r w:rsidRPr="00C6353B">
      <w:t xml:space="preserve"> ©</w:t>
    </w:r>
    <w:proofErr w:type="gramEnd"/>
    <w:r w:rsidRPr="00C6353B">
      <w:t xml:space="preserve"> SACE Board of South Australia 20</w:t>
    </w:r>
    <w:r w:rsidR="000B423E">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FBC5D" w14:textId="77777777" w:rsidR="00BE2E5F" w:rsidRDefault="00BE2E5F" w:rsidP="00131B77">
      <w:pPr>
        <w:spacing w:after="0"/>
      </w:pPr>
      <w:r>
        <w:separator/>
      </w:r>
    </w:p>
  </w:footnote>
  <w:footnote w:type="continuationSeparator" w:id="0">
    <w:p w14:paraId="6698434C" w14:textId="77777777" w:rsidR="00BE2E5F" w:rsidRDefault="00BE2E5F"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0A75" w14:textId="77777777" w:rsidR="000B423E" w:rsidRDefault="000B4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2CFE" w14:textId="77777777" w:rsidR="000B423E" w:rsidRDefault="000B4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23D12" w14:textId="3CF08890" w:rsidR="00714CF2" w:rsidRDefault="00714CF2">
    <w:pPr>
      <w:pStyle w:val="Header"/>
    </w:pPr>
    <w:r>
      <w:rPr>
        <w:noProof/>
        <w:lang w:eastAsia="en-AU"/>
      </w:rPr>
      <w:drawing>
        <wp:anchor distT="0" distB="0" distL="114300" distR="114300" simplePos="0" relativeHeight="251659264" behindDoc="1" locked="0" layoutInCell="1" allowOverlap="1" wp14:anchorId="72B3C73D" wp14:editId="188565CD">
          <wp:simplePos x="0" y="0"/>
          <wp:positionH relativeFrom="page">
            <wp:align>right</wp:align>
          </wp:positionH>
          <wp:positionV relativeFrom="paragraph">
            <wp:posOffset>-449663</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CE logo"/>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09454" w14:textId="2C5B6BCF" w:rsidR="00D1232D" w:rsidRPr="00D1232D" w:rsidRDefault="00D1232D" w:rsidP="00D12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A0445F4"/>
    <w:multiLevelType w:val="multilevel"/>
    <w:tmpl w:val="623E78D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59EB6042"/>
    <w:multiLevelType w:val="hybridMultilevel"/>
    <w:tmpl w:val="FFF06898"/>
    <w:lvl w:ilvl="0" w:tplc="1E88D02C">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4"/>
  </w:num>
  <w:num w:numId="6">
    <w:abstractNumId w:val="1"/>
  </w:num>
  <w:num w:numId="7">
    <w:abstractNumId w:val="3"/>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17DAF"/>
    <w:rsid w:val="00024360"/>
    <w:rsid w:val="000378A2"/>
    <w:rsid w:val="00044A4B"/>
    <w:rsid w:val="000518C7"/>
    <w:rsid w:val="000B423E"/>
    <w:rsid w:val="000F3ED5"/>
    <w:rsid w:val="001008B7"/>
    <w:rsid w:val="00131B77"/>
    <w:rsid w:val="00176156"/>
    <w:rsid w:val="00180FAB"/>
    <w:rsid w:val="001A17E0"/>
    <w:rsid w:val="001B40F1"/>
    <w:rsid w:val="001E52F9"/>
    <w:rsid w:val="001F5F8D"/>
    <w:rsid w:val="00201242"/>
    <w:rsid w:val="00235C1D"/>
    <w:rsid w:val="002A6470"/>
    <w:rsid w:val="002A6A8F"/>
    <w:rsid w:val="002C6B94"/>
    <w:rsid w:val="002D2B97"/>
    <w:rsid w:val="00326BF4"/>
    <w:rsid w:val="003911E3"/>
    <w:rsid w:val="00396A20"/>
    <w:rsid w:val="003A3E57"/>
    <w:rsid w:val="003A6DB3"/>
    <w:rsid w:val="0040190B"/>
    <w:rsid w:val="004062BC"/>
    <w:rsid w:val="004648B4"/>
    <w:rsid w:val="004707D3"/>
    <w:rsid w:val="00472C22"/>
    <w:rsid w:val="004E2194"/>
    <w:rsid w:val="00503D5E"/>
    <w:rsid w:val="005175B3"/>
    <w:rsid w:val="00521AB6"/>
    <w:rsid w:val="00594271"/>
    <w:rsid w:val="005A7A54"/>
    <w:rsid w:val="005B18BC"/>
    <w:rsid w:val="005B451D"/>
    <w:rsid w:val="00661217"/>
    <w:rsid w:val="00690A42"/>
    <w:rsid w:val="00690FC7"/>
    <w:rsid w:val="006A17F6"/>
    <w:rsid w:val="006B765B"/>
    <w:rsid w:val="006C0FB7"/>
    <w:rsid w:val="006C7A89"/>
    <w:rsid w:val="006E5471"/>
    <w:rsid w:val="006E7B3E"/>
    <w:rsid w:val="0071243A"/>
    <w:rsid w:val="00714CF2"/>
    <w:rsid w:val="007156A1"/>
    <w:rsid w:val="00717509"/>
    <w:rsid w:val="007369AC"/>
    <w:rsid w:val="007647FB"/>
    <w:rsid w:val="007F62E0"/>
    <w:rsid w:val="0080584E"/>
    <w:rsid w:val="008060F9"/>
    <w:rsid w:val="008175D4"/>
    <w:rsid w:val="008C06E9"/>
    <w:rsid w:val="008C1D70"/>
    <w:rsid w:val="008D1511"/>
    <w:rsid w:val="0094095D"/>
    <w:rsid w:val="009A036E"/>
    <w:rsid w:val="009C265A"/>
    <w:rsid w:val="009E4C82"/>
    <w:rsid w:val="00A21F30"/>
    <w:rsid w:val="00A426B6"/>
    <w:rsid w:val="00A77034"/>
    <w:rsid w:val="00A77C96"/>
    <w:rsid w:val="00A911C1"/>
    <w:rsid w:val="00AE6958"/>
    <w:rsid w:val="00B00B0F"/>
    <w:rsid w:val="00B55EE7"/>
    <w:rsid w:val="00B650A3"/>
    <w:rsid w:val="00BE2E5F"/>
    <w:rsid w:val="00C020E2"/>
    <w:rsid w:val="00C16E59"/>
    <w:rsid w:val="00C6353B"/>
    <w:rsid w:val="00C918EC"/>
    <w:rsid w:val="00CA1213"/>
    <w:rsid w:val="00CA61D6"/>
    <w:rsid w:val="00CB493B"/>
    <w:rsid w:val="00CC5FA7"/>
    <w:rsid w:val="00CF7041"/>
    <w:rsid w:val="00D1232D"/>
    <w:rsid w:val="00D27A39"/>
    <w:rsid w:val="00D41AD5"/>
    <w:rsid w:val="00D82C22"/>
    <w:rsid w:val="00D952B4"/>
    <w:rsid w:val="00DD1BBA"/>
    <w:rsid w:val="00E10F9D"/>
    <w:rsid w:val="00E15730"/>
    <w:rsid w:val="00E537E6"/>
    <w:rsid w:val="00F52521"/>
    <w:rsid w:val="00F733D3"/>
    <w:rsid w:val="00F7762B"/>
    <w:rsid w:val="00F9334C"/>
    <w:rsid w:val="00FD594A"/>
    <w:rsid w:val="00FD7A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4ED4F"/>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character" w:styleId="CommentReference">
    <w:name w:val="annotation reference"/>
    <w:basedOn w:val="DefaultParagraphFont"/>
    <w:uiPriority w:val="99"/>
    <w:semiHidden/>
    <w:unhideWhenUsed/>
    <w:rsid w:val="00C6353B"/>
    <w:rPr>
      <w:sz w:val="16"/>
      <w:szCs w:val="16"/>
    </w:rPr>
  </w:style>
  <w:style w:type="paragraph" w:styleId="CommentText">
    <w:name w:val="annotation text"/>
    <w:basedOn w:val="Normal"/>
    <w:link w:val="CommentTextChar"/>
    <w:uiPriority w:val="99"/>
    <w:semiHidden/>
    <w:unhideWhenUsed/>
    <w:rsid w:val="00C6353B"/>
  </w:style>
  <w:style w:type="character" w:customStyle="1" w:styleId="CommentTextChar">
    <w:name w:val="Comment Text Char"/>
    <w:basedOn w:val="DefaultParagraphFont"/>
    <w:link w:val="CommentText"/>
    <w:uiPriority w:val="99"/>
    <w:semiHidden/>
    <w:rsid w:val="00C6353B"/>
  </w:style>
  <w:style w:type="paragraph" w:styleId="CommentSubject">
    <w:name w:val="annotation subject"/>
    <w:basedOn w:val="CommentText"/>
    <w:next w:val="CommentText"/>
    <w:link w:val="CommentSubjectChar"/>
    <w:uiPriority w:val="99"/>
    <w:semiHidden/>
    <w:unhideWhenUsed/>
    <w:rsid w:val="00C6353B"/>
    <w:rPr>
      <w:b/>
      <w:bCs/>
    </w:rPr>
  </w:style>
  <w:style w:type="character" w:customStyle="1" w:styleId="CommentSubjectChar">
    <w:name w:val="Comment Subject Char"/>
    <w:basedOn w:val="CommentTextChar"/>
    <w:link w:val="CommentSubject"/>
    <w:uiPriority w:val="99"/>
    <w:semiHidden/>
    <w:rsid w:val="00C6353B"/>
    <w:rPr>
      <w:b/>
      <w:bCs/>
    </w:rPr>
  </w:style>
  <w:style w:type="paragraph" w:styleId="BalloonText">
    <w:name w:val="Balloon Text"/>
    <w:basedOn w:val="Normal"/>
    <w:link w:val="BalloonTextChar"/>
    <w:semiHidden/>
    <w:unhideWhenUsed/>
    <w:rsid w:val="00C6353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6353B"/>
    <w:rPr>
      <w:rFonts w:ascii="Segoe UI" w:hAnsi="Segoe UI" w:cs="Segoe UI"/>
      <w:sz w:val="18"/>
      <w:szCs w:val="18"/>
    </w:rPr>
  </w:style>
  <w:style w:type="paragraph" w:customStyle="1" w:styleId="SAAaBodytext">
    <w:name w:val="SAA (a) Body text"/>
    <w:next w:val="Normal"/>
    <w:qFormat/>
    <w:rsid w:val="00D1232D"/>
    <w:pPr>
      <w:numPr>
        <w:numId w:val="8"/>
      </w:numPr>
      <w:spacing w:before="120" w:after="0" w:line="240" w:lineRule="auto"/>
    </w:pPr>
  </w:style>
  <w:style w:type="paragraph" w:customStyle="1" w:styleId="SAABodytext">
    <w:name w:val="SAA Body text"/>
    <w:next w:val="Normal"/>
    <w:qFormat/>
    <w:rsid w:val="00D1232D"/>
    <w:pPr>
      <w:spacing w:before="120" w:after="0" w:line="240" w:lineRule="auto"/>
    </w:pPr>
    <w:rPr>
      <w:rFonts w:cstheme="minorHAnsi"/>
      <w:bCs/>
      <w:szCs w:val="22"/>
    </w:rPr>
  </w:style>
  <w:style w:type="paragraph" w:customStyle="1" w:styleId="SAABodytextitalics">
    <w:name w:val="SAA Body text (italics)"/>
    <w:next w:val="Normal"/>
    <w:qFormat/>
    <w:rsid w:val="00D1232D"/>
    <w:pPr>
      <w:spacing w:before="160" w:after="0" w:line="240" w:lineRule="auto"/>
    </w:pPr>
    <w:rPr>
      <w:rFonts w:cstheme="minorHAnsi"/>
      <w:bCs/>
      <w:i/>
      <w:szCs w:val="22"/>
    </w:rPr>
  </w:style>
  <w:style w:type="character" w:customStyle="1" w:styleId="SAABold">
    <w:name w:val="SAA Bold"/>
    <w:basedOn w:val="DefaultParagraphFont"/>
    <w:uiPriority w:val="1"/>
    <w:qFormat/>
    <w:rsid w:val="00D1232D"/>
    <w:rPr>
      <w:b/>
    </w:rPr>
  </w:style>
  <w:style w:type="character" w:customStyle="1" w:styleId="SAAbolditalics">
    <w:name w:val="SAA bold italics"/>
    <w:basedOn w:val="SAABold"/>
    <w:uiPriority w:val="1"/>
    <w:qFormat/>
    <w:rsid w:val="00D1232D"/>
    <w:rPr>
      <w:rFonts w:ascii="Roboto Medium" w:hAnsi="Roboto Medium"/>
      <w:b w:val="0"/>
      <w:i/>
    </w:rPr>
  </w:style>
  <w:style w:type="paragraph" w:customStyle="1" w:styleId="SAABullets">
    <w:name w:val="SAA Bullets"/>
    <w:next w:val="Normal"/>
    <w:link w:val="SAABulletsChar"/>
    <w:qFormat/>
    <w:rsid w:val="006C7A89"/>
    <w:pPr>
      <w:numPr>
        <w:numId w:val="9"/>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6C7A89"/>
    <w:rPr>
      <w:rFonts w:cstheme="minorHAnsi"/>
      <w:bCs/>
      <w:szCs w:val="22"/>
    </w:rPr>
  </w:style>
  <w:style w:type="paragraph" w:customStyle="1" w:styleId="SAAHeading1">
    <w:name w:val="SAA Heading 1"/>
    <w:next w:val="Normal"/>
    <w:qFormat/>
    <w:rsid w:val="00D1232D"/>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D1232D"/>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D1232D"/>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D1232D"/>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D1232D"/>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D1232D"/>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D1232D"/>
    <w:pPr>
      <w:spacing w:before="240" w:after="120" w:line="240" w:lineRule="auto"/>
    </w:pPr>
    <w:rPr>
      <w:rFonts w:eastAsiaTheme="majorEastAsia" w:cstheme="majorBidi"/>
      <w:bCs/>
      <w:szCs w:val="22"/>
    </w:rPr>
  </w:style>
  <w:style w:type="paragraph" w:customStyle="1" w:styleId="SAAHeading6">
    <w:name w:val="SAA Heading 6"/>
    <w:next w:val="Normal"/>
    <w:qFormat/>
    <w:rsid w:val="00D1232D"/>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D1232D"/>
    <w:rPr>
      <w:i/>
    </w:rPr>
  </w:style>
  <w:style w:type="paragraph" w:customStyle="1" w:styleId="SAAQuestion12etc">
    <w:name w:val="SAA Question 1 2 etc"/>
    <w:next w:val="Normal"/>
    <w:qFormat/>
    <w:rsid w:val="00D1232D"/>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D1232D"/>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A887223</value>
    </field>
    <field name="Objective-Title">
      <value order="0">2019 Cross-disciplinary Studies Subject Assessment Advice</value>
    </field>
    <field name="Objective-Description">
      <value order="0"/>
    </field>
    <field name="Objective-CreationStamp">
      <value order="0">2019-12-23T23:15:47Z</value>
    </field>
    <field name="Objective-IsApproved">
      <value order="0">false</value>
    </field>
    <field name="Objective-IsPublished">
      <value order="0">true</value>
    </field>
    <field name="Objective-DatePublished">
      <value order="0">2020-01-09T00:05:10Z</value>
    </field>
    <field name="Objective-ModificationStamp">
      <value order="0">2020-01-09T00:05:10Z</value>
    </field>
    <field name="Objective-Owner">
      <value order="0">Karen Collins</value>
    </field>
    <field name="Objective-Path">
      <value order="0">Objective Global Folder:Quality Assurance Cycle:Stage 2 - 4. Improving:Subject Assessment Advice:2019 Subject Assessment Advice:2019 Subject assessment advice - UPLOADED</value>
    </field>
    <field name="Objective-Parent">
      <value order="0">2019 Subject assessment advice - UPLOADED</value>
    </field>
    <field name="Objective-State">
      <value order="0">Published</value>
    </field>
    <field name="Objective-VersionId">
      <value order="0">vA1529162</value>
    </field>
    <field name="Objective-Version">
      <value order="0">4.0</value>
    </field>
    <field name="Objective-VersionNumber">
      <value order="0">5</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3" ma:contentTypeDescription="Create a new document." ma:contentTypeScope="" ma:versionID="62eeaa48066b55a7d568b009d27a7672">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ecfd783f9999c121d0208d66b49db400"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13C4AEC-BBC5-4942-9440-62BC557CDBF5}">
  <ds:schemaRefs>
    <ds:schemaRef ds:uri="http://schemas.openxmlformats.org/officeDocument/2006/bibliography"/>
  </ds:schemaRefs>
</ds:datastoreItem>
</file>

<file path=customXml/itemProps3.xml><?xml version="1.0" encoding="utf-8"?>
<ds:datastoreItem xmlns:ds="http://schemas.openxmlformats.org/officeDocument/2006/customXml" ds:itemID="{0B8F1EF6-EDF9-4979-ABAE-BFC5955EF2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68F012-5AF7-45A3-AAB5-C037FA275E46}">
  <ds:schemaRefs>
    <ds:schemaRef ds:uri="http://schemas.microsoft.com/sharepoint/v3/contenttype/forms"/>
  </ds:schemaRefs>
</ds:datastoreItem>
</file>

<file path=customXml/itemProps5.xml><?xml version="1.0" encoding="utf-8"?>
<ds:datastoreItem xmlns:ds="http://schemas.openxmlformats.org/officeDocument/2006/customXml" ds:itemID="{B7873DEC-3BC2-464D-B650-06CA835FE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7</cp:revision>
  <cp:lastPrinted>2019-12-15T23:17:00Z</cp:lastPrinted>
  <dcterms:created xsi:type="dcterms:W3CDTF">2021-01-27T05:00:00Z</dcterms:created>
  <dcterms:modified xsi:type="dcterms:W3CDTF">2021-02-01T00:13:00Z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A887223</vt:lpwstr>
  </property>
  <property fmtid="{D5CDD505-2E9C-101B-9397-08002B2CF9AE}" pid="4" name="Objective-Title">
    <vt:lpwstr>2019 Cross-disciplinary Studies Subject Assessment Advice</vt:lpwstr>
  </property>
  <property fmtid="{D5CDD505-2E9C-101B-9397-08002B2CF9AE}" pid="5" name="Objective-Description">
    <vt:lpwstr/>
  </property>
  <property fmtid="{D5CDD505-2E9C-101B-9397-08002B2CF9AE}" pid="6" name="Objective-CreationStamp">
    <vt:filetime>2019-12-23T23:15:47Z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2020-01-09T00:05:10Z</vt:filetime>
  </property>
  <property fmtid="{D5CDD505-2E9C-101B-9397-08002B2CF9AE}" pid="10" name="Objective-ModificationStamp">
    <vt:filetime>2020-01-09T00:05:10Z</vt:filetime>
  </property>
  <property fmtid="{D5CDD505-2E9C-101B-9397-08002B2CF9AE}" pid="11" name="Objective-Owner">
    <vt:lpwstr>Karen Collins</vt:lpwstr>
  </property>
  <property fmtid="{D5CDD505-2E9C-101B-9397-08002B2CF9AE}" pid="12" name="Objective-Path">
    <vt:lpwstr>Objective Global Folder:Quality Assurance Cycle:Stage 2 - 4. Improving:Subject Assessment Advice:2019 Subject Assessment Advice:2019 Subject assessment advice - UPLOADED</vt:lpwstr>
  </property>
  <property fmtid="{D5CDD505-2E9C-101B-9397-08002B2CF9AE}" pid="13" name="Objective-Parent">
    <vt:lpwstr>2019 Subject assessment advice - UPLOADED</vt:lpwstr>
  </property>
  <property fmtid="{D5CDD505-2E9C-101B-9397-08002B2CF9AE}" pid="14" name="Objective-State">
    <vt:lpwstr>Published</vt:lpwstr>
  </property>
  <property fmtid="{D5CDD505-2E9C-101B-9397-08002B2CF9AE}" pid="15" name="Objective-VersionId">
    <vt:lpwstr>vA1529162</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0x01010088A7876389AFCA4D9522C8D1F104CC11</vt:lpwstr>
  </property>
</Properties>
</file>