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F23" w:rsidRDefault="009306CE" w:rsidP="001A0F23">
      <w:pPr>
        <w:pStyle w:val="BodyText1"/>
      </w:pPr>
      <w:r>
        <w:rPr>
          <w:noProof/>
          <w:lang w:eastAsia="en-AU"/>
        </w:rPr>
        <w:drawing>
          <wp:inline distT="0" distB="0" distL="0" distR="0">
            <wp:extent cx="2087999" cy="736425"/>
            <wp:effectExtent l="0" t="0" r="7620" b="6985"/>
            <wp:docPr id="2" name="Picture 2" descr="SACE Logo CoBrand Black gray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Black (grayscale).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87999" cy="736425"/>
                    </a:xfrm>
                    <a:prstGeom prst="rect">
                      <a:avLst/>
                    </a:prstGeom>
                  </pic:spPr>
                </pic:pic>
              </a:graphicData>
            </a:graphic>
          </wp:inline>
        </w:drawing>
      </w:r>
    </w:p>
    <w:p w:rsidR="00204291" w:rsidRPr="0054520B" w:rsidRDefault="00204291" w:rsidP="0054520B"/>
    <w:p w:rsidR="001A0F23" w:rsidRPr="00C01636" w:rsidRDefault="00C83FEE">
      <w:pPr>
        <w:pStyle w:val="FrontPageHeading"/>
      </w:pPr>
      <w:r>
        <w:t>English Pathways</w:t>
      </w:r>
    </w:p>
    <w:p w:rsidR="001A0F23" w:rsidRPr="00225FC5" w:rsidRDefault="001A0F23" w:rsidP="001A0F23">
      <w:pPr>
        <w:pStyle w:val="FrontPageSub-heading"/>
      </w:pPr>
      <w:r>
        <w:t>201</w:t>
      </w:r>
      <w:r w:rsidR="00CC5AF9">
        <w:t>6</w:t>
      </w:r>
      <w:r>
        <w:t xml:space="preserve"> Chief Assessor’s Report</w:t>
      </w:r>
    </w:p>
    <w:p w:rsidR="001A0F23" w:rsidRDefault="001A0F23" w:rsidP="001A0F23">
      <w:pPr>
        <w:pStyle w:val="BodyText1"/>
      </w:pPr>
    </w:p>
    <w:p w:rsidR="001A0F23" w:rsidRDefault="001A0F23" w:rsidP="001A0F23">
      <w:pPr>
        <w:pStyle w:val="BodyText1"/>
        <w:sectPr w:rsidR="001A0F23">
          <w:footerReference w:type="even" r:id="rId10"/>
          <w:footerReference w:type="default" r:id="rId11"/>
          <w:headerReference w:type="first" r:id="rId12"/>
          <w:pgSz w:w="11907" w:h="16840" w:code="9"/>
          <w:pgMar w:top="1440" w:right="1797" w:bottom="1440" w:left="1797" w:header="720" w:footer="720" w:gutter="0"/>
          <w:paperSrc w:first="1" w:other="1"/>
          <w:pgNumType w:start="1"/>
          <w:cols w:space="720"/>
          <w:titlePg/>
        </w:sectPr>
      </w:pPr>
    </w:p>
    <w:p w:rsidR="001A0F23" w:rsidRPr="00A81CA3" w:rsidRDefault="00C83FEE" w:rsidP="00A81CA3">
      <w:pPr>
        <w:pStyle w:val="Heading1"/>
      </w:pPr>
      <w:r>
        <w:lastRenderedPageBreak/>
        <w:t>English Pathways</w:t>
      </w:r>
    </w:p>
    <w:p w:rsidR="00B1461F" w:rsidRPr="00A81CA3" w:rsidRDefault="00B1461F" w:rsidP="00A81CA3">
      <w:pPr>
        <w:pStyle w:val="Heading1"/>
      </w:pPr>
    </w:p>
    <w:p w:rsidR="001A0F23" w:rsidRDefault="001A0F23" w:rsidP="00A81CA3">
      <w:pPr>
        <w:pStyle w:val="Heading1"/>
      </w:pPr>
      <w:r w:rsidRPr="00A81CA3">
        <w:t>201</w:t>
      </w:r>
      <w:r w:rsidR="00CC5AF9">
        <w:t>6</w:t>
      </w:r>
      <w:r w:rsidRPr="00A81CA3">
        <w:t xml:space="preserve"> </w:t>
      </w:r>
      <w:r w:rsidR="00B1461F" w:rsidRPr="00A81CA3">
        <w:t>Chief Assessor’s Report</w:t>
      </w:r>
    </w:p>
    <w:p w:rsidR="00CC5AF9" w:rsidRPr="00A5184E" w:rsidRDefault="00532959" w:rsidP="00A55789">
      <w:pPr>
        <w:pStyle w:val="Heading2"/>
      </w:pPr>
      <w:r w:rsidRPr="002F34A8">
        <w:t>Overview</w:t>
      </w:r>
    </w:p>
    <w:p w:rsidR="001A0F23" w:rsidRDefault="001A0F23" w:rsidP="001A0F23">
      <w:pPr>
        <w:pStyle w:val="BodyText1"/>
      </w:pPr>
      <w:r w:rsidRPr="000C3880">
        <w:t xml:space="preserve">Chief Assessors’ </w:t>
      </w:r>
      <w:r w:rsidRPr="00012027">
        <w:t>reports give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the quality of student performance, and any relevant statistical information.</w:t>
      </w:r>
    </w:p>
    <w:p w:rsidR="00A55789" w:rsidRPr="00012027" w:rsidRDefault="00A55789" w:rsidP="001A0F23">
      <w:pPr>
        <w:pStyle w:val="BodyText1"/>
      </w:pPr>
      <w:r>
        <w:t>2016 was the last year of teaching English Pathways at Stage 2. Essential English will be taught for the first time in 2017.</w:t>
      </w:r>
    </w:p>
    <w:p w:rsidR="002F34A8" w:rsidRPr="002F34A8" w:rsidRDefault="002F34A8">
      <w:pPr>
        <w:pStyle w:val="Heading2"/>
      </w:pPr>
      <w:r w:rsidRPr="002F34A8">
        <w:t>School Assessm</w:t>
      </w:r>
      <w:r w:rsidR="00FF1DEA">
        <w:t>e</w:t>
      </w:r>
      <w:r w:rsidRPr="002F34A8">
        <w:t>nt</w:t>
      </w:r>
    </w:p>
    <w:p w:rsidR="00C83FEE" w:rsidRDefault="000D387F" w:rsidP="000D387F">
      <w:pPr>
        <w:pStyle w:val="AssessmentTypeHeading"/>
      </w:pPr>
      <w:r w:rsidRPr="00CD32DE">
        <w:t xml:space="preserve">Assessment Type 1: </w:t>
      </w:r>
      <w:r w:rsidR="00C83FEE">
        <w:t xml:space="preserve">Text Analysis </w:t>
      </w:r>
    </w:p>
    <w:p w:rsidR="00015DFB" w:rsidRPr="00111833" w:rsidRDefault="00A2306B" w:rsidP="00111833">
      <w:pPr>
        <w:pStyle w:val="BodyText1"/>
        <w:rPr>
          <w:b/>
        </w:rPr>
      </w:pPr>
      <w:r w:rsidRPr="00111833">
        <w:t>In this assessment type students may complete three or four tasks (</w:t>
      </w:r>
      <w:r w:rsidR="00141103">
        <w:t xml:space="preserve">for the </w:t>
      </w:r>
      <w:r w:rsidRPr="00111833">
        <w:t xml:space="preserve">20-credit subject). The majority of teachers this year elected to complete three tasks to provide opportunity to place greater emphasis on </w:t>
      </w:r>
      <w:r w:rsidR="00B36A6D">
        <w:t xml:space="preserve">selected </w:t>
      </w:r>
      <w:r w:rsidRPr="00111833">
        <w:t xml:space="preserve">specific </w:t>
      </w:r>
      <w:r w:rsidR="00B36A6D">
        <w:t>features</w:t>
      </w:r>
      <w:r w:rsidRPr="00111833">
        <w:t xml:space="preserve">. Most teachers ensured that students met the requirements of the subject outline by producing at least one of the responses in oral or multimodal form. </w:t>
      </w:r>
    </w:p>
    <w:p w:rsidR="00015DFB" w:rsidRPr="00111833" w:rsidRDefault="00A2306B" w:rsidP="00111833">
      <w:pPr>
        <w:pStyle w:val="BodyText1"/>
        <w:rPr>
          <w:b/>
        </w:rPr>
      </w:pPr>
      <w:r w:rsidRPr="00111833">
        <w:t>As always, good task design assisted students to demonstrate their learning against the performance standards. The best examples assessed one or two specific features of analysis at a time, focused on one text rather than multiple</w:t>
      </w:r>
      <w:r w:rsidR="005F2B21">
        <w:t xml:space="preserve"> texts,</w:t>
      </w:r>
      <w:r w:rsidRPr="00111833">
        <w:t xml:space="preserve"> and offered a range of differentiated ways to demonstrate learning. </w:t>
      </w:r>
    </w:p>
    <w:p w:rsidR="00015DFB" w:rsidRPr="00111833" w:rsidRDefault="00A2306B" w:rsidP="00111833">
      <w:pPr>
        <w:pStyle w:val="dotpoints"/>
        <w:numPr>
          <w:ilvl w:val="0"/>
          <w:numId w:val="0"/>
        </w:numPr>
        <w:tabs>
          <w:tab w:val="left" w:pos="426"/>
        </w:tabs>
        <w:ind w:left="426" w:hanging="426"/>
        <w:rPr>
          <w:rFonts w:ascii="Arial Narrow" w:hAnsi="Arial Narrow"/>
          <w:b/>
          <w:bCs/>
        </w:rPr>
      </w:pPr>
      <w:r w:rsidRPr="00111833">
        <w:rPr>
          <w:rFonts w:ascii="Arial Narrow" w:hAnsi="Arial Narrow"/>
          <w:b/>
          <w:bCs/>
        </w:rPr>
        <w:t>The more successful responses</w:t>
      </w:r>
    </w:p>
    <w:p w:rsidR="00015DFB" w:rsidRPr="00111833" w:rsidRDefault="00A2306B" w:rsidP="00111833">
      <w:pPr>
        <w:pStyle w:val="dotpoints"/>
        <w:numPr>
          <w:ilvl w:val="0"/>
          <w:numId w:val="23"/>
        </w:numPr>
        <w:tabs>
          <w:tab w:val="left" w:pos="426"/>
        </w:tabs>
        <w:ind w:left="426" w:hanging="426"/>
      </w:pPr>
      <w:r w:rsidRPr="00111833">
        <w:t xml:space="preserve">Demonstrated </w:t>
      </w:r>
      <w:r w:rsidR="00141103">
        <w:t>the</w:t>
      </w:r>
      <w:r w:rsidRPr="00111833">
        <w:t xml:space="preserve"> </w:t>
      </w:r>
      <w:proofErr w:type="gramStart"/>
      <w:r w:rsidRPr="00111833">
        <w:t>student’s understanding</w:t>
      </w:r>
      <w:proofErr w:type="gramEnd"/>
      <w:r w:rsidRPr="00111833">
        <w:t xml:space="preserve"> across a variety of texts types, such as: extended prose, poetry, media, film, electronic media, documentaries, cartoons, graphic novels</w:t>
      </w:r>
      <w:r w:rsidR="005F2B21">
        <w:t>,</w:t>
      </w:r>
      <w:r w:rsidRPr="00111833">
        <w:t xml:space="preserve"> and speeches. </w:t>
      </w:r>
    </w:p>
    <w:p w:rsidR="00015DFB" w:rsidRPr="00111833" w:rsidRDefault="00A2306B" w:rsidP="00111833">
      <w:pPr>
        <w:pStyle w:val="dotpoints"/>
        <w:numPr>
          <w:ilvl w:val="0"/>
          <w:numId w:val="23"/>
        </w:numPr>
        <w:tabs>
          <w:tab w:val="left" w:pos="426"/>
        </w:tabs>
        <w:ind w:left="426" w:hanging="426"/>
      </w:pPr>
      <w:r w:rsidRPr="00111833">
        <w:t xml:space="preserve">Clearly analysed the structure and language features used in the text to achieve a purpose or present ideas in a context. </w:t>
      </w:r>
    </w:p>
    <w:p w:rsidR="00015DFB" w:rsidRPr="00111833" w:rsidRDefault="00A2306B" w:rsidP="00111833">
      <w:pPr>
        <w:pStyle w:val="dotpoints"/>
        <w:numPr>
          <w:ilvl w:val="0"/>
          <w:numId w:val="23"/>
        </w:numPr>
        <w:tabs>
          <w:tab w:val="left" w:pos="426"/>
        </w:tabs>
        <w:ind w:left="426" w:hanging="426"/>
      </w:pPr>
      <w:r w:rsidRPr="00111833">
        <w:t>Examined how language was being used to present a character or person in a particular way</w:t>
      </w:r>
      <w:r w:rsidR="005F2B21">
        <w:t>,</w:t>
      </w:r>
      <w:r w:rsidRPr="00111833">
        <w:t xml:space="preserve"> or </w:t>
      </w:r>
      <w:r w:rsidR="005F2B21">
        <w:t xml:space="preserve">to </w:t>
      </w:r>
      <w:r w:rsidRPr="00111833">
        <w:t xml:space="preserve">present a point of view </w:t>
      </w:r>
    </w:p>
    <w:p w:rsidR="00015DFB" w:rsidRPr="00111833" w:rsidRDefault="00A2306B" w:rsidP="00111833">
      <w:pPr>
        <w:pStyle w:val="dotpoints"/>
        <w:numPr>
          <w:ilvl w:val="0"/>
          <w:numId w:val="23"/>
        </w:numPr>
        <w:tabs>
          <w:tab w:val="left" w:pos="426"/>
        </w:tabs>
        <w:ind w:left="426" w:hanging="426"/>
      </w:pPr>
      <w:r w:rsidRPr="00111833">
        <w:t xml:space="preserve">Contained evidence in the form of quotations and examples from the text when completing an analysis of the technique, or a discussion of an idea or concept from a text. </w:t>
      </w:r>
    </w:p>
    <w:p w:rsidR="00015DFB" w:rsidRPr="00111833" w:rsidRDefault="00A2306B" w:rsidP="00111833">
      <w:pPr>
        <w:pStyle w:val="dotpoints"/>
        <w:numPr>
          <w:ilvl w:val="0"/>
          <w:numId w:val="23"/>
        </w:numPr>
        <w:tabs>
          <w:tab w:val="left" w:pos="426"/>
        </w:tabs>
        <w:ind w:left="426" w:hanging="426"/>
      </w:pPr>
      <w:r w:rsidRPr="00111833">
        <w:t>Demonstrated the student’s understanding of, and ability to use</w:t>
      </w:r>
      <w:r w:rsidR="005F2B21">
        <w:t>,</w:t>
      </w:r>
      <w:r w:rsidRPr="00111833">
        <w:t xml:space="preserve"> the appropriate metalanguage to define and describe the features of a text</w:t>
      </w:r>
      <w:r w:rsidR="005F2B21">
        <w:t>.</w:t>
      </w:r>
      <w:r w:rsidRPr="00111833">
        <w:t xml:space="preserve"> </w:t>
      </w:r>
    </w:p>
    <w:p w:rsidR="00015DFB" w:rsidRPr="00111833" w:rsidRDefault="00A2306B" w:rsidP="00111833">
      <w:pPr>
        <w:pStyle w:val="dotpoints"/>
        <w:numPr>
          <w:ilvl w:val="0"/>
          <w:numId w:val="23"/>
        </w:numPr>
        <w:tabs>
          <w:tab w:val="left" w:pos="426"/>
        </w:tabs>
        <w:ind w:left="426" w:hanging="426"/>
      </w:pPr>
      <w:r w:rsidRPr="00111833">
        <w:t>Enabled students to adopt a persona or form when completing an oral or multimodal presentation</w:t>
      </w:r>
      <w:r w:rsidR="005F2B21">
        <w:t>.</w:t>
      </w:r>
      <w:r w:rsidRPr="00111833">
        <w:t xml:space="preserve"> </w:t>
      </w:r>
    </w:p>
    <w:p w:rsidR="00015DFB" w:rsidRPr="00111833" w:rsidRDefault="00A2306B" w:rsidP="00111833">
      <w:pPr>
        <w:pStyle w:val="dotpoints"/>
        <w:numPr>
          <w:ilvl w:val="0"/>
          <w:numId w:val="23"/>
        </w:numPr>
        <w:tabs>
          <w:tab w:val="left" w:pos="426"/>
        </w:tabs>
        <w:ind w:left="426" w:hanging="426"/>
      </w:pPr>
      <w:r w:rsidRPr="00111833">
        <w:t>Demonstrated a clear structure, and accurate and fluent communication skills</w:t>
      </w:r>
      <w:r w:rsidR="005F2B21">
        <w:t>.</w:t>
      </w:r>
      <w:r w:rsidRPr="00111833">
        <w:t xml:space="preserve"> </w:t>
      </w:r>
    </w:p>
    <w:p w:rsidR="00015DFB" w:rsidRPr="00111833" w:rsidRDefault="00A2306B" w:rsidP="00111833">
      <w:pPr>
        <w:pStyle w:val="dotpoints"/>
        <w:numPr>
          <w:ilvl w:val="0"/>
          <w:numId w:val="23"/>
        </w:numPr>
        <w:tabs>
          <w:tab w:val="left" w:pos="426"/>
        </w:tabs>
        <w:ind w:left="426" w:hanging="426"/>
      </w:pPr>
      <w:r w:rsidRPr="00111833">
        <w:t>Adhered to the word</w:t>
      </w:r>
      <w:r w:rsidR="00141103">
        <w:t>-limit</w:t>
      </w:r>
      <w:r w:rsidRPr="00111833">
        <w:t xml:space="preserve"> and time</w:t>
      </w:r>
      <w:r w:rsidR="00141103">
        <w:t>-</w:t>
      </w:r>
      <w:r w:rsidRPr="00111833">
        <w:t xml:space="preserve">limit guidelines. </w:t>
      </w:r>
    </w:p>
    <w:p w:rsidR="000D387F" w:rsidRPr="00A55789" w:rsidRDefault="000D387F" w:rsidP="000D387F">
      <w:pPr>
        <w:pStyle w:val="dotpoints"/>
        <w:numPr>
          <w:ilvl w:val="0"/>
          <w:numId w:val="0"/>
        </w:numPr>
        <w:tabs>
          <w:tab w:val="left" w:pos="426"/>
        </w:tabs>
        <w:ind w:left="426" w:hanging="426"/>
        <w:rPr>
          <w:sz w:val="24"/>
          <w:szCs w:val="24"/>
        </w:rPr>
      </w:pPr>
    </w:p>
    <w:p w:rsidR="00015DFB" w:rsidRPr="00111833" w:rsidRDefault="00A2306B" w:rsidP="00111833">
      <w:pPr>
        <w:pStyle w:val="dotpoints"/>
        <w:keepNext/>
        <w:numPr>
          <w:ilvl w:val="0"/>
          <w:numId w:val="0"/>
        </w:numPr>
        <w:tabs>
          <w:tab w:val="left" w:pos="426"/>
        </w:tabs>
        <w:ind w:left="425" w:hanging="425"/>
        <w:rPr>
          <w:rFonts w:ascii="Arial Narrow" w:hAnsi="Arial Narrow"/>
          <w:b/>
          <w:bCs/>
        </w:rPr>
      </w:pPr>
      <w:r w:rsidRPr="00111833">
        <w:rPr>
          <w:rFonts w:ascii="Arial Narrow" w:hAnsi="Arial Narrow"/>
          <w:b/>
          <w:bCs/>
        </w:rPr>
        <w:lastRenderedPageBreak/>
        <w:t>The less successful responses</w:t>
      </w:r>
    </w:p>
    <w:p w:rsidR="00015DFB" w:rsidRPr="00111833" w:rsidRDefault="00A2306B" w:rsidP="00111833">
      <w:pPr>
        <w:pStyle w:val="dotpoints"/>
        <w:numPr>
          <w:ilvl w:val="0"/>
          <w:numId w:val="23"/>
        </w:numPr>
        <w:tabs>
          <w:tab w:val="left" w:pos="426"/>
        </w:tabs>
        <w:ind w:left="426" w:hanging="426"/>
      </w:pPr>
      <w:r w:rsidRPr="00111833">
        <w:t>Lacked clear referencing of the sources of information used to respond to texts</w:t>
      </w:r>
      <w:r w:rsidR="00141103">
        <w:t>.</w:t>
      </w:r>
    </w:p>
    <w:p w:rsidR="00015DFB" w:rsidRPr="00111833" w:rsidRDefault="00A2306B" w:rsidP="00111833">
      <w:pPr>
        <w:pStyle w:val="dotpoints"/>
        <w:numPr>
          <w:ilvl w:val="0"/>
          <w:numId w:val="23"/>
        </w:numPr>
        <w:tabs>
          <w:tab w:val="left" w:pos="426"/>
        </w:tabs>
        <w:ind w:left="426" w:hanging="426"/>
      </w:pPr>
      <w:r w:rsidRPr="00111833">
        <w:t>Provided minimal analysis, such as posters and annotated imagery</w:t>
      </w:r>
      <w:r w:rsidR="00141103">
        <w:t>;</w:t>
      </w:r>
      <w:r w:rsidRPr="00111833">
        <w:t xml:space="preserve"> </w:t>
      </w:r>
      <w:r w:rsidR="00141103">
        <w:t>t</w:t>
      </w:r>
      <w:r w:rsidRPr="00111833">
        <w:t>hese could be better supported with an oral component where the student developed the explanation and made clear connections with the point of focus</w:t>
      </w:r>
      <w:r w:rsidR="00141103">
        <w:t>.</w:t>
      </w:r>
    </w:p>
    <w:p w:rsidR="00015DFB" w:rsidRPr="00111833" w:rsidRDefault="00A2306B" w:rsidP="00111833">
      <w:pPr>
        <w:pStyle w:val="dotpoints"/>
        <w:numPr>
          <w:ilvl w:val="0"/>
          <w:numId w:val="23"/>
        </w:numPr>
        <w:tabs>
          <w:tab w:val="left" w:pos="426"/>
        </w:tabs>
        <w:ind w:left="426" w:hanging="426"/>
      </w:pPr>
      <w:r w:rsidRPr="00111833">
        <w:t>Were heavily scaffolded</w:t>
      </w:r>
      <w:r w:rsidR="00141103">
        <w:t>,</w:t>
      </w:r>
      <w:r w:rsidRPr="00111833">
        <w:t xml:space="preserve"> disadvantaging students in achieving highly against the performance standards</w:t>
      </w:r>
      <w:r w:rsidR="00141103">
        <w:t>.</w:t>
      </w:r>
    </w:p>
    <w:p w:rsidR="000D387F" w:rsidRPr="00A55789" w:rsidRDefault="000D387F" w:rsidP="00A55789">
      <w:pPr>
        <w:pStyle w:val="dotpoints"/>
        <w:numPr>
          <w:ilvl w:val="0"/>
          <w:numId w:val="0"/>
        </w:numPr>
        <w:tabs>
          <w:tab w:val="left" w:pos="426"/>
        </w:tabs>
        <w:ind w:left="720" w:hanging="360"/>
        <w:rPr>
          <w:sz w:val="24"/>
          <w:szCs w:val="24"/>
        </w:rPr>
      </w:pPr>
    </w:p>
    <w:p w:rsidR="00015DFB" w:rsidRPr="00111833" w:rsidRDefault="00A2306B" w:rsidP="00111833">
      <w:pPr>
        <w:pStyle w:val="dotpoints"/>
        <w:keepNext/>
        <w:numPr>
          <w:ilvl w:val="0"/>
          <w:numId w:val="0"/>
        </w:numPr>
        <w:tabs>
          <w:tab w:val="left" w:pos="426"/>
        </w:tabs>
        <w:ind w:left="425" w:hanging="425"/>
        <w:rPr>
          <w:rFonts w:ascii="Arial Narrow" w:hAnsi="Arial Narrow"/>
          <w:b/>
          <w:bCs/>
        </w:rPr>
      </w:pPr>
      <w:r w:rsidRPr="00111833">
        <w:rPr>
          <w:rFonts w:ascii="Arial Narrow" w:hAnsi="Arial Narrow"/>
          <w:b/>
          <w:bCs/>
        </w:rPr>
        <w:t>General information</w:t>
      </w:r>
    </w:p>
    <w:p w:rsidR="00015DFB" w:rsidRPr="00111833" w:rsidRDefault="00A2306B" w:rsidP="00111833">
      <w:pPr>
        <w:pStyle w:val="BodyText1"/>
        <w:spacing w:before="0"/>
      </w:pPr>
      <w:r w:rsidRPr="00111833">
        <w:t xml:space="preserve">It aided the moderation process when teachers made a clear delineation between the oral and multimodal form. </w:t>
      </w:r>
      <w:r w:rsidR="00E30222">
        <w:t>The</w:t>
      </w:r>
      <w:r w:rsidRPr="00111833">
        <w:t xml:space="preserve"> oral </w:t>
      </w:r>
      <w:r w:rsidR="00E30222">
        <w:t xml:space="preserve">form </w:t>
      </w:r>
      <w:r w:rsidRPr="00111833">
        <w:t xml:space="preserve">is </w:t>
      </w:r>
      <w:r w:rsidR="00E30222">
        <w:t>a</w:t>
      </w:r>
      <w:r w:rsidRPr="00111833">
        <w:t xml:space="preserve"> presentation of information verbally </w:t>
      </w:r>
      <w:r w:rsidR="00E30222">
        <w:t xml:space="preserve">(which means more than just simple reading), </w:t>
      </w:r>
      <w:r w:rsidRPr="00111833">
        <w:t xml:space="preserve">while </w:t>
      </w:r>
      <w:r w:rsidR="00E30222">
        <w:t>the</w:t>
      </w:r>
      <w:r w:rsidRPr="00111833">
        <w:t xml:space="preserve"> multimodal </w:t>
      </w:r>
      <w:r w:rsidR="00E30222">
        <w:t>form</w:t>
      </w:r>
      <w:r w:rsidRPr="00111833">
        <w:t xml:space="preserve"> involves the inclusion of visual, textual</w:t>
      </w:r>
      <w:r w:rsidR="00141103">
        <w:t>,</w:t>
      </w:r>
      <w:r w:rsidRPr="00111833">
        <w:t xml:space="preserve"> and oral modes.</w:t>
      </w:r>
      <w:r w:rsidR="00C463AB">
        <w:t xml:space="preserve"> </w:t>
      </w:r>
      <w:r w:rsidR="00E30222" w:rsidRPr="00A2306B">
        <w:t xml:space="preserve">Moderators </w:t>
      </w:r>
      <w:r w:rsidR="00E30222">
        <w:t xml:space="preserve">also </w:t>
      </w:r>
      <w:r w:rsidR="00E30222" w:rsidRPr="00A2306B">
        <w:t>preferred to see evidence of oral presentations in digital form.</w:t>
      </w:r>
    </w:p>
    <w:p w:rsidR="00C463AB" w:rsidRDefault="001A0F23" w:rsidP="001A0F23">
      <w:pPr>
        <w:pStyle w:val="AssessmentTypeHeading"/>
      </w:pPr>
      <w:r w:rsidRPr="00D108CB">
        <w:t xml:space="preserve">Assessment Type </w:t>
      </w:r>
      <w:r w:rsidR="00B121CB">
        <w:t>2</w:t>
      </w:r>
      <w:r w:rsidRPr="00D108CB">
        <w:t>:</w:t>
      </w:r>
      <w:r w:rsidRPr="00F02D47">
        <w:t xml:space="preserve"> </w:t>
      </w:r>
      <w:r w:rsidR="00C463AB">
        <w:t xml:space="preserve">Text Production </w:t>
      </w:r>
    </w:p>
    <w:p w:rsidR="00015DFB" w:rsidRDefault="00A2306B" w:rsidP="00111833">
      <w:pPr>
        <w:pStyle w:val="BodyText1"/>
      </w:pPr>
      <w:r w:rsidRPr="00111833">
        <w:t>In this assessment students produced four texts</w:t>
      </w:r>
      <w:r w:rsidR="00141103">
        <w:t xml:space="preserve"> </w:t>
      </w:r>
      <w:r w:rsidR="00141103" w:rsidRPr="003743D4">
        <w:t>(</w:t>
      </w:r>
      <w:r w:rsidR="00141103">
        <w:t xml:space="preserve">for the </w:t>
      </w:r>
      <w:r w:rsidR="00141103" w:rsidRPr="003743D4">
        <w:t>20-credit subject)</w:t>
      </w:r>
      <w:r w:rsidRPr="00111833">
        <w:t xml:space="preserve">. Most teachers ensured student success by ensuring they produced texts </w:t>
      </w:r>
      <w:r w:rsidR="00141103">
        <w:t>that achieved at</w:t>
      </w:r>
      <w:r w:rsidRPr="00111833">
        <w:t xml:space="preserve"> least two of the three purposes stated in the subject outline: entertain and engage; persuade or communicate a point of view; or communicate observations and information. Students also met the requirements of the subject outline by producing at least one of the four texts in oral or multimodal form.</w:t>
      </w:r>
    </w:p>
    <w:p w:rsidR="00015DFB" w:rsidRPr="00111833" w:rsidRDefault="00A2306B" w:rsidP="00111833">
      <w:pPr>
        <w:pStyle w:val="BodyText1"/>
        <w:rPr>
          <w:b/>
        </w:rPr>
      </w:pPr>
      <w:r w:rsidRPr="00111833">
        <w:t>Again</w:t>
      </w:r>
      <w:r w:rsidR="00141103">
        <w:t>,</w:t>
      </w:r>
      <w:r w:rsidRPr="00111833">
        <w:t xml:space="preserve"> good task design is important </w:t>
      </w:r>
      <w:r w:rsidR="00141103">
        <w:t>for this assessment type</w:t>
      </w:r>
      <w:proofErr w:type="gramStart"/>
      <w:r w:rsidR="00141103">
        <w:t xml:space="preserve">, </w:t>
      </w:r>
      <w:r w:rsidRPr="00111833">
        <w:t xml:space="preserve"> as</w:t>
      </w:r>
      <w:proofErr w:type="gramEnd"/>
      <w:r w:rsidRPr="00111833">
        <w:t xml:space="preserve"> </w:t>
      </w:r>
      <w:r w:rsidR="00141103">
        <w:t>it</w:t>
      </w:r>
      <w:r w:rsidRPr="00111833">
        <w:t xml:space="preserve"> provides opportunities for students to produce a variety of texts for different audiences, contexts and purposes. Offering </w:t>
      </w:r>
      <w:proofErr w:type="gramStart"/>
      <w:r w:rsidRPr="00111833">
        <w:t>students</w:t>
      </w:r>
      <w:proofErr w:type="gramEnd"/>
      <w:r w:rsidRPr="00111833">
        <w:t xml:space="preserve"> choice enables them to demonstrate their ability in areas of interest in a variety of styles</w:t>
      </w:r>
      <w:r w:rsidR="00141103">
        <w:t>,</w:t>
      </w:r>
      <w:r w:rsidRPr="00111833">
        <w:t xml:space="preserve"> whil</w:t>
      </w:r>
      <w:r w:rsidR="00141103">
        <w:t>e</w:t>
      </w:r>
      <w:r w:rsidRPr="00111833">
        <w:t xml:space="preserve"> </w:t>
      </w:r>
      <w:r w:rsidR="00141103">
        <w:t xml:space="preserve">also </w:t>
      </w:r>
      <w:r w:rsidRPr="00111833">
        <w:t xml:space="preserve">exploring the opportunity to develop a range of personal voices. </w:t>
      </w:r>
    </w:p>
    <w:p w:rsidR="00015DFB" w:rsidRPr="00111833" w:rsidRDefault="00A2306B" w:rsidP="00111833">
      <w:pPr>
        <w:pStyle w:val="dotpoints"/>
        <w:numPr>
          <w:ilvl w:val="0"/>
          <w:numId w:val="0"/>
        </w:numPr>
        <w:tabs>
          <w:tab w:val="left" w:pos="426"/>
        </w:tabs>
        <w:ind w:left="426" w:hanging="426"/>
        <w:rPr>
          <w:rFonts w:ascii="Arial Narrow" w:hAnsi="Arial Narrow"/>
          <w:b/>
          <w:bCs/>
        </w:rPr>
      </w:pPr>
      <w:r w:rsidRPr="00111833">
        <w:rPr>
          <w:rFonts w:ascii="Arial Narrow" w:hAnsi="Arial Narrow"/>
          <w:b/>
          <w:bCs/>
        </w:rPr>
        <w:t>The more successful responses</w:t>
      </w:r>
    </w:p>
    <w:p w:rsidR="00015DFB" w:rsidRPr="00111833" w:rsidRDefault="00A2306B" w:rsidP="00111833">
      <w:pPr>
        <w:pStyle w:val="dotpoints"/>
        <w:numPr>
          <w:ilvl w:val="0"/>
          <w:numId w:val="23"/>
        </w:numPr>
        <w:tabs>
          <w:tab w:val="left" w:pos="426"/>
        </w:tabs>
        <w:ind w:left="426" w:hanging="426"/>
      </w:pPr>
      <w:r w:rsidRPr="00111833">
        <w:t xml:space="preserve">Demonstrated </w:t>
      </w:r>
      <w:r w:rsidR="00141103">
        <w:t xml:space="preserve">the </w:t>
      </w:r>
      <w:proofErr w:type="gramStart"/>
      <w:r w:rsidRPr="00111833">
        <w:t>student’s understanding</w:t>
      </w:r>
      <w:proofErr w:type="gramEnd"/>
      <w:r w:rsidRPr="00111833">
        <w:t xml:space="preserve"> of the specific target audience and purpose of the text. </w:t>
      </w:r>
    </w:p>
    <w:p w:rsidR="00015DFB" w:rsidRPr="00111833" w:rsidRDefault="00A2306B" w:rsidP="00111833">
      <w:pPr>
        <w:pStyle w:val="dotpoints"/>
        <w:numPr>
          <w:ilvl w:val="0"/>
          <w:numId w:val="23"/>
        </w:numPr>
        <w:tabs>
          <w:tab w:val="left" w:pos="426"/>
        </w:tabs>
        <w:ind w:left="426" w:hanging="426"/>
      </w:pPr>
      <w:r w:rsidRPr="00111833">
        <w:t xml:space="preserve">Demonstrated </w:t>
      </w:r>
      <w:r w:rsidR="00141103">
        <w:t xml:space="preserve">the </w:t>
      </w:r>
      <w:r w:rsidRPr="00111833">
        <w:t xml:space="preserve">student’s understanding of the structure and techniques used for a range of purposes and audiences across the three purposes stated in the subject outline. </w:t>
      </w:r>
    </w:p>
    <w:p w:rsidR="00015DFB" w:rsidRPr="00111833" w:rsidRDefault="00A2306B" w:rsidP="00111833">
      <w:pPr>
        <w:pStyle w:val="dotpoints"/>
        <w:numPr>
          <w:ilvl w:val="0"/>
          <w:numId w:val="23"/>
        </w:numPr>
        <w:tabs>
          <w:tab w:val="left" w:pos="426"/>
        </w:tabs>
        <w:ind w:left="426" w:hanging="426"/>
      </w:pPr>
      <w:r w:rsidRPr="00111833">
        <w:t xml:space="preserve">Were produced for a real-life context, such as informational and procedural texts being produced as a </w:t>
      </w:r>
      <w:proofErr w:type="spellStart"/>
      <w:r w:rsidRPr="00111833">
        <w:t>videocast</w:t>
      </w:r>
      <w:proofErr w:type="spellEnd"/>
      <w:r w:rsidRPr="00111833">
        <w:t xml:space="preserve"> for You</w:t>
      </w:r>
      <w:r w:rsidR="00141103">
        <w:t>T</w:t>
      </w:r>
      <w:r w:rsidRPr="00111833">
        <w:t xml:space="preserve">ube or </w:t>
      </w:r>
      <w:r w:rsidR="00141103">
        <w:t xml:space="preserve">a </w:t>
      </w:r>
      <w:r w:rsidRPr="00111833">
        <w:t>blog, enabling student engagement</w:t>
      </w:r>
      <w:r w:rsidR="00141103">
        <w:t>.</w:t>
      </w:r>
      <w:r w:rsidRPr="00111833">
        <w:t xml:space="preserve"> </w:t>
      </w:r>
    </w:p>
    <w:p w:rsidR="00015DFB" w:rsidRPr="00111833" w:rsidRDefault="00A2306B" w:rsidP="00111833">
      <w:pPr>
        <w:pStyle w:val="dotpoints"/>
        <w:numPr>
          <w:ilvl w:val="0"/>
          <w:numId w:val="23"/>
        </w:numPr>
        <w:tabs>
          <w:tab w:val="left" w:pos="426"/>
        </w:tabs>
        <w:ind w:left="426" w:hanging="426"/>
      </w:pPr>
      <w:r w:rsidRPr="00111833">
        <w:t>Demonstrated a clear structure, and accurate and fluent communication skills</w:t>
      </w:r>
      <w:r w:rsidR="00141103">
        <w:t>.</w:t>
      </w:r>
      <w:r w:rsidRPr="00111833">
        <w:t xml:space="preserve"> </w:t>
      </w:r>
    </w:p>
    <w:p w:rsidR="00015DFB" w:rsidRPr="00111833" w:rsidRDefault="00A2306B" w:rsidP="00111833">
      <w:pPr>
        <w:pStyle w:val="dotpoints"/>
        <w:numPr>
          <w:ilvl w:val="0"/>
          <w:numId w:val="23"/>
        </w:numPr>
        <w:tabs>
          <w:tab w:val="left" w:pos="426"/>
        </w:tabs>
        <w:ind w:left="426" w:hanging="426"/>
      </w:pPr>
      <w:r w:rsidRPr="00111833">
        <w:t>Adhered to the word</w:t>
      </w:r>
      <w:r w:rsidR="00141103">
        <w:t>-limit</w:t>
      </w:r>
      <w:r w:rsidRPr="00111833">
        <w:t xml:space="preserve"> and time</w:t>
      </w:r>
      <w:r w:rsidR="00141103">
        <w:t>-</w:t>
      </w:r>
      <w:r w:rsidRPr="00111833">
        <w:t xml:space="preserve">limit guidelines. </w:t>
      </w:r>
    </w:p>
    <w:p w:rsidR="00B121CB" w:rsidRDefault="00B121CB">
      <w:pPr>
        <w:pStyle w:val="dotpoints"/>
        <w:numPr>
          <w:ilvl w:val="0"/>
          <w:numId w:val="0"/>
        </w:numPr>
        <w:tabs>
          <w:tab w:val="left" w:pos="426"/>
        </w:tabs>
        <w:ind w:left="426" w:hanging="426"/>
      </w:pPr>
    </w:p>
    <w:p w:rsidR="00B121CB" w:rsidRPr="00111833" w:rsidRDefault="00A2306B" w:rsidP="00221532">
      <w:pPr>
        <w:pStyle w:val="dotpoints"/>
        <w:numPr>
          <w:ilvl w:val="0"/>
          <w:numId w:val="0"/>
        </w:numPr>
        <w:tabs>
          <w:tab w:val="left" w:pos="426"/>
        </w:tabs>
        <w:ind w:left="426" w:hanging="426"/>
        <w:rPr>
          <w:rFonts w:ascii="Arial Narrow" w:hAnsi="Arial Narrow"/>
          <w:b/>
          <w:bCs/>
        </w:rPr>
      </w:pPr>
      <w:r w:rsidRPr="00111833">
        <w:rPr>
          <w:rFonts w:ascii="Arial Narrow" w:hAnsi="Arial Narrow"/>
          <w:b/>
          <w:bCs/>
        </w:rPr>
        <w:t>The less successful responses</w:t>
      </w:r>
    </w:p>
    <w:p w:rsidR="00015DFB" w:rsidRPr="00111833" w:rsidRDefault="00A2306B" w:rsidP="00111833">
      <w:pPr>
        <w:pStyle w:val="dotpoints"/>
        <w:numPr>
          <w:ilvl w:val="0"/>
          <w:numId w:val="23"/>
        </w:numPr>
        <w:tabs>
          <w:tab w:val="left" w:pos="426"/>
        </w:tabs>
        <w:ind w:left="426" w:hanging="426"/>
      </w:pPr>
      <w:r w:rsidRPr="00111833">
        <w:t xml:space="preserve">Were often hampered by tasks which offered limited opportunity for students to demonstrate their understanding of different forms and styles. </w:t>
      </w:r>
    </w:p>
    <w:p w:rsidR="00015DFB" w:rsidRPr="00111833" w:rsidRDefault="00A2306B" w:rsidP="00111833">
      <w:pPr>
        <w:pStyle w:val="dotpoints"/>
        <w:numPr>
          <w:ilvl w:val="0"/>
          <w:numId w:val="23"/>
        </w:numPr>
        <w:tabs>
          <w:tab w:val="left" w:pos="426"/>
        </w:tabs>
        <w:ind w:left="426" w:hanging="426"/>
      </w:pPr>
      <w:r w:rsidRPr="00111833">
        <w:t>Involved tasks which were too prescriptive, such has having word</w:t>
      </w:r>
      <w:r w:rsidR="00141103">
        <w:t>-limits</w:t>
      </w:r>
      <w:r w:rsidRPr="00111833">
        <w:t xml:space="preserve"> for each section, or were prescriptive in structure and style, such as menus or recipes. </w:t>
      </w:r>
    </w:p>
    <w:p w:rsidR="00015DFB" w:rsidRPr="00111833" w:rsidRDefault="00A2306B" w:rsidP="00111833">
      <w:pPr>
        <w:pStyle w:val="dotpoints"/>
        <w:numPr>
          <w:ilvl w:val="0"/>
          <w:numId w:val="23"/>
        </w:numPr>
        <w:tabs>
          <w:tab w:val="left" w:pos="426"/>
        </w:tabs>
        <w:ind w:left="426" w:hanging="426"/>
      </w:pPr>
      <w:r w:rsidRPr="00111833">
        <w:t xml:space="preserve">Lacked clear referencing of sources of information used to support their productions, particularly </w:t>
      </w:r>
      <w:r w:rsidR="00141103">
        <w:t>when the purpose was to</w:t>
      </w:r>
      <w:r w:rsidRPr="00111833">
        <w:t xml:space="preserve"> persuade or communicate a point of view</w:t>
      </w:r>
      <w:r w:rsidR="00141103">
        <w:t>, or to</w:t>
      </w:r>
      <w:r w:rsidRPr="00111833">
        <w:t xml:space="preserve"> communicate observations and information</w:t>
      </w:r>
      <w:r w:rsidR="00141103">
        <w:t>.</w:t>
      </w:r>
    </w:p>
    <w:p w:rsidR="00015DFB" w:rsidRPr="00111833" w:rsidRDefault="00A2306B" w:rsidP="00111833">
      <w:pPr>
        <w:pStyle w:val="dotpoints"/>
        <w:numPr>
          <w:ilvl w:val="0"/>
          <w:numId w:val="23"/>
        </w:numPr>
        <w:tabs>
          <w:tab w:val="left" w:pos="426"/>
        </w:tabs>
        <w:ind w:left="426" w:hanging="426"/>
      </w:pPr>
      <w:r w:rsidRPr="00111833">
        <w:t xml:space="preserve">Were tasks which where procedural, such as recipes, or creating visual advertisements with a brief writer’s statement. </w:t>
      </w:r>
    </w:p>
    <w:p w:rsidR="00B121CB" w:rsidRPr="00A55789" w:rsidRDefault="00B121CB">
      <w:pPr>
        <w:pStyle w:val="dotpoints"/>
        <w:numPr>
          <w:ilvl w:val="0"/>
          <w:numId w:val="0"/>
        </w:numPr>
        <w:rPr>
          <w:b/>
          <w:bCs/>
          <w:sz w:val="24"/>
          <w:szCs w:val="24"/>
        </w:rPr>
      </w:pPr>
    </w:p>
    <w:p w:rsidR="00015DFB" w:rsidRPr="00111833" w:rsidRDefault="00A2306B" w:rsidP="00111833">
      <w:pPr>
        <w:pStyle w:val="dotpoints"/>
        <w:numPr>
          <w:ilvl w:val="0"/>
          <w:numId w:val="0"/>
        </w:numPr>
        <w:tabs>
          <w:tab w:val="left" w:pos="426"/>
        </w:tabs>
        <w:ind w:left="426" w:hanging="426"/>
        <w:rPr>
          <w:rFonts w:ascii="Arial Narrow" w:hAnsi="Arial Narrow"/>
          <w:b/>
          <w:bCs/>
        </w:rPr>
      </w:pPr>
      <w:r w:rsidRPr="00111833">
        <w:rPr>
          <w:rFonts w:ascii="Arial Narrow" w:hAnsi="Arial Narrow"/>
          <w:b/>
          <w:bCs/>
        </w:rPr>
        <w:lastRenderedPageBreak/>
        <w:t>General information</w:t>
      </w:r>
    </w:p>
    <w:p w:rsidR="00015DFB" w:rsidRPr="00111833" w:rsidRDefault="00A2306B" w:rsidP="00111833">
      <w:pPr>
        <w:pStyle w:val="BodyText1"/>
        <w:spacing w:before="0"/>
      </w:pPr>
      <w:r w:rsidRPr="00111833">
        <w:t xml:space="preserve">Tasks which used the key word ‘advocacy’ when the task required the student to produce an ‘expository’ text did not enable students to achieve as highly against the performance standards. </w:t>
      </w:r>
    </w:p>
    <w:p w:rsidR="00015DFB" w:rsidRPr="00111833" w:rsidRDefault="00A2306B" w:rsidP="00111833">
      <w:pPr>
        <w:pStyle w:val="BodyText1"/>
      </w:pPr>
      <w:r w:rsidRPr="00111833">
        <w:t xml:space="preserve">Reviews produced as a response to a text, such as films or novels, often fitted more appropriately under text analysis </w:t>
      </w:r>
      <w:r w:rsidR="00141103">
        <w:t>rather than</w:t>
      </w:r>
      <w:r w:rsidRPr="00111833">
        <w:t xml:space="preserve"> text production </w:t>
      </w:r>
    </w:p>
    <w:p w:rsidR="000D387F" w:rsidRPr="000D387F" w:rsidRDefault="000D387F">
      <w:pPr>
        <w:pStyle w:val="Heading2"/>
      </w:pPr>
      <w:r w:rsidRPr="000D387F">
        <w:t>External Assessment</w:t>
      </w:r>
    </w:p>
    <w:p w:rsidR="003D7309" w:rsidRPr="00A55789" w:rsidRDefault="003D7309">
      <w:pPr>
        <w:pStyle w:val="AssessmentTypeHeading"/>
      </w:pPr>
      <w:r w:rsidRPr="00A55789">
        <w:t xml:space="preserve">Assessment Type 3: </w:t>
      </w:r>
      <w:r w:rsidR="00615845" w:rsidRPr="00A55789">
        <w:t>Language Study</w:t>
      </w:r>
    </w:p>
    <w:p w:rsidR="003D7309" w:rsidRPr="00111833" w:rsidRDefault="00A2306B">
      <w:pPr>
        <w:pStyle w:val="BodyText1"/>
      </w:pPr>
      <w:r w:rsidRPr="00111833">
        <w:t xml:space="preserve">The overall standard of </w:t>
      </w:r>
      <w:r w:rsidR="00E30222">
        <w:t>language studies</w:t>
      </w:r>
      <w:r w:rsidRPr="00111833">
        <w:t xml:space="preserve"> in 2016 was consistent with that of previous years. It is pleasing to see students coming to terms with the depth and rigo</w:t>
      </w:r>
      <w:r w:rsidR="00C243FA">
        <w:t>u</w:t>
      </w:r>
      <w:r w:rsidRPr="00111833">
        <w:t xml:space="preserve">r required in the </w:t>
      </w:r>
      <w:r w:rsidR="003743D4">
        <w:t>l</w:t>
      </w:r>
      <w:r w:rsidRPr="00111833">
        <w:t xml:space="preserve">anguage </w:t>
      </w:r>
      <w:r w:rsidR="003743D4">
        <w:t>s</w:t>
      </w:r>
      <w:r w:rsidRPr="00111833">
        <w:t xml:space="preserve">tudy. </w:t>
      </w:r>
    </w:p>
    <w:p w:rsidR="00015DFB" w:rsidRPr="00111833" w:rsidRDefault="00A2306B" w:rsidP="00111833">
      <w:pPr>
        <w:pStyle w:val="dotpoints"/>
        <w:numPr>
          <w:ilvl w:val="0"/>
          <w:numId w:val="0"/>
        </w:numPr>
        <w:tabs>
          <w:tab w:val="left" w:pos="426"/>
        </w:tabs>
        <w:ind w:left="426" w:hanging="426"/>
        <w:rPr>
          <w:rFonts w:ascii="Arial Narrow" w:hAnsi="Arial Narrow"/>
          <w:b/>
          <w:bCs/>
        </w:rPr>
      </w:pPr>
      <w:r w:rsidRPr="00111833">
        <w:rPr>
          <w:rFonts w:ascii="Arial Narrow" w:hAnsi="Arial Narrow"/>
          <w:b/>
          <w:bCs/>
        </w:rPr>
        <w:t>The more successful responses</w:t>
      </w:r>
    </w:p>
    <w:p w:rsidR="00015DFB" w:rsidRPr="00111833" w:rsidRDefault="00A2306B" w:rsidP="00111833">
      <w:pPr>
        <w:pStyle w:val="dotpoints"/>
        <w:numPr>
          <w:ilvl w:val="0"/>
          <w:numId w:val="23"/>
        </w:numPr>
        <w:tabs>
          <w:tab w:val="left" w:pos="426"/>
        </w:tabs>
        <w:ind w:left="426" w:hanging="426"/>
      </w:pPr>
      <w:r w:rsidRPr="00111833">
        <w:t>Focused on a specific context which enabled them to discuss specific examples rather than a general overview</w:t>
      </w:r>
      <w:r w:rsidR="00615B70">
        <w:t>.</w:t>
      </w:r>
    </w:p>
    <w:p w:rsidR="00015DFB" w:rsidRPr="00111833" w:rsidRDefault="00A2306B" w:rsidP="00111833">
      <w:pPr>
        <w:pStyle w:val="dotpoints"/>
        <w:numPr>
          <w:ilvl w:val="0"/>
          <w:numId w:val="23"/>
        </w:numPr>
        <w:tabs>
          <w:tab w:val="left" w:pos="426"/>
        </w:tabs>
        <w:ind w:left="426" w:hanging="426"/>
      </w:pPr>
      <w:r w:rsidRPr="00111833">
        <w:t>Had a tightly worded question or a hypothesis which allowed students to explore language use in a context in some depth</w:t>
      </w:r>
      <w:r w:rsidR="00615B70">
        <w:t>.</w:t>
      </w:r>
    </w:p>
    <w:p w:rsidR="00015DFB" w:rsidRPr="00111833" w:rsidRDefault="00A2306B" w:rsidP="00111833">
      <w:pPr>
        <w:pStyle w:val="dotpoints"/>
        <w:numPr>
          <w:ilvl w:val="0"/>
          <w:numId w:val="23"/>
        </w:numPr>
        <w:tabs>
          <w:tab w:val="left" w:pos="426"/>
        </w:tabs>
        <w:ind w:left="426" w:hanging="426"/>
      </w:pPr>
      <w:r w:rsidRPr="00111833">
        <w:t>Kept a focus on the analysis of language use in the chosen context</w:t>
      </w:r>
      <w:r w:rsidR="00615B70">
        <w:t>.</w:t>
      </w:r>
    </w:p>
    <w:p w:rsidR="00015DFB" w:rsidRPr="00111833" w:rsidRDefault="00A2306B" w:rsidP="00111833">
      <w:pPr>
        <w:pStyle w:val="dotpoints"/>
        <w:numPr>
          <w:ilvl w:val="0"/>
          <w:numId w:val="23"/>
        </w:numPr>
        <w:tabs>
          <w:tab w:val="left" w:pos="426"/>
        </w:tabs>
        <w:ind w:left="426" w:hanging="426"/>
      </w:pPr>
      <w:r w:rsidRPr="00111833">
        <w:t>Used metalanguage to explore and analyse language use in the chosen context</w:t>
      </w:r>
      <w:r w:rsidR="00615B70">
        <w:t>.</w:t>
      </w:r>
    </w:p>
    <w:p w:rsidR="00015DFB" w:rsidRPr="00111833" w:rsidRDefault="00A2306B" w:rsidP="00111833">
      <w:pPr>
        <w:pStyle w:val="dotpoints"/>
        <w:numPr>
          <w:ilvl w:val="0"/>
          <w:numId w:val="23"/>
        </w:numPr>
        <w:tabs>
          <w:tab w:val="left" w:pos="426"/>
        </w:tabs>
        <w:ind w:left="426" w:hanging="426"/>
      </w:pPr>
      <w:r w:rsidRPr="00111833">
        <w:t>Chose a limited number of texts to analyse</w:t>
      </w:r>
      <w:r w:rsidR="00615B70">
        <w:t>,</w:t>
      </w:r>
      <w:r w:rsidRPr="00111833">
        <w:t xml:space="preserve"> for example</w:t>
      </w:r>
      <w:r w:rsidR="00615B70">
        <w:t>,</w:t>
      </w:r>
      <w:r w:rsidRPr="00111833">
        <w:t xml:space="preserve"> oral and written texts i</w:t>
      </w:r>
      <w:bookmarkStart w:id="0" w:name="_GoBack"/>
      <w:r w:rsidRPr="00111833">
        <w:t>n</w:t>
      </w:r>
      <w:bookmarkEnd w:id="0"/>
      <w:r w:rsidRPr="00111833">
        <w:t xml:space="preserve"> the workplace, or two newspaper articles, or </w:t>
      </w:r>
      <w:r w:rsidR="00615B70">
        <w:t xml:space="preserve">the lyrics of </w:t>
      </w:r>
      <w:r w:rsidRPr="00111833">
        <w:t xml:space="preserve">two </w:t>
      </w:r>
      <w:proofErr w:type="gramStart"/>
      <w:r w:rsidRPr="00111833">
        <w:t>song</w:t>
      </w:r>
      <w:proofErr w:type="gramEnd"/>
      <w:r w:rsidR="00615B70">
        <w:t>.</w:t>
      </w:r>
    </w:p>
    <w:p w:rsidR="00015DFB" w:rsidRPr="00111833" w:rsidRDefault="00A2306B" w:rsidP="00111833">
      <w:pPr>
        <w:pStyle w:val="dotpoints"/>
        <w:numPr>
          <w:ilvl w:val="0"/>
          <w:numId w:val="23"/>
        </w:numPr>
        <w:tabs>
          <w:tab w:val="left" w:pos="426"/>
        </w:tabs>
        <w:ind w:left="426" w:hanging="426"/>
      </w:pPr>
      <w:r w:rsidRPr="00111833">
        <w:t>Did not rely on teacher scaffolding</w:t>
      </w:r>
      <w:r w:rsidR="00615B70">
        <w:t>.</w:t>
      </w:r>
    </w:p>
    <w:p w:rsidR="00015DFB" w:rsidRPr="00111833" w:rsidRDefault="00A2306B" w:rsidP="00111833">
      <w:pPr>
        <w:pStyle w:val="dotpoints"/>
        <w:numPr>
          <w:ilvl w:val="0"/>
          <w:numId w:val="23"/>
        </w:numPr>
        <w:tabs>
          <w:tab w:val="left" w:pos="426"/>
        </w:tabs>
        <w:ind w:left="426" w:hanging="426"/>
      </w:pPr>
      <w:r w:rsidRPr="00111833">
        <w:t>Structured their response to create a coherent argument or observation</w:t>
      </w:r>
      <w:r w:rsidR="00615B70">
        <w:t>,</w:t>
      </w:r>
      <w:r w:rsidRPr="00111833">
        <w:t xml:space="preserve"> with a conclusion that referenced their question or hypothesis. </w:t>
      </w:r>
    </w:p>
    <w:p w:rsidR="00015DFB" w:rsidRPr="00111833" w:rsidRDefault="00A2306B" w:rsidP="00111833">
      <w:pPr>
        <w:pStyle w:val="dotpoints"/>
        <w:numPr>
          <w:ilvl w:val="0"/>
          <w:numId w:val="23"/>
        </w:numPr>
        <w:tabs>
          <w:tab w:val="left" w:pos="426"/>
        </w:tabs>
        <w:ind w:left="426" w:hanging="426"/>
      </w:pPr>
      <w:r w:rsidRPr="00111833">
        <w:t>Used specific examples which provided a clear reference to make understanding clear</w:t>
      </w:r>
      <w:r w:rsidR="00615B70">
        <w:t>.</w:t>
      </w:r>
    </w:p>
    <w:p w:rsidR="00015DFB" w:rsidRPr="00111833" w:rsidRDefault="00A2306B" w:rsidP="00111833">
      <w:pPr>
        <w:pStyle w:val="dotpoints"/>
        <w:numPr>
          <w:ilvl w:val="0"/>
          <w:numId w:val="23"/>
        </w:numPr>
        <w:tabs>
          <w:tab w:val="left" w:pos="426"/>
        </w:tabs>
        <w:ind w:left="426" w:hanging="426"/>
      </w:pPr>
      <w:r w:rsidRPr="00111833">
        <w:t>Used consistent in</w:t>
      </w:r>
      <w:r w:rsidR="00615B70">
        <w:t>-</w:t>
      </w:r>
      <w:r w:rsidRPr="00111833">
        <w:t>text referencing and/or citing protocols accurately</w:t>
      </w:r>
      <w:r w:rsidR="00615B70">
        <w:t>,</w:t>
      </w:r>
      <w:r w:rsidRPr="00111833">
        <w:t xml:space="preserve"> as and when appropriate</w:t>
      </w:r>
      <w:r w:rsidR="00615B70">
        <w:t>.</w:t>
      </w:r>
      <w:r w:rsidRPr="00111833">
        <w:t xml:space="preserve"> </w:t>
      </w:r>
    </w:p>
    <w:p w:rsidR="00015DFB" w:rsidRPr="00111833" w:rsidRDefault="00A2306B" w:rsidP="00111833">
      <w:pPr>
        <w:pStyle w:val="dotpoints"/>
        <w:numPr>
          <w:ilvl w:val="0"/>
          <w:numId w:val="23"/>
        </w:numPr>
        <w:tabs>
          <w:tab w:val="left" w:pos="426"/>
        </w:tabs>
        <w:ind w:left="426" w:hanging="426"/>
      </w:pPr>
      <w:r w:rsidRPr="00111833">
        <w:t xml:space="preserve">Adhered to </w:t>
      </w:r>
      <w:r w:rsidR="00615B70">
        <w:t xml:space="preserve">the </w:t>
      </w:r>
      <w:r w:rsidRPr="00111833">
        <w:t>subject outline guidelines for word</w:t>
      </w:r>
      <w:r w:rsidR="00615B70">
        <w:t>-limit.</w:t>
      </w:r>
      <w:r w:rsidRPr="00111833">
        <w:t xml:space="preserve"> </w:t>
      </w:r>
    </w:p>
    <w:p w:rsidR="00015DFB" w:rsidRPr="00111833" w:rsidRDefault="00A2306B" w:rsidP="00111833">
      <w:pPr>
        <w:pStyle w:val="dotpoints"/>
        <w:numPr>
          <w:ilvl w:val="0"/>
          <w:numId w:val="23"/>
        </w:numPr>
        <w:tabs>
          <w:tab w:val="left" w:pos="426"/>
        </w:tabs>
        <w:ind w:left="426" w:hanging="426"/>
      </w:pPr>
      <w:r w:rsidRPr="00111833">
        <w:t>Were carefully drafted and edited to ensure the effective communication of ideas, knowledge, analysis, and conclusions.</w:t>
      </w:r>
    </w:p>
    <w:p w:rsidR="00015DFB" w:rsidRPr="00111833" w:rsidRDefault="00A2306B" w:rsidP="00111833">
      <w:pPr>
        <w:pStyle w:val="dotpoints"/>
        <w:numPr>
          <w:ilvl w:val="0"/>
          <w:numId w:val="23"/>
        </w:numPr>
        <w:tabs>
          <w:tab w:val="left" w:pos="426"/>
        </w:tabs>
        <w:ind w:left="426" w:hanging="426"/>
      </w:pPr>
      <w:r w:rsidRPr="00111833">
        <w:t>Used specific quoted examples of language use in the chosen context, accompanied by analysis with reference to purpose and audience which enabled students to demonstrate analysis and synthesis of ideas</w:t>
      </w:r>
      <w:r w:rsidR="00615B70">
        <w:t>.</w:t>
      </w:r>
    </w:p>
    <w:p w:rsidR="00015DFB" w:rsidRPr="00111833" w:rsidRDefault="00A2306B" w:rsidP="00111833">
      <w:pPr>
        <w:pStyle w:val="dotpoints"/>
        <w:numPr>
          <w:ilvl w:val="0"/>
          <w:numId w:val="23"/>
        </w:numPr>
        <w:tabs>
          <w:tab w:val="left" w:pos="426"/>
        </w:tabs>
        <w:ind w:left="426" w:hanging="426"/>
      </w:pPr>
      <w:r w:rsidRPr="00111833">
        <w:t>Analysed language use in terms of its technical, cultural</w:t>
      </w:r>
      <w:r w:rsidR="00615B70">
        <w:t>,</w:t>
      </w:r>
      <w:r w:rsidRPr="00111833">
        <w:t xml:space="preserve"> and social purposes. </w:t>
      </w:r>
    </w:p>
    <w:p w:rsidR="003D7309" w:rsidRPr="00A55789" w:rsidRDefault="003D7309" w:rsidP="00A55789">
      <w:pPr>
        <w:pStyle w:val="dotpoints"/>
        <w:numPr>
          <w:ilvl w:val="0"/>
          <w:numId w:val="0"/>
        </w:numPr>
        <w:ind w:left="360"/>
        <w:rPr>
          <w:sz w:val="24"/>
          <w:szCs w:val="24"/>
        </w:rPr>
      </w:pPr>
    </w:p>
    <w:p w:rsidR="00015DFB" w:rsidRPr="00111833" w:rsidRDefault="00A2306B" w:rsidP="00111833">
      <w:pPr>
        <w:pStyle w:val="dotpoints"/>
        <w:numPr>
          <w:ilvl w:val="0"/>
          <w:numId w:val="0"/>
        </w:numPr>
        <w:tabs>
          <w:tab w:val="left" w:pos="426"/>
        </w:tabs>
        <w:ind w:left="426" w:hanging="426"/>
        <w:rPr>
          <w:rFonts w:ascii="Arial Narrow" w:hAnsi="Arial Narrow"/>
          <w:b/>
          <w:bCs/>
        </w:rPr>
      </w:pPr>
      <w:r w:rsidRPr="00111833">
        <w:rPr>
          <w:rFonts w:ascii="Arial Narrow" w:hAnsi="Arial Narrow"/>
          <w:b/>
          <w:bCs/>
        </w:rPr>
        <w:t>The less successful responses</w:t>
      </w:r>
    </w:p>
    <w:p w:rsidR="00015DFB" w:rsidRPr="00111833" w:rsidRDefault="00A2306B" w:rsidP="00111833">
      <w:pPr>
        <w:pStyle w:val="dotpoints"/>
        <w:numPr>
          <w:ilvl w:val="0"/>
          <w:numId w:val="23"/>
        </w:numPr>
        <w:tabs>
          <w:tab w:val="left" w:pos="426"/>
        </w:tabs>
        <w:ind w:left="426" w:hanging="426"/>
      </w:pPr>
      <w:r w:rsidRPr="00111833">
        <w:t>Lacked a specific focus, and wrote on a topic rather than a question or hypothesis</w:t>
      </w:r>
      <w:r w:rsidR="00615B70">
        <w:t>; for example, c</w:t>
      </w:r>
      <w:r w:rsidRPr="00111833">
        <w:t>hoosing a topic such as social networking allowed some students to discuss the pros and cons associated with the form</w:t>
      </w:r>
      <w:r w:rsidR="00615B70">
        <w:t>,</w:t>
      </w:r>
      <w:r w:rsidRPr="00111833">
        <w:t xml:space="preserve"> rather than an analysis of the language used.  </w:t>
      </w:r>
    </w:p>
    <w:p w:rsidR="00015DFB" w:rsidRPr="00111833" w:rsidRDefault="00A2306B" w:rsidP="00111833">
      <w:pPr>
        <w:pStyle w:val="dotpoints"/>
        <w:numPr>
          <w:ilvl w:val="0"/>
          <w:numId w:val="23"/>
        </w:numPr>
        <w:tabs>
          <w:tab w:val="left" w:pos="426"/>
        </w:tabs>
        <w:ind w:left="426" w:hanging="426"/>
      </w:pPr>
      <w:r w:rsidRPr="00111833">
        <w:t xml:space="preserve">Had a question that was too broad to address in 2000 words. </w:t>
      </w:r>
    </w:p>
    <w:p w:rsidR="00015DFB" w:rsidRPr="00111833" w:rsidRDefault="00A2306B" w:rsidP="00111833">
      <w:pPr>
        <w:pStyle w:val="dotpoints"/>
        <w:numPr>
          <w:ilvl w:val="0"/>
          <w:numId w:val="23"/>
        </w:numPr>
        <w:tabs>
          <w:tab w:val="left" w:pos="426"/>
        </w:tabs>
        <w:ind w:left="426" w:hanging="426"/>
      </w:pPr>
      <w:r w:rsidRPr="00111833">
        <w:t>Chose a large range of texts to discuss</w:t>
      </w:r>
      <w:r w:rsidR="00615B70">
        <w:t>.</w:t>
      </w:r>
      <w:r w:rsidRPr="00111833">
        <w:t xml:space="preserve"> </w:t>
      </w:r>
    </w:p>
    <w:p w:rsidR="00015DFB" w:rsidRPr="00111833" w:rsidRDefault="00A2306B" w:rsidP="00111833">
      <w:pPr>
        <w:pStyle w:val="dotpoints"/>
        <w:numPr>
          <w:ilvl w:val="0"/>
          <w:numId w:val="23"/>
        </w:numPr>
        <w:tabs>
          <w:tab w:val="left" w:pos="426"/>
        </w:tabs>
        <w:ind w:left="426" w:hanging="426"/>
      </w:pPr>
      <w:r w:rsidRPr="00111833">
        <w:t>Chose no texts as examples</w:t>
      </w:r>
      <w:r w:rsidR="00615B70">
        <w:t>,</w:t>
      </w:r>
      <w:r w:rsidRPr="00111833">
        <w:t xml:space="preserve"> leading to a generalised overview rather than an analysis of language use in the context.</w:t>
      </w:r>
    </w:p>
    <w:p w:rsidR="00015DFB" w:rsidRPr="00111833" w:rsidRDefault="00A2306B" w:rsidP="00111833">
      <w:pPr>
        <w:pStyle w:val="dotpoints"/>
        <w:numPr>
          <w:ilvl w:val="0"/>
          <w:numId w:val="23"/>
        </w:numPr>
        <w:tabs>
          <w:tab w:val="left" w:pos="426"/>
        </w:tabs>
        <w:ind w:left="426" w:hanging="426"/>
      </w:pPr>
      <w:r w:rsidRPr="00111833">
        <w:t>Became literature reviews</w:t>
      </w:r>
      <w:r w:rsidR="00615B70">
        <w:t xml:space="preserve"> —</w:t>
      </w:r>
      <w:r w:rsidRPr="00111833">
        <w:t xml:space="preserve"> students are writing a </w:t>
      </w:r>
      <w:r w:rsidR="00615B70">
        <w:t>l</w:t>
      </w:r>
      <w:r w:rsidRPr="00111833">
        <w:t xml:space="preserve">anguage </w:t>
      </w:r>
      <w:r w:rsidR="00615B70">
        <w:t>s</w:t>
      </w:r>
      <w:r w:rsidRPr="00111833">
        <w:t>tudy</w:t>
      </w:r>
      <w:r w:rsidR="00615B70">
        <w:t>,</w:t>
      </w:r>
      <w:r w:rsidRPr="00111833">
        <w:t xml:space="preserve"> not a </w:t>
      </w:r>
      <w:r w:rsidR="00615B70">
        <w:t>r</w:t>
      </w:r>
      <w:r w:rsidRPr="00111833">
        <w:t xml:space="preserve">esearch </w:t>
      </w:r>
      <w:r w:rsidR="00615B70">
        <w:t>p</w:t>
      </w:r>
      <w:r w:rsidRPr="00111833">
        <w:t xml:space="preserve">roject </w:t>
      </w:r>
      <w:r w:rsidR="00615B70">
        <w:t>o</w:t>
      </w:r>
      <w:r w:rsidRPr="00111833">
        <w:t xml:space="preserve">utcome. </w:t>
      </w:r>
    </w:p>
    <w:p w:rsidR="00015DFB" w:rsidRPr="00111833" w:rsidRDefault="00A2306B" w:rsidP="00111833">
      <w:pPr>
        <w:pStyle w:val="dotpoints"/>
        <w:numPr>
          <w:ilvl w:val="0"/>
          <w:numId w:val="23"/>
        </w:numPr>
        <w:tabs>
          <w:tab w:val="left" w:pos="426"/>
        </w:tabs>
        <w:ind w:left="426" w:hanging="426"/>
      </w:pPr>
      <w:r w:rsidRPr="00111833">
        <w:t>Copied text without appropriate referencing</w:t>
      </w:r>
      <w:r w:rsidR="00615B70">
        <w:t>.</w:t>
      </w:r>
      <w:r w:rsidRPr="00111833">
        <w:t xml:space="preserve"> </w:t>
      </w:r>
    </w:p>
    <w:p w:rsidR="00015DFB" w:rsidRPr="00111833" w:rsidRDefault="00A2306B" w:rsidP="00111833">
      <w:pPr>
        <w:pStyle w:val="dotpoints"/>
        <w:numPr>
          <w:ilvl w:val="0"/>
          <w:numId w:val="23"/>
        </w:numPr>
        <w:tabs>
          <w:tab w:val="left" w:pos="426"/>
        </w:tabs>
        <w:ind w:left="426" w:hanging="426"/>
      </w:pPr>
      <w:r w:rsidRPr="00111833">
        <w:lastRenderedPageBreak/>
        <w:t>Took a recount or personal narrative approach to the study</w:t>
      </w:r>
      <w:r w:rsidR="00615B70">
        <w:t>.</w:t>
      </w:r>
      <w:r w:rsidRPr="00111833">
        <w:t xml:space="preserve"> </w:t>
      </w:r>
    </w:p>
    <w:p w:rsidR="00015DFB" w:rsidRPr="00111833" w:rsidRDefault="00A2306B" w:rsidP="00111833">
      <w:pPr>
        <w:pStyle w:val="dotpoints"/>
        <w:numPr>
          <w:ilvl w:val="0"/>
          <w:numId w:val="23"/>
        </w:numPr>
        <w:tabs>
          <w:tab w:val="left" w:pos="426"/>
        </w:tabs>
        <w:ind w:left="426" w:hanging="426"/>
      </w:pPr>
      <w:r w:rsidRPr="00111833">
        <w:t>Used lists of definitions rather than analysed the use of these words in the context</w:t>
      </w:r>
      <w:r w:rsidR="00615B70">
        <w:t>.</w:t>
      </w:r>
    </w:p>
    <w:p w:rsidR="00015DFB" w:rsidRPr="00111833" w:rsidRDefault="00A2306B" w:rsidP="00111833">
      <w:pPr>
        <w:pStyle w:val="dotpoints"/>
        <w:numPr>
          <w:ilvl w:val="0"/>
          <w:numId w:val="23"/>
        </w:numPr>
        <w:tabs>
          <w:tab w:val="left" w:pos="426"/>
        </w:tabs>
        <w:ind w:left="426" w:hanging="426"/>
      </w:pPr>
      <w:r w:rsidRPr="00111833">
        <w:t>Gave examples but did not explain the use of the</w:t>
      </w:r>
      <w:r w:rsidR="00615B70">
        <w:t>m.</w:t>
      </w:r>
    </w:p>
    <w:p w:rsidR="00015DFB" w:rsidRPr="00111833" w:rsidRDefault="00A2306B" w:rsidP="00111833">
      <w:pPr>
        <w:pStyle w:val="dotpoints"/>
        <w:numPr>
          <w:ilvl w:val="0"/>
          <w:numId w:val="23"/>
        </w:numPr>
        <w:tabs>
          <w:tab w:val="left" w:pos="426"/>
        </w:tabs>
        <w:ind w:left="426" w:hanging="426"/>
      </w:pPr>
      <w:r w:rsidRPr="00111833">
        <w:t xml:space="preserve">Did not use metalanguage to assist their analysis of language use. </w:t>
      </w:r>
    </w:p>
    <w:p w:rsidR="00015DFB" w:rsidRPr="00111833" w:rsidRDefault="00A2306B" w:rsidP="00111833">
      <w:pPr>
        <w:pStyle w:val="dotpoints"/>
        <w:numPr>
          <w:ilvl w:val="0"/>
          <w:numId w:val="23"/>
        </w:numPr>
        <w:tabs>
          <w:tab w:val="left" w:pos="426"/>
        </w:tabs>
        <w:ind w:left="426" w:hanging="426"/>
      </w:pPr>
      <w:r w:rsidRPr="00111833">
        <w:t xml:space="preserve">Relied on plot and character discussion when using a literary text for analysis rather than language use. </w:t>
      </w:r>
    </w:p>
    <w:p w:rsidR="00015DFB" w:rsidRPr="00111833" w:rsidRDefault="00A2306B" w:rsidP="00111833">
      <w:pPr>
        <w:pStyle w:val="dotpoints"/>
        <w:numPr>
          <w:ilvl w:val="0"/>
          <w:numId w:val="23"/>
        </w:numPr>
        <w:tabs>
          <w:tab w:val="left" w:pos="426"/>
        </w:tabs>
        <w:ind w:left="426" w:hanging="426"/>
      </w:pPr>
      <w:r w:rsidRPr="00111833">
        <w:t>Had too much detail on background information in the opening section of the study</w:t>
      </w:r>
      <w:r w:rsidR="00615B70">
        <w:t>, thus</w:t>
      </w:r>
      <w:r w:rsidRPr="00111833">
        <w:t xml:space="preserve"> reducing </w:t>
      </w:r>
      <w:r w:rsidR="00615B70">
        <w:t xml:space="preserve">the </w:t>
      </w:r>
      <w:r w:rsidRPr="00111833">
        <w:t>word</w:t>
      </w:r>
      <w:r w:rsidR="00615B70">
        <w:t>-</w:t>
      </w:r>
      <w:r w:rsidRPr="00111833">
        <w:t xml:space="preserve">count </w:t>
      </w:r>
      <w:r w:rsidR="00615B70">
        <w:t>available for</w:t>
      </w:r>
      <w:r w:rsidRPr="00111833">
        <w:t xml:space="preserve"> the actual analysis. </w:t>
      </w:r>
    </w:p>
    <w:p w:rsidR="00015DFB" w:rsidRPr="00111833" w:rsidRDefault="00A2306B" w:rsidP="00111833">
      <w:pPr>
        <w:pStyle w:val="dotpoints"/>
        <w:numPr>
          <w:ilvl w:val="0"/>
          <w:numId w:val="23"/>
        </w:numPr>
        <w:tabs>
          <w:tab w:val="left" w:pos="426"/>
        </w:tabs>
        <w:ind w:left="426" w:hanging="426"/>
      </w:pPr>
      <w:r w:rsidRPr="00111833">
        <w:t>Defined ‘multimodal’ as paragraphs written on a PowerPoint</w:t>
      </w:r>
      <w:r w:rsidR="00615B70">
        <w:t xml:space="preserve"> presentation</w:t>
      </w:r>
      <w:r w:rsidRPr="00111833">
        <w:t xml:space="preserve">. </w:t>
      </w:r>
    </w:p>
    <w:p w:rsidR="00015DFB" w:rsidRPr="00111833" w:rsidRDefault="00A2306B" w:rsidP="00111833">
      <w:pPr>
        <w:pStyle w:val="dotpoints"/>
        <w:numPr>
          <w:ilvl w:val="0"/>
          <w:numId w:val="23"/>
        </w:numPr>
        <w:tabs>
          <w:tab w:val="left" w:pos="426"/>
        </w:tabs>
        <w:ind w:left="426" w:hanging="426"/>
      </w:pPr>
      <w:r w:rsidRPr="00111833">
        <w:t>Did an English Communications task</w:t>
      </w:r>
      <w:r w:rsidR="00615B70">
        <w:t>.</w:t>
      </w:r>
      <w:r w:rsidRPr="00111833">
        <w:t xml:space="preserve"> </w:t>
      </w:r>
    </w:p>
    <w:p w:rsidR="00015DFB" w:rsidRPr="00111833" w:rsidRDefault="00A2306B" w:rsidP="00111833">
      <w:pPr>
        <w:pStyle w:val="dotpoints"/>
        <w:numPr>
          <w:ilvl w:val="0"/>
          <w:numId w:val="23"/>
        </w:numPr>
        <w:tabs>
          <w:tab w:val="left" w:pos="426"/>
        </w:tabs>
        <w:ind w:left="426" w:hanging="426"/>
      </w:pPr>
      <w:r w:rsidRPr="00111833">
        <w:t xml:space="preserve">Went beyond the </w:t>
      </w:r>
      <w:r w:rsidR="001C494D">
        <w:t>scope</w:t>
      </w:r>
      <w:r w:rsidRPr="00111833">
        <w:t xml:space="preserve"> of a </w:t>
      </w:r>
      <w:r w:rsidR="00615B70">
        <w:t>l</w:t>
      </w:r>
      <w:r w:rsidRPr="00111833">
        <w:t xml:space="preserve">anguage </w:t>
      </w:r>
      <w:r w:rsidR="00615B70">
        <w:t>s</w:t>
      </w:r>
      <w:r w:rsidRPr="00111833">
        <w:t>tudy</w:t>
      </w:r>
      <w:r w:rsidR="00615B70">
        <w:t>; for example,</w:t>
      </w:r>
      <w:r w:rsidRPr="00111833">
        <w:t xml:space="preserve"> the language of </w:t>
      </w:r>
      <w:r w:rsidR="00E30222">
        <w:t xml:space="preserve">particular types of animals </w:t>
      </w:r>
      <w:r w:rsidRPr="00111833">
        <w:t xml:space="preserve">and the way </w:t>
      </w:r>
      <w:r w:rsidR="00E30222">
        <w:t>they</w:t>
      </w:r>
      <w:r w:rsidRPr="00111833">
        <w:t xml:space="preserve"> communicate with each other </w:t>
      </w:r>
      <w:r w:rsidR="00E30222">
        <w:t>is not</w:t>
      </w:r>
      <w:r w:rsidRPr="00111833">
        <w:t xml:space="preserve"> within the guidelines</w:t>
      </w:r>
      <w:r w:rsidR="00615B70">
        <w:t>.</w:t>
      </w:r>
      <w:r w:rsidRPr="00111833">
        <w:t xml:space="preserve"> </w:t>
      </w:r>
    </w:p>
    <w:p w:rsidR="00015DFB" w:rsidRPr="00111833" w:rsidRDefault="00A2306B" w:rsidP="00111833">
      <w:pPr>
        <w:pStyle w:val="dotpoints"/>
        <w:numPr>
          <w:ilvl w:val="0"/>
          <w:numId w:val="23"/>
        </w:numPr>
        <w:tabs>
          <w:tab w:val="left" w:pos="426"/>
        </w:tabs>
        <w:ind w:left="426" w:hanging="426"/>
      </w:pPr>
      <w:r w:rsidRPr="00111833">
        <w:t>Did not do the study as an independent study</w:t>
      </w:r>
      <w:r w:rsidR="00615B70">
        <w:t>.</w:t>
      </w:r>
      <w:r w:rsidRPr="00111833">
        <w:t xml:space="preserve"> </w:t>
      </w:r>
    </w:p>
    <w:p w:rsidR="00015DFB" w:rsidRPr="00111833" w:rsidRDefault="00A2306B" w:rsidP="00111833">
      <w:pPr>
        <w:pStyle w:val="dotpoints"/>
        <w:numPr>
          <w:ilvl w:val="0"/>
          <w:numId w:val="23"/>
        </w:numPr>
        <w:tabs>
          <w:tab w:val="left" w:pos="426"/>
        </w:tabs>
        <w:ind w:left="426" w:hanging="426"/>
      </w:pPr>
      <w:r w:rsidRPr="00111833">
        <w:t>Did not re-draft and edit their work.</w:t>
      </w:r>
    </w:p>
    <w:p w:rsidR="00015DFB" w:rsidRPr="00111833" w:rsidRDefault="00A2306B" w:rsidP="00111833">
      <w:pPr>
        <w:pStyle w:val="dotpoints"/>
        <w:numPr>
          <w:ilvl w:val="0"/>
          <w:numId w:val="23"/>
        </w:numPr>
        <w:tabs>
          <w:tab w:val="left" w:pos="426"/>
        </w:tabs>
        <w:ind w:left="426" w:hanging="426"/>
      </w:pPr>
      <w:r w:rsidRPr="00111833">
        <w:t>Did not adhere to the word</w:t>
      </w:r>
      <w:r w:rsidR="00615B70">
        <w:t>-limit</w:t>
      </w:r>
      <w:r w:rsidRPr="00111833">
        <w:t>.</w:t>
      </w:r>
    </w:p>
    <w:p w:rsidR="00015DFB" w:rsidRDefault="00A2306B" w:rsidP="00111833">
      <w:pPr>
        <w:pStyle w:val="BodyText1"/>
      </w:pPr>
      <w:r w:rsidRPr="00111833">
        <w:t xml:space="preserve">This is the last year of English Pathways but many of the questions posed </w:t>
      </w:r>
      <w:r w:rsidR="002233EB">
        <w:t xml:space="preserve">by students </w:t>
      </w:r>
      <w:r w:rsidR="00F3377B">
        <w:t xml:space="preserve">in language studies </w:t>
      </w:r>
      <w:r w:rsidRPr="00111833">
        <w:t>in 2016 might be of interest to teachers and students of Stage 2 Essential English in 2017.</w:t>
      </w:r>
      <w:r w:rsidR="00F3377B">
        <w:t xml:space="preserve"> A number of questions are listed below. For reference, the</w:t>
      </w:r>
      <w:r w:rsidR="00F3377B">
        <w:rPr>
          <w:color w:val="000000" w:themeColor="text1"/>
        </w:rPr>
        <w:t xml:space="preserve"> language study in the s</w:t>
      </w:r>
      <w:r w:rsidR="00F3377B" w:rsidRPr="00A14F22">
        <w:rPr>
          <w:color w:val="000000" w:themeColor="text1"/>
        </w:rPr>
        <w:t xml:space="preserve">ubject </w:t>
      </w:r>
      <w:r w:rsidR="00F3377B">
        <w:rPr>
          <w:color w:val="000000" w:themeColor="text1"/>
        </w:rPr>
        <w:t>o</w:t>
      </w:r>
      <w:r w:rsidR="00F3377B" w:rsidRPr="00A14F22">
        <w:rPr>
          <w:color w:val="000000" w:themeColor="text1"/>
        </w:rPr>
        <w:t>utline</w:t>
      </w:r>
      <w:r w:rsidR="00F3377B">
        <w:rPr>
          <w:color w:val="000000" w:themeColor="text1"/>
        </w:rPr>
        <w:t xml:space="preserve"> for Stage 2 </w:t>
      </w:r>
      <w:r w:rsidR="00F3377B" w:rsidRPr="00A14F22">
        <w:rPr>
          <w:color w:val="000000" w:themeColor="text1"/>
        </w:rPr>
        <w:t>Essential English</w:t>
      </w:r>
      <w:r w:rsidR="00F3377B">
        <w:rPr>
          <w:color w:val="000000" w:themeColor="text1"/>
        </w:rPr>
        <w:t xml:space="preserve"> 2017 is described as follows (p11, emphasis added):</w:t>
      </w:r>
    </w:p>
    <w:p w:rsidR="00015DFB" w:rsidRPr="00111833" w:rsidRDefault="00A2306B" w:rsidP="00111833">
      <w:pPr>
        <w:pStyle w:val="BodyText1"/>
        <w:ind w:left="720"/>
        <w:rPr>
          <w:color w:val="000000" w:themeColor="text1"/>
        </w:rPr>
      </w:pPr>
      <w:r w:rsidRPr="00111833">
        <w:rPr>
          <w:color w:val="000000" w:themeColor="text1"/>
        </w:rPr>
        <w:t xml:space="preserve">Students focus their study through devising a question or hypothesis about the use of language in the chosen context. They select appropriate language resources to analyse and use as evidence in their study. Students use at least </w:t>
      </w:r>
      <w:r w:rsidRPr="00111833">
        <w:rPr>
          <w:i/>
          <w:color w:val="000000" w:themeColor="text1"/>
        </w:rPr>
        <w:t>two different language resources</w:t>
      </w:r>
      <w:r w:rsidRPr="00111833">
        <w:rPr>
          <w:color w:val="000000" w:themeColor="text1"/>
        </w:rPr>
        <w:t>. These resources should be selected and evaluated for the ways in which they develop the student’s understanding of the use of language in the selected context.</w:t>
      </w:r>
      <w:r w:rsidR="00A14F22">
        <w:rPr>
          <w:color w:val="000000" w:themeColor="text1"/>
        </w:rPr>
        <w:t xml:space="preserve"> </w:t>
      </w:r>
    </w:p>
    <w:p w:rsidR="00015DFB" w:rsidRPr="00111833" w:rsidRDefault="00A2306B" w:rsidP="00111833">
      <w:pPr>
        <w:pStyle w:val="dotpoints"/>
        <w:numPr>
          <w:ilvl w:val="0"/>
          <w:numId w:val="23"/>
        </w:numPr>
        <w:tabs>
          <w:tab w:val="left" w:pos="426"/>
        </w:tabs>
        <w:ind w:left="426" w:hanging="426"/>
      </w:pPr>
      <w:r w:rsidRPr="00111833">
        <w:t>How do the McDonald</w:t>
      </w:r>
      <w:r w:rsidR="00B9150D">
        <w:t>’</w:t>
      </w:r>
      <w:r w:rsidRPr="00111833">
        <w:t>s and Subway websites use language in different ways to persuade a range of audiences to buy their products?</w:t>
      </w:r>
    </w:p>
    <w:p w:rsidR="00015DFB" w:rsidRPr="00111833" w:rsidRDefault="00A2306B" w:rsidP="00111833">
      <w:pPr>
        <w:pStyle w:val="dotpoints"/>
        <w:numPr>
          <w:ilvl w:val="0"/>
          <w:numId w:val="23"/>
        </w:numPr>
        <w:tabs>
          <w:tab w:val="left" w:pos="426"/>
        </w:tabs>
        <w:ind w:left="426" w:hanging="426"/>
      </w:pPr>
      <w:r w:rsidRPr="00111833">
        <w:t xml:space="preserve">How is the language used in </w:t>
      </w:r>
      <w:r w:rsidR="00B9150D">
        <w:t>t</w:t>
      </w:r>
      <w:r w:rsidRPr="00111833">
        <w:t xml:space="preserve">he </w:t>
      </w:r>
      <w:r w:rsidRPr="00111833">
        <w:rPr>
          <w:i/>
        </w:rPr>
        <w:t>Advertiser</w:t>
      </w:r>
      <w:r w:rsidRPr="00111833">
        <w:t xml:space="preserve"> to discuss football different to the language used to discuss similar issues on </w:t>
      </w:r>
      <w:r w:rsidRPr="00111833">
        <w:rPr>
          <w:i/>
        </w:rPr>
        <w:t>The Footy Show</w:t>
      </w:r>
      <w:r w:rsidRPr="00111833">
        <w:t>?</w:t>
      </w:r>
    </w:p>
    <w:p w:rsidR="00015DFB" w:rsidRPr="00111833" w:rsidRDefault="00A2306B" w:rsidP="00111833">
      <w:pPr>
        <w:pStyle w:val="dotpoints"/>
        <w:numPr>
          <w:ilvl w:val="0"/>
          <w:numId w:val="23"/>
        </w:numPr>
        <w:tabs>
          <w:tab w:val="left" w:pos="426"/>
        </w:tabs>
        <w:ind w:left="426" w:hanging="426"/>
      </w:pPr>
      <w:r w:rsidRPr="00111833">
        <w:t>How does language used in the Australian Defence Force recruitment videos attract a certain target audience?</w:t>
      </w:r>
    </w:p>
    <w:p w:rsidR="00015DFB" w:rsidRPr="00111833" w:rsidRDefault="00A2306B" w:rsidP="00111833">
      <w:pPr>
        <w:pStyle w:val="dotpoints"/>
        <w:numPr>
          <w:ilvl w:val="0"/>
          <w:numId w:val="23"/>
        </w:numPr>
        <w:tabs>
          <w:tab w:val="left" w:pos="426"/>
        </w:tabs>
        <w:ind w:left="426" w:hanging="426"/>
      </w:pPr>
      <w:r w:rsidRPr="00111833">
        <w:t>How do the authors of a newspaper cartoon, a Facebook post</w:t>
      </w:r>
      <w:r w:rsidR="00B9150D">
        <w:t>,</w:t>
      </w:r>
      <w:r w:rsidRPr="00111833">
        <w:t xml:space="preserve"> and an Operation Sovereign Borders text use language to report on refugee issues?</w:t>
      </w:r>
    </w:p>
    <w:p w:rsidR="00015DFB" w:rsidRPr="00111833" w:rsidRDefault="00A2306B" w:rsidP="00111833">
      <w:pPr>
        <w:pStyle w:val="dotpoints"/>
        <w:numPr>
          <w:ilvl w:val="0"/>
          <w:numId w:val="23"/>
        </w:numPr>
        <w:tabs>
          <w:tab w:val="left" w:pos="426"/>
        </w:tabs>
        <w:ind w:left="426" w:hanging="426"/>
      </w:pPr>
      <w:r w:rsidRPr="00111833">
        <w:t>How is language used in two different makeup tutorial videos to instruct and engage a specific target audience?</w:t>
      </w:r>
    </w:p>
    <w:p w:rsidR="00015DFB" w:rsidRPr="00111833" w:rsidRDefault="00A2306B" w:rsidP="00111833">
      <w:pPr>
        <w:pStyle w:val="dotpoints"/>
        <w:numPr>
          <w:ilvl w:val="0"/>
          <w:numId w:val="23"/>
        </w:numPr>
        <w:tabs>
          <w:tab w:val="left" w:pos="426"/>
        </w:tabs>
        <w:ind w:left="426" w:hanging="426"/>
      </w:pPr>
      <w:r w:rsidRPr="00111833">
        <w:t>How has Nick Xenophon used language to appeal to voters in his election flier and his NXT website?</w:t>
      </w:r>
    </w:p>
    <w:p w:rsidR="00015DFB" w:rsidRPr="00111833" w:rsidRDefault="00A2306B" w:rsidP="00111833">
      <w:pPr>
        <w:pStyle w:val="dotpoints"/>
        <w:numPr>
          <w:ilvl w:val="0"/>
          <w:numId w:val="23"/>
        </w:numPr>
        <w:tabs>
          <w:tab w:val="left" w:pos="426"/>
        </w:tabs>
        <w:ind w:left="426" w:hanging="426"/>
      </w:pPr>
      <w:r w:rsidRPr="00111833">
        <w:t xml:space="preserve">How has </w:t>
      </w:r>
      <w:r w:rsidR="00B9150D">
        <w:t>t</w:t>
      </w:r>
      <w:r w:rsidRPr="00111833">
        <w:t>he</w:t>
      </w:r>
      <w:r w:rsidRPr="00111833">
        <w:rPr>
          <w:i/>
        </w:rPr>
        <w:t xml:space="preserve"> Sunday Mail</w:t>
      </w:r>
      <w:r w:rsidRPr="00111833">
        <w:t xml:space="preserve"> used language to influence the audience in their articles ‘The silent tragedy of our broken veterans’ and ‘The quiet killer stalking our returned diggers’ to engage their target audience in debate? </w:t>
      </w:r>
    </w:p>
    <w:p w:rsidR="00015DFB" w:rsidRPr="00111833" w:rsidRDefault="00A2306B" w:rsidP="00111833">
      <w:pPr>
        <w:pStyle w:val="dotpoints"/>
        <w:numPr>
          <w:ilvl w:val="0"/>
          <w:numId w:val="23"/>
        </w:numPr>
        <w:tabs>
          <w:tab w:val="left" w:pos="426"/>
        </w:tabs>
        <w:ind w:left="426" w:hanging="426"/>
      </w:pPr>
      <w:r w:rsidRPr="00111833">
        <w:t xml:space="preserve">How has the language of cyberpunk in William Gibson’s </w:t>
      </w:r>
      <w:proofErr w:type="spellStart"/>
      <w:r w:rsidRPr="00111833">
        <w:rPr>
          <w:i/>
        </w:rPr>
        <w:t>Neuromancer</w:t>
      </w:r>
      <w:proofErr w:type="spellEnd"/>
      <w:r w:rsidRPr="00111833">
        <w:t xml:space="preserve"> evolved in Neal Stephenson’s </w:t>
      </w:r>
      <w:r w:rsidRPr="00111833">
        <w:rPr>
          <w:i/>
        </w:rPr>
        <w:t>Snow Crash</w:t>
      </w:r>
      <w:r w:rsidRPr="00111833">
        <w:t>?</w:t>
      </w:r>
    </w:p>
    <w:p w:rsidR="00015DFB" w:rsidRPr="00111833" w:rsidRDefault="00A2306B" w:rsidP="00111833">
      <w:pPr>
        <w:pStyle w:val="dotpoints"/>
        <w:numPr>
          <w:ilvl w:val="0"/>
          <w:numId w:val="23"/>
        </w:numPr>
        <w:tabs>
          <w:tab w:val="left" w:pos="426"/>
        </w:tabs>
        <w:ind w:left="426" w:hanging="426"/>
      </w:pPr>
      <w:r w:rsidRPr="00111833">
        <w:t>How language is used in the reviews of Overwatch and the Elder Scrolls: Skyrim to attract and include their specific subculture within gaming?</w:t>
      </w:r>
    </w:p>
    <w:p w:rsidR="00015DFB" w:rsidRPr="00111833" w:rsidRDefault="00A2306B" w:rsidP="00111833">
      <w:pPr>
        <w:pStyle w:val="dotpoints"/>
        <w:numPr>
          <w:ilvl w:val="0"/>
          <w:numId w:val="23"/>
        </w:numPr>
        <w:tabs>
          <w:tab w:val="left" w:pos="426"/>
        </w:tabs>
        <w:ind w:left="426" w:hanging="426"/>
      </w:pPr>
      <w:r w:rsidRPr="00111833">
        <w:t xml:space="preserve">How do different travel companies </w:t>
      </w:r>
      <w:proofErr w:type="spellStart"/>
      <w:r w:rsidRPr="00111833">
        <w:t>Topdeck</w:t>
      </w:r>
      <w:proofErr w:type="spellEnd"/>
      <w:r w:rsidRPr="00111833">
        <w:t xml:space="preserve"> and Intrepid use language in their brochures to target and engage specific audiences?</w:t>
      </w:r>
    </w:p>
    <w:p w:rsidR="00015DFB" w:rsidRPr="00111833" w:rsidRDefault="00A2306B" w:rsidP="00111833">
      <w:pPr>
        <w:pStyle w:val="dotpoints"/>
        <w:numPr>
          <w:ilvl w:val="0"/>
          <w:numId w:val="23"/>
        </w:numPr>
        <w:tabs>
          <w:tab w:val="left" w:pos="426"/>
        </w:tabs>
        <w:ind w:left="426" w:hanging="426"/>
      </w:pPr>
      <w:r w:rsidRPr="00111833">
        <w:lastRenderedPageBreak/>
        <w:t>How is written and oral language used by experienced bakers to help create a community within the workplace?</w:t>
      </w:r>
    </w:p>
    <w:p w:rsidR="00015DFB" w:rsidRDefault="00015DFB" w:rsidP="00111833">
      <w:pPr>
        <w:pStyle w:val="dotpoints"/>
        <w:keepNext/>
        <w:numPr>
          <w:ilvl w:val="0"/>
          <w:numId w:val="0"/>
        </w:numPr>
        <w:tabs>
          <w:tab w:val="left" w:pos="426"/>
        </w:tabs>
        <w:ind w:left="425" w:hanging="425"/>
        <w:rPr>
          <w:rFonts w:ascii="Arial Narrow" w:hAnsi="Arial Narrow"/>
          <w:b/>
          <w:bCs/>
        </w:rPr>
      </w:pPr>
    </w:p>
    <w:p w:rsidR="00015DFB" w:rsidRPr="00111833" w:rsidRDefault="00A2306B" w:rsidP="00111833">
      <w:pPr>
        <w:pStyle w:val="dotpoints"/>
        <w:keepNext/>
        <w:numPr>
          <w:ilvl w:val="0"/>
          <w:numId w:val="0"/>
        </w:numPr>
        <w:tabs>
          <w:tab w:val="left" w:pos="426"/>
        </w:tabs>
        <w:ind w:left="425" w:hanging="425"/>
        <w:rPr>
          <w:rFonts w:ascii="Arial Narrow" w:hAnsi="Arial Narrow"/>
          <w:b/>
          <w:bCs/>
        </w:rPr>
      </w:pPr>
      <w:r w:rsidRPr="00111833">
        <w:rPr>
          <w:rFonts w:ascii="Arial Narrow" w:hAnsi="Arial Narrow"/>
          <w:b/>
          <w:bCs/>
        </w:rPr>
        <w:t>General information</w:t>
      </w:r>
    </w:p>
    <w:p w:rsidR="00015DFB" w:rsidRPr="00111833" w:rsidRDefault="00A2306B" w:rsidP="00111833">
      <w:pPr>
        <w:pStyle w:val="BodyText1"/>
        <w:spacing w:before="0"/>
      </w:pPr>
      <w:r w:rsidRPr="00111833">
        <w:t xml:space="preserve">Only include the SACE Board </w:t>
      </w:r>
      <w:r w:rsidR="001C37F1">
        <w:t>e</w:t>
      </w:r>
      <w:r w:rsidRPr="00111833">
        <w:t xml:space="preserve">xternal </w:t>
      </w:r>
      <w:r w:rsidR="001C37F1">
        <w:t>a</w:t>
      </w:r>
      <w:r w:rsidRPr="00111833">
        <w:t xml:space="preserve">ssessment </w:t>
      </w:r>
      <w:r w:rsidR="001C37F1">
        <w:t>c</w:t>
      </w:r>
      <w:r w:rsidRPr="00111833">
        <w:t xml:space="preserve">over </w:t>
      </w:r>
      <w:r w:rsidR="001C37F1">
        <w:t>s</w:t>
      </w:r>
      <w:r w:rsidRPr="00111833">
        <w:t xml:space="preserve">heet </w:t>
      </w:r>
      <w:r w:rsidR="001C37F1">
        <w:t>with</w:t>
      </w:r>
      <w:r w:rsidRPr="00111833">
        <w:t xml:space="preserve"> the </w:t>
      </w:r>
      <w:r w:rsidR="001C37F1">
        <w:t>l</w:t>
      </w:r>
      <w:r w:rsidRPr="00111833">
        <w:t xml:space="preserve">anguage </w:t>
      </w:r>
      <w:r w:rsidR="001C37F1">
        <w:t>s</w:t>
      </w:r>
      <w:r w:rsidRPr="00111833">
        <w:t xml:space="preserve">tudy. There is no need to include material other than the student work. </w:t>
      </w:r>
    </w:p>
    <w:p w:rsidR="00015DFB" w:rsidRDefault="001C37F1" w:rsidP="00111833">
      <w:pPr>
        <w:pStyle w:val="BodyText1"/>
      </w:pPr>
      <w:r>
        <w:t>S</w:t>
      </w:r>
      <w:r w:rsidR="00A2306B" w:rsidRPr="00111833">
        <w:t>tudent</w:t>
      </w:r>
      <w:r>
        <w:t>s</w:t>
      </w:r>
      <w:r w:rsidR="00A2306B" w:rsidRPr="00111833">
        <w:t xml:space="preserve"> </w:t>
      </w:r>
      <w:r w:rsidRPr="00817854">
        <w:t>s</w:t>
      </w:r>
      <w:r>
        <w:t>ubmitting</w:t>
      </w:r>
      <w:r w:rsidRPr="00817854">
        <w:t xml:space="preserve"> </w:t>
      </w:r>
      <w:r>
        <w:t xml:space="preserve">a </w:t>
      </w:r>
      <w:r w:rsidRPr="00817854">
        <w:t xml:space="preserve">multimodal </w:t>
      </w:r>
      <w:r>
        <w:t xml:space="preserve">language study on a USB drive should ensure that </w:t>
      </w:r>
      <w:r w:rsidR="00A258DC">
        <w:t>the work can be accessed.</w:t>
      </w:r>
    </w:p>
    <w:p w:rsidR="00975373" w:rsidRPr="00A5184E" w:rsidRDefault="00532959" w:rsidP="00A55789">
      <w:pPr>
        <w:pStyle w:val="Heading2"/>
      </w:pPr>
      <w:r w:rsidRPr="00E5390C">
        <w:t>Operational Advice</w:t>
      </w:r>
    </w:p>
    <w:p w:rsidR="00A258DC" w:rsidRDefault="00A2306B">
      <w:pPr>
        <w:pStyle w:val="BodyText1"/>
      </w:pPr>
      <w:r w:rsidRPr="00111833">
        <w:t>School assessment tasks are set and graded by teachers. Teachers’ assessment decisions are reviewed by moderators. Teacher grades should be evident on all student school assessment work</w:t>
      </w:r>
    </w:p>
    <w:p w:rsidR="00735CE9" w:rsidRPr="00111833" w:rsidRDefault="00A258DC">
      <w:pPr>
        <w:pStyle w:val="BodyText1"/>
      </w:pPr>
      <w:r>
        <w:t>Other points to be aware of</w:t>
      </w:r>
      <w:r w:rsidR="002233EB">
        <w:t>:</w:t>
      </w:r>
    </w:p>
    <w:p w:rsidR="00015DFB" w:rsidRPr="00111833" w:rsidRDefault="00A2306B" w:rsidP="00111833">
      <w:pPr>
        <w:pStyle w:val="dotpoints"/>
        <w:numPr>
          <w:ilvl w:val="0"/>
          <w:numId w:val="23"/>
        </w:numPr>
        <w:tabs>
          <w:tab w:val="left" w:pos="426"/>
        </w:tabs>
        <w:ind w:left="426" w:hanging="426"/>
      </w:pPr>
      <w:r w:rsidRPr="00111833">
        <w:t xml:space="preserve">It assists the moderation process if teachers make use of the LAP </w:t>
      </w:r>
      <w:r w:rsidR="002233EB">
        <w:t xml:space="preserve">(learning and assessment program) </w:t>
      </w:r>
      <w:r w:rsidRPr="00111833">
        <w:t xml:space="preserve">addendum to </w:t>
      </w:r>
      <w:r w:rsidR="00A258DC">
        <w:t xml:space="preserve">provide </w:t>
      </w:r>
      <w:r w:rsidRPr="00111833">
        <w:t>inform</w:t>
      </w:r>
      <w:r w:rsidR="00A258DC">
        <w:t>ation about</w:t>
      </w:r>
      <w:r w:rsidRPr="00111833">
        <w:t xml:space="preserve"> changes to the course. </w:t>
      </w:r>
    </w:p>
    <w:p w:rsidR="00015DFB" w:rsidRPr="00111833" w:rsidRDefault="00A2306B" w:rsidP="00111833">
      <w:pPr>
        <w:pStyle w:val="dotpoints"/>
        <w:numPr>
          <w:ilvl w:val="0"/>
          <w:numId w:val="23"/>
        </w:numPr>
        <w:tabs>
          <w:tab w:val="left" w:pos="426"/>
        </w:tabs>
        <w:ind w:left="426" w:hanging="426"/>
      </w:pPr>
      <w:r w:rsidRPr="00111833">
        <w:t xml:space="preserve">Ensure that the course offered to students is in line with the requirements outlined in the </w:t>
      </w:r>
      <w:r w:rsidR="00A258DC">
        <w:t>s</w:t>
      </w:r>
      <w:r w:rsidRPr="00111833">
        <w:t xml:space="preserve">ubject </w:t>
      </w:r>
      <w:r w:rsidR="00A258DC">
        <w:t>o</w:t>
      </w:r>
      <w:r w:rsidRPr="00111833">
        <w:t xml:space="preserve">utline. </w:t>
      </w:r>
    </w:p>
    <w:p w:rsidR="00015DFB" w:rsidRPr="00111833" w:rsidRDefault="00A2306B" w:rsidP="00111833">
      <w:pPr>
        <w:pStyle w:val="dotpoints"/>
        <w:numPr>
          <w:ilvl w:val="0"/>
          <w:numId w:val="23"/>
        </w:numPr>
        <w:tabs>
          <w:tab w:val="left" w:pos="426"/>
        </w:tabs>
        <w:ind w:left="426" w:hanging="426"/>
      </w:pPr>
      <w:r w:rsidRPr="00111833">
        <w:t>Ensure work is labelled correctly for moderation. This will be assisted by including clear labelling of the text and type, along with student information</w:t>
      </w:r>
      <w:r w:rsidR="002233EB">
        <w:t>.</w:t>
      </w:r>
    </w:p>
    <w:p w:rsidR="00015DFB" w:rsidRPr="00111833" w:rsidRDefault="00A2306B" w:rsidP="00111833">
      <w:pPr>
        <w:pStyle w:val="dotpoints"/>
        <w:numPr>
          <w:ilvl w:val="0"/>
          <w:numId w:val="23"/>
        </w:numPr>
        <w:tabs>
          <w:tab w:val="left" w:pos="426"/>
        </w:tabs>
        <w:ind w:left="426" w:hanging="426"/>
      </w:pPr>
      <w:r w:rsidRPr="00111833">
        <w:t xml:space="preserve">Task sheets and teacher notes assist the moderators in establishing the decision made by the teacher. </w:t>
      </w:r>
    </w:p>
    <w:p w:rsidR="00015DFB" w:rsidRPr="00111833" w:rsidRDefault="00A2306B" w:rsidP="00111833">
      <w:pPr>
        <w:pStyle w:val="dotpoints"/>
        <w:numPr>
          <w:ilvl w:val="0"/>
          <w:numId w:val="23"/>
        </w:numPr>
        <w:tabs>
          <w:tab w:val="left" w:pos="426"/>
        </w:tabs>
        <w:ind w:left="426" w:hanging="426"/>
      </w:pPr>
      <w:r w:rsidRPr="00111833">
        <w:t>When student work has not be</w:t>
      </w:r>
      <w:r w:rsidR="00A258DC">
        <w:t>en</w:t>
      </w:r>
      <w:r w:rsidRPr="00111833">
        <w:t xml:space="preserve"> submitted for assessment</w:t>
      </w:r>
      <w:r w:rsidR="00A258DC">
        <w:t>,</w:t>
      </w:r>
      <w:r w:rsidRPr="00111833">
        <w:t xml:space="preserve"> the final grade for that assessment type needs to reflect this. </w:t>
      </w:r>
    </w:p>
    <w:p w:rsidR="00015DFB" w:rsidRPr="00111833" w:rsidRDefault="00A2306B" w:rsidP="00111833">
      <w:pPr>
        <w:pStyle w:val="dotpoints"/>
        <w:numPr>
          <w:ilvl w:val="0"/>
          <w:numId w:val="23"/>
        </w:numPr>
        <w:tabs>
          <w:tab w:val="left" w:pos="426"/>
        </w:tabs>
        <w:ind w:left="426" w:hanging="426"/>
      </w:pPr>
      <w:r w:rsidRPr="00111833">
        <w:t xml:space="preserve">Providing clear evidence of the student’s achievement against the performance standards assists the moderation process. </w:t>
      </w:r>
    </w:p>
    <w:p w:rsidR="00015DFB" w:rsidRPr="00111833" w:rsidRDefault="00A258DC" w:rsidP="00111833">
      <w:pPr>
        <w:pStyle w:val="dotpoints"/>
        <w:numPr>
          <w:ilvl w:val="0"/>
          <w:numId w:val="23"/>
        </w:numPr>
        <w:tabs>
          <w:tab w:val="left" w:pos="426"/>
        </w:tabs>
        <w:ind w:left="426" w:hanging="426"/>
      </w:pPr>
      <w:r>
        <w:t>Students should a</w:t>
      </w:r>
      <w:r w:rsidR="00A2306B" w:rsidRPr="00111833">
        <w:t>dhere to word</w:t>
      </w:r>
      <w:r>
        <w:t>-limits and time-limits listed in the subject outline.</w:t>
      </w:r>
    </w:p>
    <w:p w:rsidR="00902BE5" w:rsidRPr="00A55789" w:rsidRDefault="001A0F23" w:rsidP="00A55789">
      <w:pPr>
        <w:pStyle w:val="Heading2"/>
      </w:pPr>
      <w:r>
        <w:t>General Comments</w:t>
      </w:r>
    </w:p>
    <w:p w:rsidR="00902BE5" w:rsidRPr="00111833" w:rsidRDefault="00A2306B" w:rsidP="00902BE5">
      <w:pPr>
        <w:pStyle w:val="BodyText1"/>
      </w:pPr>
      <w:r w:rsidRPr="00111833">
        <w:t>It is interesting to note that fewer students attempted the 10</w:t>
      </w:r>
      <w:r w:rsidR="00A258DC">
        <w:t>-</w:t>
      </w:r>
      <w:r w:rsidRPr="00111833">
        <w:t>credit option in 2016</w:t>
      </w:r>
      <w:r w:rsidR="00A258DC">
        <w:t>.</w:t>
      </w:r>
      <w:r w:rsidRPr="00111833">
        <w:t xml:space="preserve"> </w:t>
      </w:r>
      <w:r w:rsidR="00A258DC">
        <w:t xml:space="preserve">Stage 2 </w:t>
      </w:r>
      <w:r w:rsidRPr="00111833">
        <w:t xml:space="preserve">Essential English </w:t>
      </w:r>
      <w:r w:rsidR="00A258DC">
        <w:t>will not have a 10-credit option</w:t>
      </w:r>
      <w:r w:rsidRPr="00111833">
        <w:t xml:space="preserve"> in 2017. </w:t>
      </w:r>
    </w:p>
    <w:p w:rsidR="00902BE5" w:rsidRPr="00111833" w:rsidRDefault="00A2306B" w:rsidP="00902BE5">
      <w:pPr>
        <w:pStyle w:val="BodyText1"/>
      </w:pPr>
      <w:r w:rsidRPr="00111833">
        <w:t xml:space="preserve">Thank you to all the teachers who have participated in teaching English Pathways students over the duration of the course. It is pleasing to see the growth in the subject and the participation of teachers in marking and moderation panels. </w:t>
      </w:r>
    </w:p>
    <w:p w:rsidR="00902BE5" w:rsidRPr="00111833" w:rsidRDefault="00A2306B" w:rsidP="00902BE5">
      <w:pPr>
        <w:pStyle w:val="BodyText1"/>
      </w:pPr>
      <w:r w:rsidRPr="00111833">
        <w:t>As this subject transitions into Essential English in 2017</w:t>
      </w:r>
      <w:r w:rsidR="00817854">
        <w:t>,</w:t>
      </w:r>
      <w:r w:rsidRPr="00111833">
        <w:t xml:space="preserve"> we welcome the growing and diverse range of students who will access the course and hope </w:t>
      </w:r>
      <w:r w:rsidR="00817854">
        <w:t xml:space="preserve">that </w:t>
      </w:r>
      <w:r w:rsidRPr="00111833">
        <w:t>it continues to provide a flexible, engaging</w:t>
      </w:r>
      <w:r w:rsidR="00817854">
        <w:t>,</w:t>
      </w:r>
      <w:r w:rsidRPr="00111833">
        <w:t xml:space="preserve"> and accessible course for a wide range of students from different situations with diverse learning needs. </w:t>
      </w:r>
    </w:p>
    <w:p w:rsidR="00D955A0" w:rsidRPr="00111833" w:rsidRDefault="00D955A0" w:rsidP="00A5184E">
      <w:pPr>
        <w:rPr>
          <w:rFonts w:ascii="Arial" w:hAnsi="Arial" w:cs="Arial"/>
          <w:color w:val="000000" w:themeColor="text1"/>
          <w:szCs w:val="22"/>
        </w:rPr>
      </w:pPr>
    </w:p>
    <w:p w:rsidR="001A0F23" w:rsidRPr="00A55789" w:rsidRDefault="002A3AF4" w:rsidP="00A5184E">
      <w:pPr>
        <w:rPr>
          <w:rFonts w:ascii="Arial" w:hAnsi="Arial" w:cs="Arial"/>
          <w:szCs w:val="22"/>
        </w:rPr>
      </w:pPr>
      <w:r w:rsidRPr="00A55789">
        <w:rPr>
          <w:rFonts w:ascii="Arial" w:hAnsi="Arial" w:cs="Arial"/>
          <w:szCs w:val="22"/>
        </w:rPr>
        <w:t>English Pathways</w:t>
      </w:r>
    </w:p>
    <w:p w:rsidR="00DC7C11" w:rsidRPr="00EF31AB" w:rsidRDefault="001A0F23" w:rsidP="00A5184E">
      <w:pPr>
        <w:pStyle w:val="BodyText1"/>
        <w:spacing w:before="0" w:after="0"/>
      </w:pPr>
      <w:r w:rsidRPr="00EF31AB">
        <w:t>Chief Assessor</w:t>
      </w:r>
    </w:p>
    <w:sectPr w:rsidR="00DC7C11" w:rsidRPr="00EF31AB" w:rsidSect="003C7581">
      <w:footerReference w:type="default" r:id="rId13"/>
      <w:headerReference w:type="first" r:id="rId14"/>
      <w:footerReference w:type="first" r:id="rId15"/>
      <w:pgSz w:w="11907" w:h="16840" w:code="9"/>
      <w:pgMar w:top="1440" w:right="1797" w:bottom="1440" w:left="1797" w:header="720" w:footer="720" w:gutter="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062" w:rsidRDefault="00FC5062">
      <w:r>
        <w:separator/>
      </w:r>
    </w:p>
    <w:p w:rsidR="00FC5062" w:rsidRDefault="00FC5062"/>
  </w:endnote>
  <w:endnote w:type="continuationSeparator" w:id="0">
    <w:p w:rsidR="00FC5062" w:rsidRDefault="00FC5062">
      <w:r>
        <w:continuationSeparator/>
      </w:r>
    </w:p>
    <w:p w:rsidR="00FC5062" w:rsidRDefault="00FC50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7F1" w:rsidRDefault="00FC5062">
    <w:pPr>
      <w:framePr w:wrap="around" w:vAnchor="text" w:hAnchor="margin" w:xAlign="center" w:y="1"/>
    </w:pPr>
    <w:r>
      <w:fldChar w:fldCharType="begin"/>
    </w:r>
    <w:r>
      <w:instrText xml:space="preserve">PAGE  </w:instrText>
    </w:r>
    <w:r>
      <w:fldChar w:fldCharType="separate"/>
    </w:r>
    <w:r w:rsidR="001C37F1">
      <w:rPr>
        <w:noProof/>
      </w:rPr>
      <w:t>1</w:t>
    </w:r>
    <w:r>
      <w:rPr>
        <w:noProof/>
      </w:rPr>
      <w:fldChar w:fldCharType="end"/>
    </w:r>
  </w:p>
  <w:p w:rsidR="001C37F1" w:rsidRDefault="001C37F1">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7F1" w:rsidRDefault="00FC5062">
    <w:pPr>
      <w:framePr w:wrap="around" w:vAnchor="text" w:hAnchor="margin" w:xAlign="center" w:y="1"/>
    </w:pPr>
    <w:r>
      <w:fldChar w:fldCharType="begin"/>
    </w:r>
    <w:r>
      <w:instrText xml:space="preserve">PAGE  </w:instrText>
    </w:r>
    <w:r>
      <w:fldChar w:fldCharType="separate"/>
    </w:r>
    <w:r w:rsidR="001C37F1">
      <w:rPr>
        <w:noProof/>
      </w:rPr>
      <w:t>1</w:t>
    </w:r>
    <w:r>
      <w:rPr>
        <w:noProof/>
      </w:rPr>
      <w:fldChar w:fldCharType="end"/>
    </w:r>
  </w:p>
  <w:p w:rsidR="001C37F1" w:rsidRDefault="001C37F1">
    <w:pPr>
      <w:ind w:right="360"/>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7F1" w:rsidRDefault="00A2306B" w:rsidP="0054520B">
    <w:pPr>
      <w:pStyle w:val="CAFooter"/>
    </w:pPr>
    <w:r w:rsidRPr="00111833">
      <w:t>English Pathways</w:t>
    </w:r>
    <w:r w:rsidR="001C37F1" w:rsidRPr="007D0566">
      <w:t xml:space="preserve"> </w:t>
    </w:r>
    <w:r w:rsidR="001C37F1">
      <w:t>2016 Chief Assessor’s Report</w:t>
    </w:r>
    <w:r w:rsidR="001C37F1">
      <w:tab/>
    </w:r>
    <w:r w:rsidR="001C37F1" w:rsidRPr="005B1FDF">
      <w:t xml:space="preserve">Page </w:t>
    </w:r>
    <w:r w:rsidR="00FC5062">
      <w:fldChar w:fldCharType="begin"/>
    </w:r>
    <w:r w:rsidR="00FC5062">
      <w:instrText xml:space="preserve"> PAGE </w:instrText>
    </w:r>
    <w:r w:rsidR="00FC5062">
      <w:fldChar w:fldCharType="separate"/>
    </w:r>
    <w:r w:rsidR="00111833">
      <w:rPr>
        <w:noProof/>
      </w:rPr>
      <w:t>6</w:t>
    </w:r>
    <w:r w:rsidR="00FC5062">
      <w:rPr>
        <w:noProof/>
      </w:rPr>
      <w:fldChar w:fldCharType="end"/>
    </w:r>
    <w:r w:rsidR="001C37F1" w:rsidRPr="005B1FDF">
      <w:t xml:space="preserve"> of </w:t>
    </w:r>
    <w:r w:rsidR="00FC5062">
      <w:fldChar w:fldCharType="begin"/>
    </w:r>
    <w:r w:rsidR="00FC5062">
      <w:instrText xml:space="preserve"> NUMPAGES </w:instrText>
    </w:r>
    <w:r w:rsidR="00FC5062">
      <w:fldChar w:fldCharType="separate"/>
    </w:r>
    <w:r w:rsidR="00111833">
      <w:rPr>
        <w:noProof/>
      </w:rPr>
      <w:t>6</w:t>
    </w:r>
    <w:r w:rsidR="00FC5062">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7F1" w:rsidRDefault="00FC5062">
    <w:pPr>
      <w:framePr w:wrap="around" w:vAnchor="text" w:hAnchor="margin" w:xAlign="center" w:y="1"/>
    </w:pPr>
    <w:r>
      <w:fldChar w:fldCharType="begin"/>
    </w:r>
    <w:r>
      <w:instrText xml:space="preserve">PAGE  </w:instrText>
    </w:r>
    <w:r>
      <w:fldChar w:fldCharType="separate"/>
    </w:r>
    <w:r w:rsidR="001C37F1">
      <w:rPr>
        <w:noProof/>
      </w:rPr>
      <w:t>1</w:t>
    </w:r>
    <w:r>
      <w:rPr>
        <w:noProof/>
      </w:rPr>
      <w:fldChar w:fldCharType="end"/>
    </w:r>
  </w:p>
  <w:p w:rsidR="001C37F1" w:rsidRDefault="001C37F1"/>
  <w:p w:rsidR="001C37F1" w:rsidRDefault="001C37F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062" w:rsidRDefault="00FC5062">
      <w:r>
        <w:separator/>
      </w:r>
    </w:p>
    <w:p w:rsidR="00FC5062" w:rsidRDefault="00FC5062"/>
  </w:footnote>
  <w:footnote w:type="continuationSeparator" w:id="0">
    <w:p w:rsidR="00FC5062" w:rsidRDefault="00FC5062">
      <w:r>
        <w:continuationSeparator/>
      </w:r>
    </w:p>
    <w:p w:rsidR="00FC5062" w:rsidRDefault="00FC506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7F1" w:rsidRDefault="001C37F1">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7F1" w:rsidRDefault="001C37F1">
    <w:pPr>
      <w:ind w:right="360"/>
    </w:pPr>
  </w:p>
  <w:p w:rsidR="001C37F1" w:rsidRDefault="001C37F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8EA8F8A"/>
    <w:lvl w:ilvl="0">
      <w:start w:val="1"/>
      <w:numFmt w:val="decimal"/>
      <w:lvlText w:val="%1."/>
      <w:lvlJc w:val="left"/>
      <w:pPr>
        <w:tabs>
          <w:tab w:val="num" w:pos="1492"/>
        </w:tabs>
        <w:ind w:left="1492" w:hanging="360"/>
      </w:pPr>
    </w:lvl>
  </w:abstractNum>
  <w:abstractNum w:abstractNumId="1">
    <w:nsid w:val="FFFFFF7D"/>
    <w:multiLevelType w:val="singleLevel"/>
    <w:tmpl w:val="5EE62D20"/>
    <w:lvl w:ilvl="0">
      <w:start w:val="1"/>
      <w:numFmt w:val="decimal"/>
      <w:lvlText w:val="%1."/>
      <w:lvlJc w:val="left"/>
      <w:pPr>
        <w:tabs>
          <w:tab w:val="num" w:pos="1209"/>
        </w:tabs>
        <w:ind w:left="1209" w:hanging="360"/>
      </w:pPr>
    </w:lvl>
  </w:abstractNum>
  <w:abstractNum w:abstractNumId="2">
    <w:nsid w:val="FFFFFF7E"/>
    <w:multiLevelType w:val="singleLevel"/>
    <w:tmpl w:val="E4A08820"/>
    <w:lvl w:ilvl="0">
      <w:start w:val="1"/>
      <w:numFmt w:val="decimal"/>
      <w:lvlText w:val="%1."/>
      <w:lvlJc w:val="left"/>
      <w:pPr>
        <w:tabs>
          <w:tab w:val="num" w:pos="926"/>
        </w:tabs>
        <w:ind w:left="926" w:hanging="360"/>
      </w:pPr>
    </w:lvl>
  </w:abstractNum>
  <w:abstractNum w:abstractNumId="3">
    <w:nsid w:val="FFFFFF7F"/>
    <w:multiLevelType w:val="singleLevel"/>
    <w:tmpl w:val="CCC2B564"/>
    <w:lvl w:ilvl="0">
      <w:start w:val="1"/>
      <w:numFmt w:val="decimal"/>
      <w:lvlText w:val="%1."/>
      <w:lvlJc w:val="left"/>
      <w:pPr>
        <w:tabs>
          <w:tab w:val="num" w:pos="643"/>
        </w:tabs>
        <w:ind w:left="643" w:hanging="360"/>
      </w:pPr>
    </w:lvl>
  </w:abstractNum>
  <w:abstractNum w:abstractNumId="4">
    <w:nsid w:val="FFFFFF80"/>
    <w:multiLevelType w:val="singleLevel"/>
    <w:tmpl w:val="3012B34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19E76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A78815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170DF7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ED0311E"/>
    <w:lvl w:ilvl="0">
      <w:start w:val="1"/>
      <w:numFmt w:val="decimal"/>
      <w:lvlText w:val="%1."/>
      <w:lvlJc w:val="left"/>
      <w:pPr>
        <w:tabs>
          <w:tab w:val="num" w:pos="360"/>
        </w:tabs>
        <w:ind w:left="360" w:hanging="360"/>
      </w:pPr>
    </w:lvl>
  </w:abstractNum>
  <w:abstractNum w:abstractNumId="9">
    <w:nsid w:val="FFFFFF89"/>
    <w:multiLevelType w:val="singleLevel"/>
    <w:tmpl w:val="C3F2B1EE"/>
    <w:lvl w:ilvl="0">
      <w:start w:val="1"/>
      <w:numFmt w:val="bullet"/>
      <w:lvlText w:val=""/>
      <w:lvlJc w:val="left"/>
      <w:pPr>
        <w:tabs>
          <w:tab w:val="num" w:pos="360"/>
        </w:tabs>
        <w:ind w:left="360" w:hanging="360"/>
      </w:pPr>
      <w:rPr>
        <w:rFonts w:ascii="Symbol" w:hAnsi="Symbol" w:hint="default"/>
      </w:rPr>
    </w:lvl>
  </w:abstractNum>
  <w:abstractNum w:abstractNumId="10">
    <w:nsid w:val="093B3E74"/>
    <w:multiLevelType w:val="hybridMultilevel"/>
    <w:tmpl w:val="45008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16041B1"/>
    <w:multiLevelType w:val="multilevel"/>
    <w:tmpl w:val="6FCA329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B831FA7"/>
    <w:multiLevelType w:val="hybridMultilevel"/>
    <w:tmpl w:val="AB126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E8C1C2B"/>
    <w:multiLevelType w:val="hybridMultilevel"/>
    <w:tmpl w:val="AAD8CD7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1FD56562"/>
    <w:multiLevelType w:val="hybridMultilevel"/>
    <w:tmpl w:val="6FCA3298"/>
    <w:lvl w:ilvl="0" w:tplc="0C090009">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233B4286"/>
    <w:multiLevelType w:val="hybridMultilevel"/>
    <w:tmpl w:val="D8A2367C"/>
    <w:lvl w:ilvl="0" w:tplc="7C8A4E6C">
      <w:start w:val="201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AEB7F98"/>
    <w:multiLevelType w:val="hybridMultilevel"/>
    <w:tmpl w:val="771AAE8E"/>
    <w:lvl w:ilvl="0" w:tplc="86BEB61E">
      <w:start w:val="1"/>
      <w:numFmt w:val="bullet"/>
      <w:lvlText w:val="-"/>
      <w:lvlJc w:val="left"/>
      <w:pPr>
        <w:tabs>
          <w:tab w:val="num" w:pos="720"/>
        </w:tabs>
        <w:ind w:left="720" w:hanging="360"/>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3CBC4A35"/>
    <w:multiLevelType w:val="hybridMultilevel"/>
    <w:tmpl w:val="3934E7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ACD672D"/>
    <w:multiLevelType w:val="hybridMultilevel"/>
    <w:tmpl w:val="00C601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AD24A84"/>
    <w:multiLevelType w:val="hybridMultilevel"/>
    <w:tmpl w:val="AF888C9C"/>
    <w:lvl w:ilvl="0" w:tplc="BA944308">
      <w:start w:val="1"/>
      <w:numFmt w:val="bullet"/>
      <w:pStyle w:val="dotpoints"/>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6CE43E60"/>
    <w:multiLevelType w:val="hybridMultilevel"/>
    <w:tmpl w:val="36780560"/>
    <w:lvl w:ilvl="0" w:tplc="E36411DE">
      <w:start w:val="1"/>
      <w:numFmt w:val="bullet"/>
      <w:lvlText w:val=""/>
      <w:lvlJc w:val="left"/>
      <w:pPr>
        <w:tabs>
          <w:tab w:val="num" w:pos="360"/>
        </w:tabs>
        <w:ind w:left="360" w:hanging="360"/>
      </w:pPr>
      <w:rPr>
        <w:rFonts w:ascii="Symbol" w:hAnsi="Symbol" w:cs="Symbol" w:hint="default"/>
        <w:szCs w:val="22"/>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1">
    <w:nsid w:val="6F636C28"/>
    <w:multiLevelType w:val="hybridMultilevel"/>
    <w:tmpl w:val="955699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19"/>
  </w:num>
  <w:num w:numId="4">
    <w:abstractNumId w:val="13"/>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6"/>
  </w:num>
  <w:num w:numId="16">
    <w:abstractNumId w:val="20"/>
  </w:num>
  <w:num w:numId="17">
    <w:abstractNumId w:val="10"/>
  </w:num>
  <w:num w:numId="18">
    <w:abstractNumId w:val="15"/>
  </w:num>
  <w:num w:numId="19">
    <w:abstractNumId w:val="18"/>
  </w:num>
  <w:num w:numId="20">
    <w:abstractNumId w:val="12"/>
  </w:num>
  <w:num w:numId="21">
    <w:abstractNumId w:val="21"/>
  </w:num>
  <w:num w:numId="22">
    <w:abstractNumId w:val="17"/>
  </w:num>
  <w:num w:numId="2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9"/>
  </w:num>
  <w:num w:numId="26">
    <w:abstractNumId w:val="19"/>
  </w:num>
  <w:num w:numId="27">
    <w:abstractNumId w:val="19"/>
  </w:num>
  <w:num w:numId="28">
    <w:abstractNumId w:val="19"/>
  </w:num>
  <w:num w:numId="29">
    <w:abstractNumId w:val="19"/>
  </w:num>
  <w:num w:numId="30">
    <w:abstractNumId w:val="19"/>
  </w:num>
  <w:num w:numId="31">
    <w:abstractNumId w:val="19"/>
  </w:num>
  <w:num w:numId="32">
    <w:abstractNumId w:val="19"/>
  </w:num>
  <w:num w:numId="33">
    <w:abstractNumId w:val="19"/>
  </w:num>
  <w:num w:numId="34">
    <w:abstractNumId w:val="19"/>
  </w:num>
  <w:num w:numId="35">
    <w:abstractNumId w:val="19"/>
  </w:num>
  <w:num w:numId="36">
    <w:abstractNumId w:val="19"/>
  </w:num>
  <w:num w:numId="37">
    <w:abstractNumId w:val="19"/>
  </w:num>
  <w:num w:numId="38">
    <w:abstractNumId w:val="19"/>
  </w:num>
  <w:num w:numId="39">
    <w:abstractNumId w:val="19"/>
  </w:num>
  <w:num w:numId="40">
    <w:abstractNumId w:val="19"/>
  </w:num>
  <w:num w:numId="41">
    <w:abstractNumId w:val="19"/>
  </w:num>
  <w:num w:numId="42">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e Baker">
    <w15:presenceInfo w15:providerId="AD" w15:userId="S-1-5-21-3727643198-2665405714-2364880213-2046"/>
  </w15:person>
  <w15:person w15:author="Ruth Massie">
    <w15:presenceInfo w15:providerId="AD" w15:userId="S-1-5-21-4014874573-1883531753-1015304109-101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D19CB"/>
    <w:rsid w:val="00002DB5"/>
    <w:rsid w:val="00012027"/>
    <w:rsid w:val="00015DFB"/>
    <w:rsid w:val="00033664"/>
    <w:rsid w:val="0004325A"/>
    <w:rsid w:val="00054F9D"/>
    <w:rsid w:val="00061DAE"/>
    <w:rsid w:val="0007081C"/>
    <w:rsid w:val="00087EB2"/>
    <w:rsid w:val="000A7E3A"/>
    <w:rsid w:val="000B51DE"/>
    <w:rsid w:val="000C3880"/>
    <w:rsid w:val="000D387F"/>
    <w:rsid w:val="000E4E6A"/>
    <w:rsid w:val="0010157A"/>
    <w:rsid w:val="00105C7C"/>
    <w:rsid w:val="00111833"/>
    <w:rsid w:val="00113786"/>
    <w:rsid w:val="001138EE"/>
    <w:rsid w:val="00141103"/>
    <w:rsid w:val="001474AD"/>
    <w:rsid w:val="00160240"/>
    <w:rsid w:val="00165AA5"/>
    <w:rsid w:val="001842AE"/>
    <w:rsid w:val="001A0F23"/>
    <w:rsid w:val="001B0589"/>
    <w:rsid w:val="001B602D"/>
    <w:rsid w:val="001B7482"/>
    <w:rsid w:val="001C37F1"/>
    <w:rsid w:val="001C494D"/>
    <w:rsid w:val="001C65C8"/>
    <w:rsid w:val="001C7099"/>
    <w:rsid w:val="001F3325"/>
    <w:rsid w:val="001F4153"/>
    <w:rsid w:val="001F6CC1"/>
    <w:rsid w:val="00200C4C"/>
    <w:rsid w:val="00204291"/>
    <w:rsid w:val="002042D6"/>
    <w:rsid w:val="00221532"/>
    <w:rsid w:val="002233EB"/>
    <w:rsid w:val="00225FC5"/>
    <w:rsid w:val="00247A2D"/>
    <w:rsid w:val="0025760F"/>
    <w:rsid w:val="00257958"/>
    <w:rsid w:val="00286BF4"/>
    <w:rsid w:val="002948CC"/>
    <w:rsid w:val="002A00B7"/>
    <w:rsid w:val="002A21C2"/>
    <w:rsid w:val="002A3AF4"/>
    <w:rsid w:val="002B4579"/>
    <w:rsid w:val="002B625C"/>
    <w:rsid w:val="002C3D68"/>
    <w:rsid w:val="002C5A36"/>
    <w:rsid w:val="002C62D8"/>
    <w:rsid w:val="002C6395"/>
    <w:rsid w:val="002F34A8"/>
    <w:rsid w:val="00312191"/>
    <w:rsid w:val="003463FB"/>
    <w:rsid w:val="00355FAC"/>
    <w:rsid w:val="00361D31"/>
    <w:rsid w:val="003671C1"/>
    <w:rsid w:val="003743D4"/>
    <w:rsid w:val="0037689D"/>
    <w:rsid w:val="003C7581"/>
    <w:rsid w:val="003D41AE"/>
    <w:rsid w:val="003D7309"/>
    <w:rsid w:val="003F34DD"/>
    <w:rsid w:val="00402B95"/>
    <w:rsid w:val="004078F0"/>
    <w:rsid w:val="00411C6C"/>
    <w:rsid w:val="00435067"/>
    <w:rsid w:val="004550C0"/>
    <w:rsid w:val="004569D3"/>
    <w:rsid w:val="004872C2"/>
    <w:rsid w:val="004875CD"/>
    <w:rsid w:val="004D0F80"/>
    <w:rsid w:val="004D2A53"/>
    <w:rsid w:val="004D53DE"/>
    <w:rsid w:val="004E77C7"/>
    <w:rsid w:val="00500524"/>
    <w:rsid w:val="00527205"/>
    <w:rsid w:val="0053196F"/>
    <w:rsid w:val="00532959"/>
    <w:rsid w:val="0054520B"/>
    <w:rsid w:val="00545E81"/>
    <w:rsid w:val="00560E1F"/>
    <w:rsid w:val="00560F4B"/>
    <w:rsid w:val="005666A6"/>
    <w:rsid w:val="00574A4E"/>
    <w:rsid w:val="00597399"/>
    <w:rsid w:val="00597ED9"/>
    <w:rsid w:val="005B1FDF"/>
    <w:rsid w:val="005D713B"/>
    <w:rsid w:val="005F2B21"/>
    <w:rsid w:val="00603E07"/>
    <w:rsid w:val="00613FDD"/>
    <w:rsid w:val="00615845"/>
    <w:rsid w:val="00615B70"/>
    <w:rsid w:val="006246EA"/>
    <w:rsid w:val="00624C9A"/>
    <w:rsid w:val="00644D17"/>
    <w:rsid w:val="0066363A"/>
    <w:rsid w:val="00663BA6"/>
    <w:rsid w:val="006829AF"/>
    <w:rsid w:val="006875B7"/>
    <w:rsid w:val="006951B8"/>
    <w:rsid w:val="006C3FEB"/>
    <w:rsid w:val="006D46C9"/>
    <w:rsid w:val="006D663D"/>
    <w:rsid w:val="00702B3D"/>
    <w:rsid w:val="007060BE"/>
    <w:rsid w:val="0072062E"/>
    <w:rsid w:val="0072189E"/>
    <w:rsid w:val="00735CE9"/>
    <w:rsid w:val="00744570"/>
    <w:rsid w:val="00757A06"/>
    <w:rsid w:val="0079634D"/>
    <w:rsid w:val="007C16AD"/>
    <w:rsid w:val="007D0566"/>
    <w:rsid w:val="007E5CE9"/>
    <w:rsid w:val="007F2E76"/>
    <w:rsid w:val="00814A7B"/>
    <w:rsid w:val="00817854"/>
    <w:rsid w:val="0083404B"/>
    <w:rsid w:val="00847D4F"/>
    <w:rsid w:val="00875BCA"/>
    <w:rsid w:val="00886658"/>
    <w:rsid w:val="008B59C6"/>
    <w:rsid w:val="008D4935"/>
    <w:rsid w:val="008D6093"/>
    <w:rsid w:val="008E1048"/>
    <w:rsid w:val="008F68EB"/>
    <w:rsid w:val="00902BE5"/>
    <w:rsid w:val="00913951"/>
    <w:rsid w:val="009306CE"/>
    <w:rsid w:val="0093070E"/>
    <w:rsid w:val="009400A6"/>
    <w:rsid w:val="00951B11"/>
    <w:rsid w:val="00975373"/>
    <w:rsid w:val="009867AC"/>
    <w:rsid w:val="009A443D"/>
    <w:rsid w:val="009A4917"/>
    <w:rsid w:val="009B44BF"/>
    <w:rsid w:val="009B5EE0"/>
    <w:rsid w:val="009C1816"/>
    <w:rsid w:val="009D13AD"/>
    <w:rsid w:val="009F121B"/>
    <w:rsid w:val="009F4384"/>
    <w:rsid w:val="009F78D3"/>
    <w:rsid w:val="00A137E9"/>
    <w:rsid w:val="00A14F22"/>
    <w:rsid w:val="00A22A18"/>
    <w:rsid w:val="00A2306B"/>
    <w:rsid w:val="00A258DC"/>
    <w:rsid w:val="00A344AB"/>
    <w:rsid w:val="00A432C2"/>
    <w:rsid w:val="00A5184E"/>
    <w:rsid w:val="00A53EB2"/>
    <w:rsid w:val="00A54A96"/>
    <w:rsid w:val="00A55789"/>
    <w:rsid w:val="00A74970"/>
    <w:rsid w:val="00A81CA3"/>
    <w:rsid w:val="00A956BA"/>
    <w:rsid w:val="00AB0C4D"/>
    <w:rsid w:val="00AB1BDE"/>
    <w:rsid w:val="00AB5993"/>
    <w:rsid w:val="00AB63FF"/>
    <w:rsid w:val="00AE186E"/>
    <w:rsid w:val="00AF1476"/>
    <w:rsid w:val="00B121CB"/>
    <w:rsid w:val="00B1461F"/>
    <w:rsid w:val="00B36A6D"/>
    <w:rsid w:val="00B37AB5"/>
    <w:rsid w:val="00B55E8B"/>
    <w:rsid w:val="00B640D2"/>
    <w:rsid w:val="00B67430"/>
    <w:rsid w:val="00B7041D"/>
    <w:rsid w:val="00B80EDC"/>
    <w:rsid w:val="00B83BF9"/>
    <w:rsid w:val="00B9150D"/>
    <w:rsid w:val="00BA47C5"/>
    <w:rsid w:val="00BC7791"/>
    <w:rsid w:val="00BE04B2"/>
    <w:rsid w:val="00BE532A"/>
    <w:rsid w:val="00BF31C2"/>
    <w:rsid w:val="00BF4A41"/>
    <w:rsid w:val="00C01636"/>
    <w:rsid w:val="00C04D5A"/>
    <w:rsid w:val="00C243FA"/>
    <w:rsid w:val="00C36140"/>
    <w:rsid w:val="00C463AB"/>
    <w:rsid w:val="00C61173"/>
    <w:rsid w:val="00C67050"/>
    <w:rsid w:val="00C74D02"/>
    <w:rsid w:val="00C83FEE"/>
    <w:rsid w:val="00C86F95"/>
    <w:rsid w:val="00C87071"/>
    <w:rsid w:val="00C878D2"/>
    <w:rsid w:val="00C91C12"/>
    <w:rsid w:val="00C94D01"/>
    <w:rsid w:val="00CA1D18"/>
    <w:rsid w:val="00CC03DA"/>
    <w:rsid w:val="00CC3D64"/>
    <w:rsid w:val="00CC5AF9"/>
    <w:rsid w:val="00CD32DE"/>
    <w:rsid w:val="00CD6252"/>
    <w:rsid w:val="00CF0A35"/>
    <w:rsid w:val="00D070E0"/>
    <w:rsid w:val="00D108CB"/>
    <w:rsid w:val="00D27BE6"/>
    <w:rsid w:val="00D74B2C"/>
    <w:rsid w:val="00D955A0"/>
    <w:rsid w:val="00DA62AE"/>
    <w:rsid w:val="00DB0401"/>
    <w:rsid w:val="00DB5AF3"/>
    <w:rsid w:val="00DB6E71"/>
    <w:rsid w:val="00DC2322"/>
    <w:rsid w:val="00DC7C11"/>
    <w:rsid w:val="00DD19CB"/>
    <w:rsid w:val="00DD7C09"/>
    <w:rsid w:val="00DF2E21"/>
    <w:rsid w:val="00DF42D8"/>
    <w:rsid w:val="00E122A9"/>
    <w:rsid w:val="00E22164"/>
    <w:rsid w:val="00E253E3"/>
    <w:rsid w:val="00E261D1"/>
    <w:rsid w:val="00E30222"/>
    <w:rsid w:val="00E4274D"/>
    <w:rsid w:val="00E46DB1"/>
    <w:rsid w:val="00E5390C"/>
    <w:rsid w:val="00E55E7F"/>
    <w:rsid w:val="00E61CD2"/>
    <w:rsid w:val="00E76CCB"/>
    <w:rsid w:val="00E87E9A"/>
    <w:rsid w:val="00E9608B"/>
    <w:rsid w:val="00EA04C1"/>
    <w:rsid w:val="00EA125F"/>
    <w:rsid w:val="00EB12C8"/>
    <w:rsid w:val="00EC7B5F"/>
    <w:rsid w:val="00EF31AB"/>
    <w:rsid w:val="00EF3901"/>
    <w:rsid w:val="00F02D47"/>
    <w:rsid w:val="00F05DE2"/>
    <w:rsid w:val="00F3377B"/>
    <w:rsid w:val="00F34F68"/>
    <w:rsid w:val="00F42A87"/>
    <w:rsid w:val="00F479A2"/>
    <w:rsid w:val="00F5454B"/>
    <w:rsid w:val="00F54930"/>
    <w:rsid w:val="00F652FD"/>
    <w:rsid w:val="00F802C4"/>
    <w:rsid w:val="00FA5691"/>
    <w:rsid w:val="00FB1657"/>
    <w:rsid w:val="00FB52E5"/>
    <w:rsid w:val="00FC1D86"/>
    <w:rsid w:val="00FC5062"/>
    <w:rsid w:val="00FF1DEA"/>
    <w:rsid w:val="00FF50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1DE"/>
    <w:rPr>
      <w:sz w:val="22"/>
      <w:lang w:eastAsia="en-US"/>
    </w:rPr>
  </w:style>
  <w:style w:type="paragraph" w:styleId="Heading1">
    <w:name w:val="heading 1"/>
    <w:aliases w:val="Heading A"/>
    <w:basedOn w:val="Normal"/>
    <w:next w:val="Normal"/>
    <w:link w:val="Heading1Char"/>
    <w:rsid w:val="00B1461F"/>
    <w:pPr>
      <w:keepNext/>
      <w:jc w:val="center"/>
      <w:outlineLvl w:val="0"/>
    </w:pPr>
    <w:rPr>
      <w:rFonts w:ascii="Arial Bold" w:hAnsi="Arial Bold"/>
      <w:b/>
      <w:kern w:val="28"/>
      <w:sz w:val="32"/>
    </w:rPr>
  </w:style>
  <w:style w:type="paragraph" w:styleId="Heading2">
    <w:name w:val="heading 2"/>
    <w:aliases w:val="Heading B"/>
    <w:basedOn w:val="Normal"/>
    <w:next w:val="Normal"/>
    <w:autoRedefine/>
    <w:rsid w:val="002F34A8"/>
    <w:pPr>
      <w:keepNext/>
      <w:spacing w:before="480"/>
      <w:outlineLvl w:val="1"/>
    </w:pPr>
    <w:rPr>
      <w:rFonts w:ascii="Arial Bold" w:hAnsi="Arial Bold"/>
      <w:bCs/>
      <w:sz w:val="28"/>
    </w:rPr>
  </w:style>
  <w:style w:type="paragraph" w:styleId="Heading3">
    <w:name w:val="heading 3"/>
    <w:aliases w:val="Heading C"/>
    <w:basedOn w:val="Normal"/>
    <w:next w:val="Normal"/>
    <w:qFormat/>
    <w:rsid w:val="00560E1F"/>
    <w:pPr>
      <w:keepNext/>
      <w:outlineLvl w:val="2"/>
    </w:pPr>
    <w:rPr>
      <w:b/>
      <w:sz w:val="24"/>
    </w:rPr>
  </w:style>
  <w:style w:type="paragraph" w:styleId="Heading4">
    <w:name w:val="heading 4"/>
    <w:aliases w:val="Heading D"/>
    <w:basedOn w:val="Normal"/>
    <w:next w:val="Normal"/>
    <w:qFormat/>
    <w:rsid w:val="00560E1F"/>
    <w:pPr>
      <w:keepNext/>
      <w:spacing w:after="100" w:afterAutospacing="1"/>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74D02"/>
    <w:pPr>
      <w:tabs>
        <w:tab w:val="center" w:pos="4513"/>
        <w:tab w:val="right" w:pos="9026"/>
      </w:tabs>
    </w:pPr>
  </w:style>
  <w:style w:type="paragraph" w:customStyle="1" w:styleId="HeadingE">
    <w:name w:val="Heading E"/>
    <w:basedOn w:val="Heading1"/>
    <w:rsid w:val="00560E1F"/>
    <w:pPr>
      <w:jc w:val="left"/>
    </w:pPr>
    <w:rPr>
      <w:rFonts w:ascii="Times New Roman" w:hAnsi="Times New Roman"/>
      <w:b w:val="0"/>
      <w:i/>
      <w:caps/>
      <w:sz w:val="22"/>
    </w:rPr>
  </w:style>
  <w:style w:type="character" w:styleId="CommentReference">
    <w:name w:val="annotation reference"/>
    <w:semiHidden/>
    <w:rsid w:val="00560E1F"/>
    <w:rPr>
      <w:sz w:val="16"/>
    </w:rPr>
  </w:style>
  <w:style w:type="paragraph" w:styleId="CommentText">
    <w:name w:val="annotation text"/>
    <w:basedOn w:val="Normal"/>
    <w:link w:val="CommentTextChar"/>
    <w:semiHidden/>
    <w:rsid w:val="00560E1F"/>
  </w:style>
  <w:style w:type="character" w:customStyle="1" w:styleId="CommentTextChar">
    <w:name w:val="Comment Text Char"/>
    <w:link w:val="CommentText"/>
    <w:semiHidden/>
    <w:rsid w:val="00DF42D8"/>
    <w:rPr>
      <w:sz w:val="22"/>
      <w:lang w:eastAsia="en-US"/>
    </w:rPr>
  </w:style>
  <w:style w:type="character" w:customStyle="1" w:styleId="HeaderChar">
    <w:name w:val="Header Char"/>
    <w:basedOn w:val="DefaultParagraphFont"/>
    <w:link w:val="Header"/>
    <w:rsid w:val="00C74D02"/>
    <w:rPr>
      <w:sz w:val="22"/>
      <w:lang w:eastAsia="en-US"/>
    </w:rPr>
  </w:style>
  <w:style w:type="paragraph" w:styleId="Footer">
    <w:name w:val="footer"/>
    <w:basedOn w:val="Normal"/>
    <w:link w:val="FooterChar"/>
    <w:rsid w:val="00C74D02"/>
    <w:pPr>
      <w:tabs>
        <w:tab w:val="center" w:pos="4513"/>
        <w:tab w:val="right" w:pos="9026"/>
      </w:tabs>
    </w:pPr>
  </w:style>
  <w:style w:type="character" w:customStyle="1" w:styleId="FooterChar">
    <w:name w:val="Footer Char"/>
    <w:basedOn w:val="DefaultParagraphFont"/>
    <w:link w:val="Footer"/>
    <w:rsid w:val="00C74D02"/>
    <w:rPr>
      <w:sz w:val="22"/>
      <w:lang w:eastAsia="en-US"/>
    </w:rPr>
  </w:style>
  <w:style w:type="paragraph" w:customStyle="1" w:styleId="BodyText1">
    <w:name w:val="Body Text1"/>
    <w:basedOn w:val="Normal"/>
    <w:rsid w:val="001A0F23"/>
    <w:pPr>
      <w:spacing w:before="240" w:after="240"/>
    </w:pPr>
    <w:rPr>
      <w:rFonts w:ascii="Arial" w:hAnsi="Arial"/>
    </w:rPr>
  </w:style>
  <w:style w:type="paragraph" w:customStyle="1" w:styleId="HeadingF">
    <w:name w:val="Heading F"/>
    <w:basedOn w:val="Heading3"/>
    <w:rsid w:val="00560E1F"/>
    <w:pPr>
      <w:jc w:val="center"/>
    </w:pPr>
    <w:rPr>
      <w:lang w:val="en-US"/>
    </w:rPr>
  </w:style>
  <w:style w:type="paragraph" w:styleId="BalloonText">
    <w:name w:val="Balloon Text"/>
    <w:basedOn w:val="Normal"/>
    <w:semiHidden/>
    <w:rsid w:val="00DD19CB"/>
    <w:rPr>
      <w:rFonts w:ascii="Tahoma" w:hAnsi="Tahoma" w:cs="Tahoma"/>
      <w:sz w:val="16"/>
      <w:szCs w:val="16"/>
    </w:rPr>
  </w:style>
  <w:style w:type="paragraph" w:customStyle="1" w:styleId="CAFooter">
    <w:name w:val="CA Footer"/>
    <w:basedOn w:val="Normal"/>
    <w:qFormat/>
    <w:rsid w:val="00C74D02"/>
    <w:pPr>
      <w:tabs>
        <w:tab w:val="right" w:pos="8335"/>
      </w:tabs>
    </w:pPr>
    <w:rPr>
      <w:rFonts w:ascii="Arial" w:hAnsi="Arial" w:cs="Arial"/>
      <w:sz w:val="18"/>
      <w:szCs w:val="18"/>
      <w:lang w:val="en-US"/>
    </w:rPr>
  </w:style>
  <w:style w:type="table" w:customStyle="1" w:styleId="SOFinalCoverTable">
    <w:name w:val="SO Final Cover Table"/>
    <w:basedOn w:val="TableNormal"/>
    <w:rsid w:val="00597399"/>
    <w:rPr>
      <w:rFonts w:eastAsia="SimSun"/>
    </w:rPr>
    <w:tblPr/>
  </w:style>
  <w:style w:type="paragraph" w:customStyle="1" w:styleId="FrontPageHeading">
    <w:name w:val="Front Page Heading"/>
    <w:basedOn w:val="Normal"/>
    <w:qFormat/>
    <w:rsid w:val="00C74D02"/>
    <w:pPr>
      <w:spacing w:before="4200" w:after="120"/>
      <w:ind w:left="2381"/>
    </w:pPr>
    <w:rPr>
      <w:rFonts w:ascii="Century Gothic" w:eastAsia="SimSun" w:hAnsi="Century Gothic"/>
      <w:b/>
      <w:bCs/>
      <w:spacing w:val="2"/>
      <w:sz w:val="36"/>
    </w:rPr>
  </w:style>
  <w:style w:type="paragraph" w:customStyle="1" w:styleId="FrontPageSub-heading">
    <w:name w:val="Front Page Sub-heading"/>
    <w:basedOn w:val="Normal"/>
    <w:qFormat/>
    <w:rsid w:val="00C74D02"/>
    <w:pPr>
      <w:spacing w:before="600"/>
      <w:ind w:left="2381"/>
    </w:pPr>
    <w:rPr>
      <w:rFonts w:ascii="Century Gothic" w:eastAsia="SimSun" w:hAnsi="Century Gothic"/>
      <w:spacing w:val="2"/>
      <w:sz w:val="28"/>
    </w:rPr>
  </w:style>
  <w:style w:type="paragraph" w:styleId="CommentSubject">
    <w:name w:val="annotation subject"/>
    <w:basedOn w:val="CommentText"/>
    <w:next w:val="CommentText"/>
    <w:link w:val="CommentSubjectChar"/>
    <w:rsid w:val="00DF42D8"/>
    <w:rPr>
      <w:b/>
      <w:bCs/>
      <w:sz w:val="20"/>
    </w:rPr>
  </w:style>
  <w:style w:type="character" w:customStyle="1" w:styleId="CommentSubjectChar">
    <w:name w:val="Comment Subject Char"/>
    <w:link w:val="CommentSubject"/>
    <w:rsid w:val="00DF42D8"/>
    <w:rPr>
      <w:b/>
      <w:bCs/>
      <w:sz w:val="22"/>
      <w:lang w:eastAsia="en-US"/>
    </w:rPr>
  </w:style>
  <w:style w:type="paragraph" w:styleId="Revision">
    <w:name w:val="Revision"/>
    <w:hidden/>
    <w:uiPriority w:val="99"/>
    <w:semiHidden/>
    <w:rsid w:val="00DF42D8"/>
    <w:rPr>
      <w:sz w:val="22"/>
      <w:lang w:eastAsia="en-US"/>
    </w:rPr>
  </w:style>
  <w:style w:type="paragraph" w:customStyle="1" w:styleId="AssessmentTypeHeading">
    <w:name w:val="Assessment Type Heading"/>
    <w:basedOn w:val="Normal"/>
    <w:qFormat/>
    <w:rsid w:val="00DF42D8"/>
    <w:pPr>
      <w:spacing w:before="360"/>
    </w:pPr>
    <w:rPr>
      <w:rFonts w:ascii="Arial Narrow" w:hAnsi="Arial Narrow" w:cs="Arial"/>
      <w:b/>
      <w:bCs/>
      <w:sz w:val="28"/>
      <w:szCs w:val="28"/>
    </w:rPr>
  </w:style>
  <w:style w:type="paragraph" w:customStyle="1" w:styleId="dotpoints">
    <w:name w:val="dot points"/>
    <w:basedOn w:val="Normal"/>
    <w:qFormat/>
    <w:rsid w:val="000B51DE"/>
    <w:pPr>
      <w:numPr>
        <w:numId w:val="3"/>
      </w:numPr>
    </w:pPr>
    <w:rPr>
      <w:rFonts w:ascii="Arial" w:hAnsi="Arial" w:cs="Arial"/>
      <w:szCs w:val="22"/>
    </w:rPr>
  </w:style>
  <w:style w:type="character" w:customStyle="1" w:styleId="Heading1Char">
    <w:name w:val="Heading 1 Char"/>
    <w:aliases w:val="Heading A Char"/>
    <w:basedOn w:val="DefaultParagraphFont"/>
    <w:link w:val="Heading1"/>
    <w:rsid w:val="00B1461F"/>
    <w:rPr>
      <w:rFonts w:ascii="Arial Bold" w:hAnsi="Arial Bold"/>
      <w:b/>
      <w:kern w:val="28"/>
      <w:sz w:val="32"/>
      <w:lang w:eastAsia="en-US"/>
    </w:rPr>
  </w:style>
  <w:style w:type="paragraph" w:customStyle="1" w:styleId="TopicHeading1">
    <w:name w:val="TopicHeading1"/>
    <w:basedOn w:val="BodyText1"/>
    <w:qFormat/>
    <w:rsid w:val="00C91C12"/>
    <w:rPr>
      <w:b/>
      <w:bCs/>
      <w:sz w:val="24"/>
    </w:rPr>
  </w:style>
  <w:style w:type="paragraph" w:customStyle="1" w:styleId="Topicheading2">
    <w:name w:val="Topicheading2"/>
    <w:basedOn w:val="TopicHeading1"/>
    <w:qFormat/>
    <w:rsid w:val="00C91C12"/>
    <w:pPr>
      <w:jc w:val="center"/>
    </w:pPr>
  </w:style>
  <w:style w:type="paragraph" w:customStyle="1" w:styleId="Italicsheading">
    <w:name w:val="Italicsheading"/>
    <w:qFormat/>
    <w:rsid w:val="00C74D02"/>
    <w:rPr>
      <w:rFonts w:ascii="Arial" w:hAnsi="Arial"/>
      <w:i/>
      <w:iCs/>
      <w:sz w:val="24"/>
      <w:lang w:eastAsia="en-US"/>
    </w:rPr>
  </w:style>
  <w:style w:type="paragraph" w:customStyle="1" w:styleId="SOFinalBodyBeforeContentTable">
    <w:name w:val="SO Final Body Before Content Table"/>
    <w:rsid w:val="002C3D68"/>
    <w:pPr>
      <w:spacing w:before="120" w:after="360"/>
    </w:pPr>
    <w:rPr>
      <w:rFonts w:ascii="Arial" w:hAnsi="Arial"/>
      <w:color w:val="000000"/>
      <w:szCs w:val="24"/>
      <w:lang w:val="en-US" w:eastAsia="en-US"/>
    </w:rPr>
  </w:style>
  <w:style w:type="paragraph" w:styleId="FootnoteText">
    <w:name w:val="footnote text"/>
    <w:basedOn w:val="Normal"/>
    <w:link w:val="FootnoteTextChar"/>
    <w:semiHidden/>
    <w:unhideWhenUsed/>
    <w:rsid w:val="002C3D68"/>
    <w:rPr>
      <w:sz w:val="20"/>
    </w:rPr>
  </w:style>
  <w:style w:type="character" w:customStyle="1" w:styleId="FootnoteTextChar">
    <w:name w:val="Footnote Text Char"/>
    <w:basedOn w:val="DefaultParagraphFont"/>
    <w:link w:val="FootnoteText"/>
    <w:semiHidden/>
    <w:rsid w:val="002C3D68"/>
    <w:rPr>
      <w:lang w:eastAsia="en-US"/>
    </w:rPr>
  </w:style>
  <w:style w:type="character" w:styleId="FootnoteReference">
    <w:name w:val="footnote reference"/>
    <w:basedOn w:val="DefaultParagraphFont"/>
    <w:semiHidden/>
    <w:unhideWhenUsed/>
    <w:rsid w:val="002C3D6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1DE"/>
    <w:rPr>
      <w:sz w:val="22"/>
      <w:lang w:eastAsia="en-US"/>
    </w:rPr>
  </w:style>
  <w:style w:type="paragraph" w:styleId="Heading1">
    <w:name w:val="heading 1"/>
    <w:aliases w:val="Heading A"/>
    <w:basedOn w:val="Normal"/>
    <w:next w:val="Normal"/>
    <w:link w:val="Heading1Char"/>
    <w:rsid w:val="00B1461F"/>
    <w:pPr>
      <w:keepNext/>
      <w:jc w:val="center"/>
      <w:outlineLvl w:val="0"/>
    </w:pPr>
    <w:rPr>
      <w:rFonts w:ascii="Arial Bold" w:hAnsi="Arial Bold"/>
      <w:b/>
      <w:kern w:val="28"/>
      <w:sz w:val="32"/>
    </w:rPr>
  </w:style>
  <w:style w:type="paragraph" w:styleId="Heading2">
    <w:name w:val="heading 2"/>
    <w:aliases w:val="Heading B"/>
    <w:basedOn w:val="Normal"/>
    <w:next w:val="Normal"/>
    <w:autoRedefine/>
    <w:rsid w:val="002F34A8"/>
    <w:pPr>
      <w:keepNext/>
      <w:spacing w:before="480"/>
      <w:outlineLvl w:val="1"/>
    </w:pPr>
    <w:rPr>
      <w:rFonts w:ascii="Arial Bold" w:hAnsi="Arial Bold"/>
      <w:bCs/>
      <w:sz w:val="28"/>
    </w:rPr>
  </w:style>
  <w:style w:type="paragraph" w:styleId="Heading3">
    <w:name w:val="heading 3"/>
    <w:aliases w:val="Heading C"/>
    <w:basedOn w:val="Normal"/>
    <w:next w:val="Normal"/>
    <w:qFormat/>
    <w:pPr>
      <w:keepNext/>
      <w:outlineLvl w:val="2"/>
    </w:pPr>
    <w:rPr>
      <w:b/>
      <w:sz w:val="24"/>
    </w:rPr>
  </w:style>
  <w:style w:type="paragraph" w:styleId="Heading4">
    <w:name w:val="heading 4"/>
    <w:aliases w:val="Heading D"/>
    <w:basedOn w:val="Normal"/>
    <w:next w:val="Normal"/>
    <w:qFormat/>
    <w:pPr>
      <w:keepNext/>
      <w:spacing w:after="100" w:afterAutospacing="1"/>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74D02"/>
    <w:pPr>
      <w:tabs>
        <w:tab w:val="center" w:pos="4513"/>
        <w:tab w:val="right" w:pos="9026"/>
      </w:tabs>
    </w:pPr>
  </w:style>
  <w:style w:type="paragraph" w:customStyle="1" w:styleId="HeadingE">
    <w:name w:val="Heading E"/>
    <w:basedOn w:val="Heading1"/>
    <w:pPr>
      <w:jc w:val="left"/>
    </w:pPr>
    <w:rPr>
      <w:rFonts w:ascii="Times New Roman" w:hAnsi="Times New Roman"/>
      <w:b w:val="0"/>
      <w:i/>
      <w:caps/>
      <w:sz w:val="22"/>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DF42D8"/>
    <w:rPr>
      <w:sz w:val="22"/>
      <w:lang w:eastAsia="en-US"/>
    </w:rPr>
  </w:style>
  <w:style w:type="character" w:customStyle="1" w:styleId="HeaderChar">
    <w:name w:val="Header Char"/>
    <w:basedOn w:val="DefaultParagraphFont"/>
    <w:link w:val="Header"/>
    <w:rsid w:val="00C74D02"/>
    <w:rPr>
      <w:sz w:val="22"/>
      <w:lang w:eastAsia="en-US"/>
    </w:rPr>
  </w:style>
  <w:style w:type="paragraph" w:styleId="Footer">
    <w:name w:val="footer"/>
    <w:basedOn w:val="Normal"/>
    <w:link w:val="FooterChar"/>
    <w:rsid w:val="00C74D02"/>
    <w:pPr>
      <w:tabs>
        <w:tab w:val="center" w:pos="4513"/>
        <w:tab w:val="right" w:pos="9026"/>
      </w:tabs>
    </w:pPr>
  </w:style>
  <w:style w:type="character" w:customStyle="1" w:styleId="FooterChar">
    <w:name w:val="Footer Char"/>
    <w:basedOn w:val="DefaultParagraphFont"/>
    <w:link w:val="Footer"/>
    <w:rsid w:val="00C74D02"/>
    <w:rPr>
      <w:sz w:val="22"/>
      <w:lang w:eastAsia="en-US"/>
    </w:rPr>
  </w:style>
  <w:style w:type="paragraph" w:customStyle="1" w:styleId="BodyText1">
    <w:name w:val="Body Text1"/>
    <w:basedOn w:val="Normal"/>
    <w:rsid w:val="001A0F23"/>
    <w:pPr>
      <w:spacing w:before="240" w:after="240"/>
    </w:pPr>
    <w:rPr>
      <w:rFonts w:ascii="Arial" w:hAnsi="Arial"/>
    </w:rPr>
  </w:style>
  <w:style w:type="paragraph" w:customStyle="1" w:styleId="HeadingF">
    <w:name w:val="Heading F"/>
    <w:basedOn w:val="Heading3"/>
    <w:pPr>
      <w:jc w:val="center"/>
    </w:pPr>
    <w:rPr>
      <w:lang w:val="en-US"/>
    </w:rPr>
  </w:style>
  <w:style w:type="paragraph" w:styleId="BalloonText">
    <w:name w:val="Balloon Text"/>
    <w:basedOn w:val="Normal"/>
    <w:semiHidden/>
    <w:rsid w:val="00DD19CB"/>
    <w:rPr>
      <w:rFonts w:ascii="Tahoma" w:hAnsi="Tahoma" w:cs="Tahoma"/>
      <w:sz w:val="16"/>
      <w:szCs w:val="16"/>
    </w:rPr>
  </w:style>
  <w:style w:type="paragraph" w:customStyle="1" w:styleId="CAFooter">
    <w:name w:val="CA Footer"/>
    <w:basedOn w:val="Normal"/>
    <w:qFormat/>
    <w:rsid w:val="00C74D02"/>
    <w:pPr>
      <w:tabs>
        <w:tab w:val="right" w:pos="8335"/>
      </w:tabs>
    </w:pPr>
    <w:rPr>
      <w:rFonts w:ascii="Arial" w:hAnsi="Arial" w:cs="Arial"/>
      <w:sz w:val="18"/>
      <w:szCs w:val="18"/>
      <w:lang w:val="en-US"/>
    </w:rPr>
  </w:style>
  <w:style w:type="table" w:customStyle="1" w:styleId="SOFinalCoverTable">
    <w:name w:val="SO Final Cover Table"/>
    <w:basedOn w:val="TableNormal"/>
    <w:rsid w:val="00597399"/>
    <w:rPr>
      <w:rFonts w:eastAsia="SimSun"/>
    </w:rPr>
    <w:tblPr/>
  </w:style>
  <w:style w:type="paragraph" w:customStyle="1" w:styleId="FrontPageHeading">
    <w:name w:val="Front Page Heading"/>
    <w:basedOn w:val="Normal"/>
    <w:qFormat/>
    <w:rsid w:val="00C74D02"/>
    <w:pPr>
      <w:spacing w:before="4200" w:after="120"/>
      <w:ind w:left="2381"/>
    </w:pPr>
    <w:rPr>
      <w:rFonts w:ascii="Century Gothic" w:eastAsia="SimSun" w:hAnsi="Century Gothic"/>
      <w:b/>
      <w:bCs/>
      <w:spacing w:val="2"/>
      <w:sz w:val="36"/>
    </w:rPr>
  </w:style>
  <w:style w:type="paragraph" w:customStyle="1" w:styleId="FrontPageSub-heading">
    <w:name w:val="Front Page Sub-heading"/>
    <w:basedOn w:val="Normal"/>
    <w:qFormat/>
    <w:rsid w:val="00C74D02"/>
    <w:pPr>
      <w:spacing w:before="600"/>
      <w:ind w:left="2381"/>
    </w:pPr>
    <w:rPr>
      <w:rFonts w:ascii="Century Gothic" w:eastAsia="SimSun" w:hAnsi="Century Gothic"/>
      <w:spacing w:val="2"/>
      <w:sz w:val="28"/>
    </w:rPr>
  </w:style>
  <w:style w:type="paragraph" w:styleId="CommentSubject">
    <w:name w:val="annotation subject"/>
    <w:basedOn w:val="CommentText"/>
    <w:next w:val="CommentText"/>
    <w:link w:val="CommentSubjectChar"/>
    <w:rsid w:val="00DF42D8"/>
    <w:rPr>
      <w:b/>
      <w:bCs/>
      <w:sz w:val="20"/>
    </w:rPr>
  </w:style>
  <w:style w:type="character" w:customStyle="1" w:styleId="CommentSubjectChar">
    <w:name w:val="Comment Subject Char"/>
    <w:link w:val="CommentSubject"/>
    <w:rsid w:val="00DF42D8"/>
    <w:rPr>
      <w:b/>
      <w:bCs/>
      <w:sz w:val="22"/>
      <w:lang w:eastAsia="en-US"/>
    </w:rPr>
  </w:style>
  <w:style w:type="paragraph" w:styleId="Revision">
    <w:name w:val="Revision"/>
    <w:hidden/>
    <w:uiPriority w:val="99"/>
    <w:semiHidden/>
    <w:rsid w:val="00DF42D8"/>
    <w:rPr>
      <w:sz w:val="22"/>
      <w:lang w:eastAsia="en-US"/>
    </w:rPr>
  </w:style>
  <w:style w:type="paragraph" w:customStyle="1" w:styleId="AssessmentTypeHeading">
    <w:name w:val="Assessment Type Heading"/>
    <w:basedOn w:val="Normal"/>
    <w:qFormat/>
    <w:rsid w:val="00DF42D8"/>
    <w:pPr>
      <w:spacing w:before="360"/>
    </w:pPr>
    <w:rPr>
      <w:rFonts w:ascii="Arial Narrow" w:hAnsi="Arial Narrow" w:cs="Arial"/>
      <w:b/>
      <w:bCs/>
      <w:sz w:val="28"/>
      <w:szCs w:val="28"/>
    </w:rPr>
  </w:style>
  <w:style w:type="paragraph" w:customStyle="1" w:styleId="dotpoints">
    <w:name w:val="dot points"/>
    <w:basedOn w:val="Normal"/>
    <w:qFormat/>
    <w:rsid w:val="000B51DE"/>
    <w:pPr>
      <w:numPr>
        <w:numId w:val="3"/>
      </w:numPr>
    </w:pPr>
    <w:rPr>
      <w:rFonts w:ascii="Arial" w:hAnsi="Arial" w:cs="Arial"/>
      <w:szCs w:val="22"/>
    </w:rPr>
  </w:style>
  <w:style w:type="character" w:customStyle="1" w:styleId="Heading1Char">
    <w:name w:val="Heading 1 Char"/>
    <w:aliases w:val="Heading A Char"/>
    <w:basedOn w:val="DefaultParagraphFont"/>
    <w:link w:val="Heading1"/>
    <w:rsid w:val="00B1461F"/>
    <w:rPr>
      <w:rFonts w:ascii="Arial Bold" w:hAnsi="Arial Bold"/>
      <w:b/>
      <w:kern w:val="28"/>
      <w:sz w:val="32"/>
      <w:lang w:eastAsia="en-US"/>
    </w:rPr>
  </w:style>
  <w:style w:type="paragraph" w:customStyle="1" w:styleId="TopicHeading1">
    <w:name w:val="TopicHeading1"/>
    <w:basedOn w:val="BodyText1"/>
    <w:qFormat/>
    <w:rsid w:val="00C91C12"/>
    <w:rPr>
      <w:b/>
      <w:bCs/>
      <w:sz w:val="24"/>
    </w:rPr>
  </w:style>
  <w:style w:type="paragraph" w:customStyle="1" w:styleId="Topicheading2">
    <w:name w:val="Topicheading2"/>
    <w:basedOn w:val="TopicHeading1"/>
    <w:qFormat/>
    <w:rsid w:val="00C91C12"/>
    <w:pPr>
      <w:jc w:val="center"/>
    </w:pPr>
  </w:style>
  <w:style w:type="paragraph" w:customStyle="1" w:styleId="Italicsheading">
    <w:name w:val="Italicsheading"/>
    <w:qFormat/>
    <w:rsid w:val="00C74D02"/>
    <w:rPr>
      <w:rFonts w:ascii="Arial" w:hAnsi="Arial"/>
      <w:i/>
      <w:iCs/>
      <w:sz w:val="24"/>
      <w:lang w:eastAsia="en-US"/>
    </w:rPr>
  </w:style>
  <w:style w:type="paragraph" w:customStyle="1" w:styleId="SOFinalBodyBeforeContentTable">
    <w:name w:val="SO Final Body Before Content Table"/>
    <w:rsid w:val="002C3D68"/>
    <w:pPr>
      <w:spacing w:before="120" w:after="360"/>
    </w:pPr>
    <w:rPr>
      <w:rFonts w:ascii="Arial" w:hAnsi="Arial"/>
      <w:color w:val="000000"/>
      <w:szCs w:val="24"/>
      <w:lang w:val="en-US" w:eastAsia="en-US"/>
    </w:rPr>
  </w:style>
  <w:style w:type="paragraph" w:styleId="FootnoteText">
    <w:name w:val="footnote text"/>
    <w:basedOn w:val="Normal"/>
    <w:link w:val="FootnoteTextChar"/>
    <w:semiHidden/>
    <w:unhideWhenUsed/>
    <w:rsid w:val="002C3D68"/>
    <w:rPr>
      <w:sz w:val="20"/>
    </w:rPr>
  </w:style>
  <w:style w:type="character" w:customStyle="1" w:styleId="FootnoteTextChar">
    <w:name w:val="Footnote Text Char"/>
    <w:basedOn w:val="DefaultParagraphFont"/>
    <w:link w:val="FootnoteText"/>
    <w:semiHidden/>
    <w:rsid w:val="002C3D68"/>
    <w:rPr>
      <w:lang w:eastAsia="en-US"/>
    </w:rPr>
  </w:style>
  <w:style w:type="character" w:styleId="FootnoteReference">
    <w:name w:val="footnote reference"/>
    <w:basedOn w:val="DefaultParagraphFont"/>
    <w:semiHidden/>
    <w:unhideWhenUsed/>
    <w:rsid w:val="002C3D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419854">
      <w:bodyDiv w:val="1"/>
      <w:marLeft w:val="0"/>
      <w:marRight w:val="0"/>
      <w:marTop w:val="0"/>
      <w:marBottom w:val="0"/>
      <w:divBdr>
        <w:top w:val="none" w:sz="0" w:space="0" w:color="auto"/>
        <w:left w:val="none" w:sz="0" w:space="0" w:color="auto"/>
        <w:bottom w:val="none" w:sz="0" w:space="0" w:color="auto"/>
        <w:right w:val="none" w:sz="0" w:space="0" w:color="auto"/>
      </w:divBdr>
    </w:div>
    <w:div w:id="2094622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renc\Application%20Data\Microsoft\Templates\Assessment%20Repor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3776296B-A7AA-44F7-B747-DA1935E5B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Assessment Reports.dot</Template>
  <TotalTime>812</TotalTime>
  <Pages>6</Pages>
  <Words>1998</Words>
  <Characters>11390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Subject name</vt:lpstr>
    </vt:vector>
  </TitlesOfParts>
  <Company>Infoquest</Company>
  <LinksUpToDate>false</LinksUpToDate>
  <CharactersWithSpaces>13362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name</dc:title>
  <dc:creator>karenc</dc:creator>
  <cp:lastModifiedBy>Tania Rakovich</cp:lastModifiedBy>
  <cp:revision>42</cp:revision>
  <cp:lastPrinted>2016-10-14T02:56:00Z</cp:lastPrinted>
  <dcterms:created xsi:type="dcterms:W3CDTF">2016-12-09T00:53:00Z</dcterms:created>
  <dcterms:modified xsi:type="dcterms:W3CDTF">2017-03-09T01:15:00Z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A597197</vt:lpwstr>
  </property>
  <property fmtid="{D5CDD505-2E9C-101B-9397-08002B2CF9AE}" pid="3" name="Objective-Comment">
    <vt:lpwstr/>
  </property>
  <property fmtid="{D5CDD505-2E9C-101B-9397-08002B2CF9AE}" pid="4" name="Objective-CreationStamp">
    <vt:filetime>2016-12-19T01:37:22Z</vt:filetime>
  </property>
  <property fmtid="{D5CDD505-2E9C-101B-9397-08002B2CF9AE}" pid="5" name="Objective-IsApproved">
    <vt:bool>false</vt:bool>
  </property>
  <property fmtid="{D5CDD505-2E9C-101B-9397-08002B2CF9AE}" pid="6" name="Objective-IsPublished">
    <vt:bool>false</vt:bool>
  </property>
  <property fmtid="{D5CDD505-2E9C-101B-9397-08002B2CF9AE}" pid="7" name="Objective-DatePublished">
    <vt:lpwstr/>
  </property>
  <property fmtid="{D5CDD505-2E9C-101B-9397-08002B2CF9AE}" pid="8" name="Objective-ModificationStamp">
    <vt:filetime>2017-03-09T01:15:02Z</vt:filetime>
  </property>
  <property fmtid="{D5CDD505-2E9C-101B-9397-08002B2CF9AE}" pid="9" name="Objective-Owner">
    <vt:lpwstr>Karen Collins</vt:lpwstr>
  </property>
  <property fmtid="{D5CDD505-2E9C-101B-9397-08002B2CF9AE}" pid="10" name="Objective-Path">
    <vt:lpwstr>Objective Global Folder:Quality Assurance Cycle:Stage 2 - 4. Improving:Chief Assessors Reports:2016 Chief Assessor Reports:Tracked changes from editors:</vt:lpwstr>
  </property>
  <property fmtid="{D5CDD505-2E9C-101B-9397-08002B2CF9AE}" pid="11" name="Objective-Parent">
    <vt:lpwstr>Tracked changes from editors</vt:lpwstr>
  </property>
  <property fmtid="{D5CDD505-2E9C-101B-9397-08002B2CF9AE}" pid="12" name="Objective-State">
    <vt:lpwstr>Being Edited</vt:lpwstr>
  </property>
  <property fmtid="{D5CDD505-2E9C-101B-9397-08002B2CF9AE}" pid="13" name="Objective-Title">
    <vt:lpwstr>2016 English Pathways Chief Assessor's Report</vt:lpwstr>
  </property>
  <property fmtid="{D5CDD505-2E9C-101B-9397-08002B2CF9AE}" pid="14" name="Objective-Version">
    <vt:lpwstr>3.1</vt:lpwstr>
  </property>
  <property fmtid="{D5CDD505-2E9C-101B-9397-08002B2CF9AE}" pid="15" name="Objective-VersionComment">
    <vt:lpwstr>the report has been edited.  michael has reviewed it and advised it is ready for approval process.  will send to luke.</vt:lpwstr>
  </property>
  <property fmtid="{D5CDD505-2E9C-101B-9397-08002B2CF9AE}" pid="16" name="Objective-VersionNumber">
    <vt:r8>6</vt:r8>
  </property>
  <property fmtid="{D5CDD505-2E9C-101B-9397-08002B2CF9AE}" pid="17" name="Objective-FileNumber">
    <vt:lpwstr>qA15366</vt:lpwstr>
  </property>
  <property fmtid="{D5CDD505-2E9C-101B-9397-08002B2CF9AE}" pid="18" name="Objective-Classification">
    <vt:lpwstr>[Inherited - none]</vt:lpwstr>
  </property>
  <property fmtid="{D5CDD505-2E9C-101B-9397-08002B2CF9AE}" pid="19" name="Objective-Caveats">
    <vt:lpwstr/>
  </property>
</Properties>
</file>