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5C06F4">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5C06F4">
        <w:rPr>
          <w:rFonts w:cs="Arial"/>
          <w:b/>
          <w:bCs/>
          <w:sz w:val="28"/>
          <w:szCs w:val="28"/>
        </w:rPr>
        <w:t>Personal Learning Plan</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5C06F4" w:rsidP="00BA2185">
            <w:pPr>
              <w:jc w:val="center"/>
              <w:rPr>
                <w:b/>
              </w:rPr>
            </w:pPr>
            <w:r>
              <w:rPr>
                <w:b/>
              </w:rPr>
              <w:t>P</w:t>
            </w:r>
          </w:p>
        </w:tc>
        <w:tc>
          <w:tcPr>
            <w:tcW w:w="500" w:type="dxa"/>
            <w:shd w:val="clear" w:color="auto" w:fill="auto"/>
            <w:vAlign w:val="center"/>
          </w:tcPr>
          <w:p w:rsidR="006A2B3D" w:rsidRPr="00F66744" w:rsidRDefault="005C06F4" w:rsidP="00BA2185">
            <w:pPr>
              <w:jc w:val="center"/>
              <w:rPr>
                <w:b/>
              </w:rPr>
            </w:pPr>
            <w:r>
              <w:rPr>
                <w:b/>
              </w:rPr>
              <w:t>L</w:t>
            </w:r>
          </w:p>
        </w:tc>
        <w:tc>
          <w:tcPr>
            <w:tcW w:w="500" w:type="dxa"/>
            <w:shd w:val="clear" w:color="auto" w:fill="auto"/>
            <w:vAlign w:val="center"/>
          </w:tcPr>
          <w:p w:rsidR="006A2B3D" w:rsidRPr="003B2B0E" w:rsidRDefault="005C06F4" w:rsidP="00BA2185">
            <w:pPr>
              <w:jc w:val="center"/>
              <w:rPr>
                <w:b/>
              </w:rPr>
            </w:pPr>
            <w:r>
              <w:rPr>
                <w:b/>
              </w:rPr>
              <w:t>P</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footerReference w:type="default" r:id="rId9"/>
          <w:headerReference w:type="first" r:id="rId10"/>
          <w:footerReference w:type="first" r:id="rId11"/>
          <w:pgSz w:w="11906" w:h="16838" w:code="237"/>
          <w:pgMar w:top="1134" w:right="1134" w:bottom="1134" w:left="1134" w:header="397" w:footer="170" w:gutter="0"/>
          <w:cols w:space="708"/>
          <w:formProt w:val="0"/>
          <w:titlePg/>
          <w:docGrid w:linePitch="360"/>
        </w:sectPr>
      </w:pPr>
    </w:p>
    <w:p w:rsidR="002A53B7" w:rsidRPr="004963F3" w:rsidRDefault="002A53B7" w:rsidP="005C06F4">
      <w:pPr>
        <w:pStyle w:val="LAPHeading"/>
      </w:pPr>
      <w:r w:rsidRPr="004963F3">
        <w:lastRenderedPageBreak/>
        <w:t xml:space="preserve">Stage </w:t>
      </w:r>
      <w:r>
        <w:t xml:space="preserve">1 </w:t>
      </w:r>
      <w:r w:rsidR="005C06F4">
        <w:t xml:space="preserve">Personal Learning Plan </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229"/>
        <w:gridCol w:w="944"/>
        <w:gridCol w:w="803"/>
        <w:gridCol w:w="804"/>
        <w:gridCol w:w="3828"/>
      </w:tblGrid>
      <w:tr w:rsidR="005C06F4" w:rsidRPr="004963F3" w:rsidTr="00C97CC3">
        <w:trPr>
          <w:trHeight w:val="345"/>
          <w:tblHeader/>
          <w:jc w:val="center"/>
        </w:trPr>
        <w:tc>
          <w:tcPr>
            <w:tcW w:w="1668" w:type="dxa"/>
            <w:vMerge w:val="restart"/>
            <w:shd w:val="clear" w:color="auto" w:fill="auto"/>
            <w:vAlign w:val="center"/>
          </w:tcPr>
          <w:p w:rsidR="005C06F4" w:rsidRPr="00F40B4F" w:rsidRDefault="005C06F4" w:rsidP="00A912E5">
            <w:pPr>
              <w:pStyle w:val="LAPTableText"/>
              <w:jc w:val="center"/>
              <w:rPr>
                <w:b/>
                <w:lang w:val="en-US"/>
              </w:rPr>
            </w:pPr>
            <w:r w:rsidRPr="00F40B4F">
              <w:rPr>
                <w:b/>
                <w:lang w:val="en-US"/>
              </w:rPr>
              <w:t>Assessment Type and Weighting</w:t>
            </w:r>
          </w:p>
        </w:tc>
        <w:tc>
          <w:tcPr>
            <w:tcW w:w="7229" w:type="dxa"/>
            <w:vMerge w:val="restart"/>
            <w:shd w:val="clear" w:color="auto" w:fill="auto"/>
            <w:vAlign w:val="center"/>
          </w:tcPr>
          <w:p w:rsidR="005C06F4" w:rsidRPr="0030789D" w:rsidRDefault="005C06F4" w:rsidP="00A912E5">
            <w:pPr>
              <w:pStyle w:val="ACLAPTableText"/>
              <w:jc w:val="center"/>
              <w:rPr>
                <w:b/>
              </w:rPr>
            </w:pPr>
            <w:r w:rsidRPr="0030789D">
              <w:rPr>
                <w:b/>
              </w:rPr>
              <w:t>Details of assessment</w:t>
            </w:r>
          </w:p>
        </w:tc>
        <w:tc>
          <w:tcPr>
            <w:tcW w:w="2551" w:type="dxa"/>
            <w:gridSpan w:val="3"/>
            <w:shd w:val="clear" w:color="auto" w:fill="auto"/>
            <w:vAlign w:val="center"/>
          </w:tcPr>
          <w:p w:rsidR="005C06F4" w:rsidRPr="0030789D" w:rsidRDefault="005C06F4" w:rsidP="00A912E5">
            <w:pPr>
              <w:pStyle w:val="ACLAPTableText"/>
              <w:jc w:val="center"/>
              <w:rPr>
                <w:b/>
              </w:rPr>
            </w:pPr>
            <w:r w:rsidRPr="0030789D">
              <w:rPr>
                <w:b/>
              </w:rPr>
              <w:t>Assessment Design Criteria</w:t>
            </w:r>
          </w:p>
        </w:tc>
        <w:tc>
          <w:tcPr>
            <w:tcW w:w="3828" w:type="dxa"/>
            <w:vMerge w:val="restart"/>
            <w:shd w:val="clear" w:color="auto" w:fill="auto"/>
            <w:vAlign w:val="center"/>
          </w:tcPr>
          <w:p w:rsidR="005C06F4" w:rsidRPr="0030789D" w:rsidRDefault="005C06F4" w:rsidP="00A912E5">
            <w:pPr>
              <w:pStyle w:val="ACLAPTableText"/>
              <w:jc w:val="center"/>
              <w:rPr>
                <w:b/>
              </w:rPr>
            </w:pPr>
            <w:r w:rsidRPr="0030789D">
              <w:rPr>
                <w:b/>
              </w:rPr>
              <w:t>Assessment conditions</w:t>
            </w:r>
          </w:p>
          <w:p w:rsidR="005C06F4" w:rsidRPr="0030789D" w:rsidRDefault="005C06F4" w:rsidP="00A912E5">
            <w:pPr>
              <w:pStyle w:val="ACLAPTableText"/>
              <w:jc w:val="center"/>
            </w:pPr>
            <w:r w:rsidRPr="0030789D">
              <w:t>(e.g. task type, word length, time allocated, supervision)</w:t>
            </w:r>
          </w:p>
        </w:tc>
      </w:tr>
      <w:tr w:rsidR="005C06F4" w:rsidRPr="004963F3" w:rsidTr="00C97CC3">
        <w:trPr>
          <w:trHeight w:val="345"/>
          <w:tblHeader/>
          <w:jc w:val="center"/>
        </w:trPr>
        <w:tc>
          <w:tcPr>
            <w:tcW w:w="1668" w:type="dxa"/>
            <w:vMerge/>
            <w:shd w:val="clear" w:color="auto" w:fill="auto"/>
            <w:vAlign w:val="center"/>
          </w:tcPr>
          <w:p w:rsidR="005C06F4" w:rsidRPr="004963F3" w:rsidRDefault="005C06F4" w:rsidP="00A912E5">
            <w:pPr>
              <w:jc w:val="center"/>
              <w:rPr>
                <w:rFonts w:cs="Arial"/>
                <w:b/>
                <w:bCs/>
                <w:sz w:val="20"/>
                <w:szCs w:val="20"/>
                <w:lang w:val="en-US"/>
              </w:rPr>
            </w:pPr>
          </w:p>
        </w:tc>
        <w:tc>
          <w:tcPr>
            <w:tcW w:w="7229" w:type="dxa"/>
            <w:vMerge/>
            <w:shd w:val="clear" w:color="auto" w:fill="auto"/>
            <w:vAlign w:val="center"/>
          </w:tcPr>
          <w:p w:rsidR="005C06F4" w:rsidRPr="004963F3" w:rsidRDefault="005C06F4" w:rsidP="00A912E5">
            <w:pPr>
              <w:jc w:val="center"/>
              <w:rPr>
                <w:rFonts w:cs="Arial"/>
                <w:b/>
                <w:bCs/>
                <w:sz w:val="20"/>
                <w:szCs w:val="20"/>
                <w:lang w:val="en-US"/>
              </w:rPr>
            </w:pPr>
          </w:p>
        </w:tc>
        <w:tc>
          <w:tcPr>
            <w:tcW w:w="944" w:type="dxa"/>
            <w:shd w:val="clear" w:color="auto" w:fill="auto"/>
            <w:vAlign w:val="center"/>
          </w:tcPr>
          <w:p w:rsidR="005C06F4" w:rsidRPr="004963F3" w:rsidRDefault="005C06F4" w:rsidP="00A912E5">
            <w:pPr>
              <w:jc w:val="center"/>
              <w:rPr>
                <w:rFonts w:cs="Arial"/>
                <w:b/>
                <w:bCs/>
                <w:sz w:val="20"/>
                <w:szCs w:val="20"/>
                <w:lang w:val="en-US"/>
              </w:rPr>
            </w:pPr>
            <w:r>
              <w:rPr>
                <w:rFonts w:cs="Arial"/>
                <w:b/>
                <w:bCs/>
                <w:sz w:val="20"/>
                <w:szCs w:val="20"/>
                <w:lang w:val="en-US"/>
              </w:rPr>
              <w:t>UC</w:t>
            </w:r>
          </w:p>
        </w:tc>
        <w:tc>
          <w:tcPr>
            <w:tcW w:w="803" w:type="dxa"/>
            <w:shd w:val="clear" w:color="auto" w:fill="auto"/>
            <w:vAlign w:val="center"/>
          </w:tcPr>
          <w:p w:rsidR="005C06F4" w:rsidRPr="004963F3" w:rsidRDefault="005C06F4" w:rsidP="00A912E5">
            <w:pPr>
              <w:jc w:val="center"/>
              <w:rPr>
                <w:rFonts w:cs="Arial"/>
                <w:b/>
                <w:bCs/>
                <w:sz w:val="20"/>
                <w:szCs w:val="20"/>
                <w:lang w:val="en-US"/>
              </w:rPr>
            </w:pPr>
            <w:r>
              <w:rPr>
                <w:rFonts w:cs="Arial"/>
                <w:b/>
                <w:bCs/>
                <w:sz w:val="20"/>
                <w:szCs w:val="20"/>
                <w:lang w:val="en-US"/>
              </w:rPr>
              <w:t>DP</w:t>
            </w:r>
          </w:p>
        </w:tc>
        <w:tc>
          <w:tcPr>
            <w:tcW w:w="804" w:type="dxa"/>
            <w:shd w:val="clear" w:color="auto" w:fill="auto"/>
            <w:vAlign w:val="center"/>
          </w:tcPr>
          <w:p w:rsidR="005C06F4" w:rsidRPr="004963F3" w:rsidRDefault="005C06F4" w:rsidP="00A912E5">
            <w:pPr>
              <w:jc w:val="center"/>
              <w:rPr>
                <w:rFonts w:cs="Arial"/>
                <w:b/>
                <w:bCs/>
                <w:sz w:val="20"/>
                <w:szCs w:val="20"/>
                <w:lang w:val="en-US"/>
              </w:rPr>
            </w:pPr>
            <w:r>
              <w:rPr>
                <w:rFonts w:cs="Arial"/>
                <w:b/>
                <w:bCs/>
                <w:sz w:val="20"/>
                <w:szCs w:val="20"/>
                <w:lang w:val="en-US"/>
              </w:rPr>
              <w:t>RL</w:t>
            </w:r>
          </w:p>
        </w:tc>
        <w:tc>
          <w:tcPr>
            <w:tcW w:w="3828" w:type="dxa"/>
            <w:vMerge/>
            <w:shd w:val="clear" w:color="auto" w:fill="auto"/>
            <w:vAlign w:val="center"/>
          </w:tcPr>
          <w:p w:rsidR="005C06F4" w:rsidRPr="004963F3" w:rsidRDefault="005C06F4" w:rsidP="00A912E5">
            <w:pPr>
              <w:rPr>
                <w:rFonts w:cs="Arial"/>
                <w:sz w:val="20"/>
                <w:szCs w:val="20"/>
                <w:lang w:val="en-US"/>
              </w:rPr>
            </w:pPr>
          </w:p>
        </w:tc>
      </w:tr>
      <w:tr w:rsidR="00F96C3C" w:rsidRPr="004963F3" w:rsidTr="005C2AC3">
        <w:trPr>
          <w:trHeight w:val="1691"/>
          <w:jc w:val="center"/>
        </w:trPr>
        <w:tc>
          <w:tcPr>
            <w:tcW w:w="1668" w:type="dxa"/>
            <w:vMerge w:val="restart"/>
            <w:shd w:val="clear" w:color="auto" w:fill="auto"/>
            <w:vAlign w:val="center"/>
          </w:tcPr>
          <w:p w:rsidR="00F96C3C" w:rsidRPr="00F40B4F" w:rsidRDefault="00F96C3C" w:rsidP="00A912E5">
            <w:pPr>
              <w:pStyle w:val="LAPTableText"/>
              <w:jc w:val="center"/>
              <w:rPr>
                <w:b/>
                <w:lang w:val="en-US"/>
              </w:rPr>
            </w:pPr>
            <w:r>
              <w:rPr>
                <w:b/>
                <w:lang w:val="en-US"/>
              </w:rPr>
              <w:t>Assessment Type 1: Folio</w:t>
            </w:r>
          </w:p>
          <w:p w:rsidR="00F96C3C" w:rsidRPr="00F40B4F" w:rsidRDefault="00F96C3C" w:rsidP="00A912E5">
            <w:pPr>
              <w:pStyle w:val="LAPTableText"/>
              <w:jc w:val="center"/>
              <w:rPr>
                <w:b/>
                <w:lang w:val="en-US"/>
              </w:rPr>
            </w:pPr>
          </w:p>
          <w:p w:rsidR="00F96C3C" w:rsidRPr="00F40B4F" w:rsidRDefault="00F96C3C" w:rsidP="00A912E5">
            <w:pPr>
              <w:pStyle w:val="LAPTableText"/>
              <w:jc w:val="center"/>
              <w:rPr>
                <w:b/>
                <w:lang w:val="en-US"/>
              </w:rPr>
            </w:pPr>
          </w:p>
          <w:p w:rsidR="00F96C3C" w:rsidRPr="00F40B4F" w:rsidRDefault="00F96C3C" w:rsidP="00A912E5">
            <w:pPr>
              <w:pStyle w:val="LAPTableText"/>
              <w:jc w:val="center"/>
              <w:rPr>
                <w:b/>
                <w:lang w:val="en-US"/>
              </w:rPr>
            </w:pPr>
            <w:r w:rsidRPr="00F40B4F">
              <w:rPr>
                <w:b/>
                <w:lang w:val="en-US"/>
              </w:rPr>
              <w:t xml:space="preserve">Weighting </w:t>
            </w:r>
            <w:r>
              <w:rPr>
                <w:b/>
                <w:lang w:val="en-US"/>
              </w:rPr>
              <w:t>80</w:t>
            </w:r>
            <w:r w:rsidRPr="00F96C3C">
              <w:rPr>
                <w:b/>
                <w:lang w:val="en-US"/>
              </w:rPr>
              <w:t>%</w:t>
            </w:r>
          </w:p>
        </w:tc>
        <w:tc>
          <w:tcPr>
            <w:tcW w:w="7229" w:type="dxa"/>
            <w:shd w:val="clear" w:color="auto" w:fill="auto"/>
            <w:vAlign w:val="center"/>
          </w:tcPr>
          <w:p w:rsidR="00F96C3C" w:rsidRPr="00C97CC3" w:rsidRDefault="00F96C3C" w:rsidP="00937C7C">
            <w:pPr>
              <w:pStyle w:val="ACLAPTableText"/>
              <w:spacing w:before="120" w:after="120"/>
              <w:rPr>
                <w:b/>
                <w:sz w:val="18"/>
                <w:szCs w:val="18"/>
              </w:rPr>
            </w:pPr>
            <w:r w:rsidRPr="00C97CC3">
              <w:rPr>
                <w:b/>
                <w:sz w:val="18"/>
                <w:szCs w:val="18"/>
              </w:rPr>
              <w:t xml:space="preserve">Journal </w:t>
            </w:r>
          </w:p>
          <w:p w:rsidR="00F96C3C" w:rsidRPr="00C97CC3" w:rsidRDefault="00F96C3C" w:rsidP="00937C7C">
            <w:pPr>
              <w:pStyle w:val="ACLAPTableText"/>
              <w:spacing w:before="120" w:after="120"/>
              <w:rPr>
                <w:sz w:val="18"/>
                <w:szCs w:val="18"/>
              </w:rPr>
            </w:pPr>
            <w:r w:rsidRPr="00C97CC3">
              <w:rPr>
                <w:sz w:val="18"/>
                <w:szCs w:val="18"/>
              </w:rPr>
              <w:t>Students reflect on the ethical understanding, intercultural understanding and personal and social capabilities in a journal.  They demonstrate their knowledge and understanding and provide examples.  Students reflect on contemporary Australian issues covered in lessons and how the capabilities are essential when students deal with these issues.  The format of the journal can be negotiated to take a written, oral or multimodal format.</w:t>
            </w:r>
          </w:p>
        </w:tc>
        <w:tc>
          <w:tcPr>
            <w:tcW w:w="944" w:type="dxa"/>
            <w:shd w:val="clear" w:color="auto" w:fill="auto"/>
            <w:vAlign w:val="center"/>
          </w:tcPr>
          <w:p w:rsidR="00F96C3C" w:rsidRPr="00C97CC3" w:rsidRDefault="00F96C3C" w:rsidP="00EC5325">
            <w:pPr>
              <w:pStyle w:val="ACLAPTableText"/>
              <w:jc w:val="center"/>
              <w:rPr>
                <w:sz w:val="18"/>
                <w:szCs w:val="18"/>
                <w:lang w:val="en-US"/>
              </w:rPr>
            </w:pPr>
            <w:r w:rsidRPr="00C97CC3">
              <w:rPr>
                <w:sz w:val="18"/>
                <w:szCs w:val="18"/>
                <w:lang w:val="en-US"/>
              </w:rPr>
              <w:t>1</w:t>
            </w:r>
          </w:p>
        </w:tc>
        <w:tc>
          <w:tcPr>
            <w:tcW w:w="803" w:type="dxa"/>
            <w:shd w:val="clear" w:color="auto" w:fill="auto"/>
            <w:vAlign w:val="center"/>
          </w:tcPr>
          <w:p w:rsidR="00F96C3C" w:rsidRPr="00C97CC3" w:rsidRDefault="00F96C3C" w:rsidP="00EC5325">
            <w:pPr>
              <w:pStyle w:val="ACLAPTableText"/>
              <w:jc w:val="center"/>
              <w:rPr>
                <w:sz w:val="18"/>
                <w:szCs w:val="18"/>
                <w:lang w:val="en-US"/>
              </w:rPr>
            </w:pPr>
          </w:p>
        </w:tc>
        <w:tc>
          <w:tcPr>
            <w:tcW w:w="804" w:type="dxa"/>
            <w:shd w:val="clear" w:color="auto" w:fill="auto"/>
            <w:vAlign w:val="center"/>
          </w:tcPr>
          <w:p w:rsidR="00F96C3C" w:rsidRPr="00C97CC3" w:rsidRDefault="00F96C3C" w:rsidP="00EC5325">
            <w:pPr>
              <w:pStyle w:val="ACLAPTableText"/>
              <w:jc w:val="center"/>
              <w:rPr>
                <w:sz w:val="18"/>
                <w:szCs w:val="18"/>
                <w:lang w:val="en-US"/>
              </w:rPr>
            </w:pPr>
          </w:p>
        </w:tc>
        <w:tc>
          <w:tcPr>
            <w:tcW w:w="3828" w:type="dxa"/>
            <w:shd w:val="clear" w:color="auto" w:fill="auto"/>
            <w:vAlign w:val="center"/>
          </w:tcPr>
          <w:p w:rsidR="00F96C3C" w:rsidRPr="00C97CC3" w:rsidRDefault="00F96C3C" w:rsidP="00937C7C">
            <w:pPr>
              <w:pStyle w:val="ACLAPTableText"/>
              <w:spacing w:before="120"/>
              <w:rPr>
                <w:sz w:val="18"/>
                <w:szCs w:val="18"/>
              </w:rPr>
            </w:pPr>
            <w:r w:rsidRPr="00C97CC3">
              <w:rPr>
                <w:sz w:val="18"/>
                <w:szCs w:val="18"/>
              </w:rPr>
              <w:t>Complete 2-5 journal entries with a focus on at least two capabilities.</w:t>
            </w:r>
          </w:p>
          <w:p w:rsidR="00F96C3C" w:rsidRPr="00C97CC3" w:rsidRDefault="00F96C3C" w:rsidP="00937C7C">
            <w:pPr>
              <w:pStyle w:val="ACLAPTableText"/>
              <w:spacing w:before="120"/>
              <w:rPr>
                <w:sz w:val="18"/>
                <w:szCs w:val="18"/>
              </w:rPr>
            </w:pPr>
            <w:r w:rsidRPr="00C97CC3">
              <w:rPr>
                <w:sz w:val="18"/>
                <w:szCs w:val="18"/>
              </w:rPr>
              <w:t>Negotiated format (written/oral/multimodal)</w:t>
            </w:r>
          </w:p>
          <w:p w:rsidR="00F96C3C" w:rsidRPr="00C97CC3" w:rsidRDefault="00F96C3C" w:rsidP="00937C7C">
            <w:pPr>
              <w:pStyle w:val="ACLAPTableText"/>
              <w:spacing w:before="120"/>
              <w:rPr>
                <w:sz w:val="18"/>
                <w:szCs w:val="18"/>
              </w:rPr>
            </w:pPr>
            <w:r w:rsidRPr="00C97CC3">
              <w:rPr>
                <w:sz w:val="18"/>
                <w:szCs w:val="18"/>
              </w:rPr>
              <w:t>Maximum 800 words or a maximum of 4 minutes</w:t>
            </w:r>
            <w:r w:rsidRPr="00C97CC3">
              <w:rPr>
                <w:color w:val="000000"/>
                <w:sz w:val="18"/>
                <w:szCs w:val="18"/>
              </w:rPr>
              <w:t xml:space="preserve"> for an oral or multimodal presentation.</w:t>
            </w:r>
          </w:p>
        </w:tc>
      </w:tr>
      <w:tr w:rsidR="00F96C3C" w:rsidRPr="004963F3" w:rsidTr="005C2AC3">
        <w:trPr>
          <w:trHeight w:val="1008"/>
          <w:jc w:val="center"/>
        </w:trPr>
        <w:tc>
          <w:tcPr>
            <w:tcW w:w="1668" w:type="dxa"/>
            <w:vMerge/>
            <w:shd w:val="clear" w:color="auto" w:fill="auto"/>
            <w:vAlign w:val="center"/>
          </w:tcPr>
          <w:p w:rsidR="00F96C3C" w:rsidRPr="00F40B4F" w:rsidRDefault="00F96C3C" w:rsidP="00A912E5">
            <w:pPr>
              <w:pStyle w:val="LAPTableText"/>
              <w:jc w:val="center"/>
              <w:rPr>
                <w:b/>
                <w:lang w:val="en-US"/>
              </w:rPr>
            </w:pPr>
          </w:p>
        </w:tc>
        <w:tc>
          <w:tcPr>
            <w:tcW w:w="7229" w:type="dxa"/>
            <w:tcBorders>
              <w:bottom w:val="single" w:sz="4" w:space="0" w:color="auto"/>
            </w:tcBorders>
            <w:shd w:val="clear" w:color="auto" w:fill="auto"/>
            <w:vAlign w:val="center"/>
          </w:tcPr>
          <w:p w:rsidR="00F96C3C" w:rsidRPr="00C97CC3" w:rsidRDefault="00F96C3C" w:rsidP="00937C7C">
            <w:pPr>
              <w:pStyle w:val="ACLAPTableText"/>
              <w:spacing w:before="120" w:after="120"/>
              <w:rPr>
                <w:b/>
                <w:sz w:val="18"/>
                <w:szCs w:val="18"/>
              </w:rPr>
            </w:pPr>
            <w:r w:rsidRPr="00C97CC3">
              <w:rPr>
                <w:b/>
                <w:sz w:val="18"/>
                <w:szCs w:val="18"/>
              </w:rPr>
              <w:t>Social Action Group</w:t>
            </w:r>
          </w:p>
          <w:p w:rsidR="00F96C3C" w:rsidRPr="00C97CC3" w:rsidRDefault="00F96C3C" w:rsidP="00937C7C">
            <w:pPr>
              <w:pStyle w:val="ACLAPTableText"/>
              <w:spacing w:before="120" w:after="120"/>
              <w:rPr>
                <w:sz w:val="18"/>
                <w:szCs w:val="18"/>
              </w:rPr>
            </w:pPr>
            <w:r w:rsidRPr="00C97CC3">
              <w:rPr>
                <w:sz w:val="18"/>
                <w:szCs w:val="18"/>
              </w:rPr>
              <w:t xml:space="preserve">Students research an organisation and, in consultation with others, set a goal to assist in meeting one need (e.g. fundraising for a specific need, advertising for volunteers, creating a basic website, writing a letter to an MP).  Students should ensure the goal is achievable and create a flow chart of strategies needed to achieve that goal.  They should follow the chart and complete their goal.  The group then present their work (both process and outcome) to the rest of the class in a negotiated format.  </w:t>
            </w:r>
          </w:p>
        </w:tc>
        <w:tc>
          <w:tcPr>
            <w:tcW w:w="944" w:type="dxa"/>
            <w:tcBorders>
              <w:bottom w:val="single" w:sz="4" w:space="0" w:color="auto"/>
            </w:tcBorders>
            <w:shd w:val="clear" w:color="auto" w:fill="auto"/>
            <w:vAlign w:val="center"/>
          </w:tcPr>
          <w:p w:rsidR="00F96C3C" w:rsidRPr="00C97CC3" w:rsidRDefault="00F96C3C" w:rsidP="00EC5325">
            <w:pPr>
              <w:pStyle w:val="ACLAPTableText"/>
              <w:jc w:val="center"/>
              <w:rPr>
                <w:sz w:val="18"/>
                <w:szCs w:val="18"/>
                <w:lang w:val="en-US"/>
              </w:rPr>
            </w:pPr>
            <w:r w:rsidRPr="00C97CC3">
              <w:rPr>
                <w:sz w:val="18"/>
                <w:szCs w:val="18"/>
                <w:lang w:val="en-US"/>
              </w:rPr>
              <w:t>1</w:t>
            </w:r>
          </w:p>
        </w:tc>
        <w:tc>
          <w:tcPr>
            <w:tcW w:w="803" w:type="dxa"/>
            <w:tcBorders>
              <w:bottom w:val="single" w:sz="4" w:space="0" w:color="auto"/>
            </w:tcBorders>
            <w:shd w:val="clear" w:color="auto" w:fill="auto"/>
            <w:vAlign w:val="center"/>
          </w:tcPr>
          <w:p w:rsidR="00F96C3C" w:rsidRPr="00C97CC3" w:rsidRDefault="00F96C3C" w:rsidP="00EC5325">
            <w:pPr>
              <w:pStyle w:val="ACLAPTableText"/>
              <w:jc w:val="center"/>
              <w:rPr>
                <w:sz w:val="18"/>
                <w:szCs w:val="18"/>
                <w:lang w:val="en-US"/>
              </w:rPr>
            </w:pPr>
            <w:r w:rsidRPr="00C97CC3">
              <w:rPr>
                <w:sz w:val="18"/>
                <w:szCs w:val="18"/>
                <w:lang w:val="en-US"/>
              </w:rPr>
              <w:t>1,2</w:t>
            </w:r>
          </w:p>
        </w:tc>
        <w:tc>
          <w:tcPr>
            <w:tcW w:w="804" w:type="dxa"/>
            <w:tcBorders>
              <w:bottom w:val="single" w:sz="4" w:space="0" w:color="auto"/>
            </w:tcBorders>
            <w:shd w:val="clear" w:color="auto" w:fill="auto"/>
            <w:vAlign w:val="center"/>
          </w:tcPr>
          <w:p w:rsidR="00F96C3C" w:rsidRPr="00C97CC3" w:rsidRDefault="00F96C3C" w:rsidP="00EC5325">
            <w:pPr>
              <w:pStyle w:val="ACLAPTableText"/>
              <w:jc w:val="center"/>
              <w:rPr>
                <w:sz w:val="18"/>
                <w:szCs w:val="18"/>
                <w:lang w:val="en-US"/>
              </w:rPr>
            </w:pPr>
          </w:p>
        </w:tc>
        <w:tc>
          <w:tcPr>
            <w:tcW w:w="3828" w:type="dxa"/>
            <w:tcBorders>
              <w:bottom w:val="single" w:sz="4" w:space="0" w:color="auto"/>
            </w:tcBorders>
            <w:shd w:val="clear" w:color="auto" w:fill="auto"/>
            <w:vAlign w:val="center"/>
          </w:tcPr>
          <w:p w:rsidR="00F96C3C" w:rsidRPr="00C97CC3" w:rsidRDefault="00F96C3C" w:rsidP="00937C7C">
            <w:pPr>
              <w:pStyle w:val="ACLAPTableText"/>
              <w:spacing w:before="120"/>
              <w:rPr>
                <w:sz w:val="18"/>
                <w:szCs w:val="18"/>
              </w:rPr>
            </w:pPr>
            <w:r w:rsidRPr="00C97CC3">
              <w:rPr>
                <w:sz w:val="18"/>
                <w:szCs w:val="18"/>
              </w:rPr>
              <w:t>Group task: presentation of how the group has assisted the organisation, as well as discussion of their group’s strategies to achieve it.</w:t>
            </w:r>
          </w:p>
          <w:p w:rsidR="00F96C3C" w:rsidRPr="00C97CC3" w:rsidRDefault="00F96C3C" w:rsidP="00937C7C">
            <w:pPr>
              <w:pStyle w:val="ACLAPTableText"/>
              <w:spacing w:before="120"/>
              <w:rPr>
                <w:sz w:val="18"/>
                <w:szCs w:val="18"/>
              </w:rPr>
            </w:pPr>
            <w:r w:rsidRPr="00C97CC3">
              <w:rPr>
                <w:color w:val="000000"/>
                <w:sz w:val="18"/>
                <w:szCs w:val="18"/>
              </w:rPr>
              <w:t>Maximum of 400 words or a maximum of 2 minutes for an oral or multimodal presentation.</w:t>
            </w:r>
          </w:p>
        </w:tc>
      </w:tr>
      <w:tr w:rsidR="00F96C3C" w:rsidRPr="004963F3" w:rsidTr="005C2AC3">
        <w:trPr>
          <w:trHeight w:val="1161"/>
          <w:jc w:val="center"/>
        </w:trPr>
        <w:tc>
          <w:tcPr>
            <w:tcW w:w="1668" w:type="dxa"/>
            <w:vMerge/>
            <w:tcBorders>
              <w:bottom w:val="single" w:sz="4" w:space="0" w:color="auto"/>
            </w:tcBorders>
            <w:shd w:val="clear" w:color="auto" w:fill="auto"/>
            <w:vAlign w:val="center"/>
          </w:tcPr>
          <w:p w:rsidR="00F96C3C" w:rsidRPr="00F40B4F" w:rsidRDefault="00F96C3C" w:rsidP="00A912E5">
            <w:pPr>
              <w:pStyle w:val="LAPTableText"/>
              <w:jc w:val="center"/>
              <w:rPr>
                <w:b/>
                <w:lang w:val="en-US"/>
              </w:rPr>
            </w:pPr>
          </w:p>
        </w:tc>
        <w:tc>
          <w:tcPr>
            <w:tcW w:w="7229" w:type="dxa"/>
            <w:tcBorders>
              <w:bottom w:val="single" w:sz="4" w:space="0" w:color="auto"/>
            </w:tcBorders>
            <w:shd w:val="clear" w:color="auto" w:fill="auto"/>
            <w:vAlign w:val="center"/>
          </w:tcPr>
          <w:p w:rsidR="00F96C3C" w:rsidRPr="00C97CC3" w:rsidRDefault="00F96C3C" w:rsidP="00937C7C">
            <w:pPr>
              <w:pStyle w:val="ACLAPTableText"/>
              <w:spacing w:before="120" w:after="120"/>
              <w:rPr>
                <w:b/>
                <w:sz w:val="18"/>
                <w:szCs w:val="18"/>
              </w:rPr>
            </w:pPr>
            <w:r w:rsidRPr="00C97CC3">
              <w:rPr>
                <w:b/>
                <w:sz w:val="18"/>
                <w:szCs w:val="18"/>
              </w:rPr>
              <w:t>SMART Goal Setting Contract</w:t>
            </w:r>
          </w:p>
          <w:p w:rsidR="00F96C3C" w:rsidRPr="00C97CC3" w:rsidRDefault="00F96C3C" w:rsidP="00937C7C">
            <w:pPr>
              <w:pStyle w:val="ACLAPTableText"/>
              <w:spacing w:before="120" w:after="120"/>
              <w:rPr>
                <w:sz w:val="18"/>
                <w:szCs w:val="18"/>
              </w:rPr>
            </w:pPr>
            <w:r w:rsidRPr="00C97CC3">
              <w:rPr>
                <w:sz w:val="18"/>
                <w:szCs w:val="18"/>
              </w:rPr>
              <w:t>Students select one or more of the capabilities (preferably – literacy, numeracy, ICT and critical and creative thinking) and create SMART goals that will develop their abilities with the chosen capability.  The process will be charted through a capability development contract outlining their plans to achieve their goals, as well as evidence collection to show their eng</w:t>
            </w:r>
            <w:bookmarkStart w:id="0" w:name="_GoBack"/>
            <w:bookmarkEnd w:id="0"/>
            <w:r w:rsidRPr="00C97CC3">
              <w:rPr>
                <w:sz w:val="18"/>
                <w:szCs w:val="18"/>
              </w:rPr>
              <w:t>agement with the process.</w:t>
            </w:r>
          </w:p>
        </w:tc>
        <w:tc>
          <w:tcPr>
            <w:tcW w:w="944" w:type="dxa"/>
            <w:tcBorders>
              <w:bottom w:val="single" w:sz="4" w:space="0" w:color="auto"/>
            </w:tcBorders>
            <w:shd w:val="clear" w:color="auto" w:fill="auto"/>
            <w:vAlign w:val="center"/>
          </w:tcPr>
          <w:p w:rsidR="00F96C3C" w:rsidRPr="00C97CC3" w:rsidRDefault="00F96C3C" w:rsidP="00EC5325">
            <w:pPr>
              <w:pStyle w:val="ACLAPTableText"/>
              <w:jc w:val="center"/>
              <w:rPr>
                <w:sz w:val="18"/>
                <w:szCs w:val="18"/>
                <w:lang w:val="en-US"/>
              </w:rPr>
            </w:pPr>
          </w:p>
        </w:tc>
        <w:tc>
          <w:tcPr>
            <w:tcW w:w="803" w:type="dxa"/>
            <w:tcBorders>
              <w:bottom w:val="single" w:sz="4" w:space="0" w:color="auto"/>
            </w:tcBorders>
            <w:shd w:val="clear" w:color="auto" w:fill="auto"/>
            <w:vAlign w:val="center"/>
          </w:tcPr>
          <w:p w:rsidR="00F96C3C" w:rsidRPr="00C97CC3" w:rsidRDefault="00F96C3C" w:rsidP="00EC5325">
            <w:pPr>
              <w:pStyle w:val="ACLAPTableText"/>
              <w:jc w:val="center"/>
              <w:rPr>
                <w:sz w:val="18"/>
                <w:szCs w:val="18"/>
                <w:lang w:val="en-US"/>
              </w:rPr>
            </w:pPr>
            <w:r w:rsidRPr="00C97CC3">
              <w:rPr>
                <w:sz w:val="18"/>
                <w:szCs w:val="18"/>
                <w:lang w:val="en-US"/>
              </w:rPr>
              <w:t>1,2,3</w:t>
            </w:r>
          </w:p>
        </w:tc>
        <w:tc>
          <w:tcPr>
            <w:tcW w:w="804" w:type="dxa"/>
            <w:tcBorders>
              <w:bottom w:val="single" w:sz="4" w:space="0" w:color="auto"/>
            </w:tcBorders>
            <w:shd w:val="clear" w:color="auto" w:fill="auto"/>
            <w:vAlign w:val="center"/>
          </w:tcPr>
          <w:p w:rsidR="00F96C3C" w:rsidRPr="00C97CC3" w:rsidRDefault="00F96C3C" w:rsidP="00EC5325">
            <w:pPr>
              <w:pStyle w:val="ACLAPTableText"/>
              <w:jc w:val="center"/>
              <w:rPr>
                <w:sz w:val="18"/>
                <w:szCs w:val="18"/>
                <w:lang w:val="en-US"/>
              </w:rPr>
            </w:pPr>
          </w:p>
        </w:tc>
        <w:tc>
          <w:tcPr>
            <w:tcW w:w="3828" w:type="dxa"/>
            <w:tcBorders>
              <w:bottom w:val="single" w:sz="4" w:space="0" w:color="auto"/>
            </w:tcBorders>
            <w:shd w:val="clear" w:color="auto" w:fill="auto"/>
            <w:vAlign w:val="center"/>
          </w:tcPr>
          <w:p w:rsidR="00F96C3C" w:rsidRPr="00C97CC3" w:rsidRDefault="00F96C3C" w:rsidP="00937C7C">
            <w:pPr>
              <w:pStyle w:val="ACLAPTableText"/>
              <w:spacing w:before="120"/>
              <w:rPr>
                <w:sz w:val="18"/>
                <w:szCs w:val="18"/>
              </w:rPr>
            </w:pPr>
            <w:r w:rsidRPr="00C97CC3">
              <w:rPr>
                <w:sz w:val="18"/>
                <w:szCs w:val="18"/>
              </w:rPr>
              <w:t>Completed contract and presentation of evidence (negotiated according to the content of the contract).</w:t>
            </w:r>
          </w:p>
          <w:p w:rsidR="00F96C3C" w:rsidRPr="00C97CC3" w:rsidRDefault="00F96C3C" w:rsidP="00937C7C">
            <w:pPr>
              <w:pStyle w:val="ACLAPTableText"/>
              <w:spacing w:before="120"/>
              <w:rPr>
                <w:sz w:val="18"/>
                <w:szCs w:val="18"/>
              </w:rPr>
            </w:pPr>
            <w:r w:rsidRPr="00C97CC3">
              <w:rPr>
                <w:sz w:val="18"/>
                <w:szCs w:val="18"/>
              </w:rPr>
              <w:t xml:space="preserve">Maximum of 800 words or a maximum 4 minutes </w:t>
            </w:r>
            <w:r w:rsidRPr="00C97CC3">
              <w:rPr>
                <w:color w:val="000000"/>
                <w:sz w:val="18"/>
                <w:szCs w:val="18"/>
              </w:rPr>
              <w:t>for an oral or multimodal presentation.</w:t>
            </w:r>
          </w:p>
        </w:tc>
      </w:tr>
      <w:tr w:rsidR="00F96C3C" w:rsidRPr="004963F3" w:rsidTr="005C2AC3">
        <w:trPr>
          <w:trHeight w:val="1397"/>
          <w:jc w:val="center"/>
        </w:trPr>
        <w:tc>
          <w:tcPr>
            <w:tcW w:w="1668" w:type="dxa"/>
            <w:vMerge w:val="restart"/>
            <w:tcBorders>
              <w:top w:val="single" w:sz="4" w:space="0" w:color="auto"/>
            </w:tcBorders>
            <w:shd w:val="clear" w:color="auto" w:fill="auto"/>
            <w:vAlign w:val="center"/>
          </w:tcPr>
          <w:p w:rsidR="00F96C3C" w:rsidRPr="00F40B4F" w:rsidRDefault="00F96C3C" w:rsidP="00A912E5">
            <w:pPr>
              <w:pStyle w:val="LAPTableText"/>
              <w:jc w:val="center"/>
              <w:rPr>
                <w:b/>
                <w:lang w:val="en-US"/>
              </w:rPr>
            </w:pPr>
            <w:r>
              <w:rPr>
                <w:b/>
                <w:lang w:val="en-US"/>
              </w:rPr>
              <w:t>Assessment Type 2: Review</w:t>
            </w:r>
          </w:p>
          <w:p w:rsidR="00F96C3C" w:rsidRPr="00F40B4F" w:rsidRDefault="00F96C3C" w:rsidP="00A912E5">
            <w:pPr>
              <w:pStyle w:val="LAPTableText"/>
              <w:jc w:val="center"/>
              <w:rPr>
                <w:b/>
                <w:lang w:val="en-US"/>
              </w:rPr>
            </w:pPr>
          </w:p>
          <w:p w:rsidR="00F96C3C" w:rsidRPr="00F40B4F" w:rsidRDefault="00F96C3C" w:rsidP="00A912E5">
            <w:pPr>
              <w:pStyle w:val="LAPTableText"/>
              <w:jc w:val="center"/>
              <w:rPr>
                <w:b/>
                <w:lang w:val="en-US"/>
              </w:rPr>
            </w:pPr>
          </w:p>
          <w:p w:rsidR="00F96C3C" w:rsidRPr="000D337D" w:rsidRDefault="00F96C3C" w:rsidP="000D337D">
            <w:pPr>
              <w:pStyle w:val="LAPTableText"/>
              <w:jc w:val="center"/>
              <w:rPr>
                <w:b/>
                <w:lang w:val="en-US"/>
              </w:rPr>
            </w:pPr>
            <w:r w:rsidRPr="00F40B4F">
              <w:rPr>
                <w:b/>
                <w:lang w:val="en-US"/>
              </w:rPr>
              <w:t>Weighting</w:t>
            </w:r>
            <w:r>
              <w:rPr>
                <w:b/>
                <w:lang w:val="en-US"/>
              </w:rPr>
              <w:t xml:space="preserve"> 20</w:t>
            </w:r>
            <w:r w:rsidRPr="00F96C3C">
              <w:rPr>
                <w:b/>
                <w:lang w:val="en-US"/>
              </w:rPr>
              <w:t>%</w:t>
            </w:r>
          </w:p>
        </w:tc>
        <w:tc>
          <w:tcPr>
            <w:tcW w:w="7229" w:type="dxa"/>
            <w:tcBorders>
              <w:top w:val="single" w:sz="4" w:space="0" w:color="auto"/>
            </w:tcBorders>
            <w:shd w:val="clear" w:color="auto" w:fill="auto"/>
            <w:vAlign w:val="center"/>
          </w:tcPr>
          <w:p w:rsidR="00F96C3C" w:rsidRPr="00C97CC3" w:rsidRDefault="00F96C3C" w:rsidP="00937C7C">
            <w:pPr>
              <w:pStyle w:val="ACLAPTableText"/>
              <w:rPr>
                <w:b/>
                <w:sz w:val="18"/>
                <w:szCs w:val="18"/>
                <w:lang w:val="en-US"/>
              </w:rPr>
            </w:pPr>
            <w:r w:rsidRPr="00C97CC3">
              <w:rPr>
                <w:b/>
                <w:sz w:val="18"/>
                <w:szCs w:val="18"/>
                <w:lang w:val="en-US"/>
              </w:rPr>
              <w:t>Work Experience Reflection</w:t>
            </w:r>
          </w:p>
          <w:p w:rsidR="00F96C3C" w:rsidRPr="00C97CC3" w:rsidRDefault="00F96C3C" w:rsidP="00937C7C">
            <w:pPr>
              <w:pStyle w:val="ACLAPTableText"/>
              <w:rPr>
                <w:sz w:val="18"/>
                <w:szCs w:val="18"/>
                <w:lang w:val="en-US"/>
              </w:rPr>
            </w:pPr>
            <w:r w:rsidRPr="00C97CC3">
              <w:rPr>
                <w:sz w:val="18"/>
                <w:szCs w:val="18"/>
                <w:lang w:val="en-US"/>
              </w:rPr>
              <w:t>Students evaluate their development of one or more capabilities (probably personal and social capability) through work experience.  They reflect on their strengths and weaknesses in the capability.  They also reflect on what they have learnt and its possible impact on their thinking and future actions.</w:t>
            </w:r>
          </w:p>
        </w:tc>
        <w:tc>
          <w:tcPr>
            <w:tcW w:w="944" w:type="dxa"/>
            <w:tcBorders>
              <w:top w:val="single" w:sz="4" w:space="0" w:color="auto"/>
            </w:tcBorders>
            <w:shd w:val="clear" w:color="auto" w:fill="auto"/>
            <w:vAlign w:val="center"/>
          </w:tcPr>
          <w:p w:rsidR="00F96C3C" w:rsidRPr="00C97CC3" w:rsidRDefault="00F96C3C" w:rsidP="00EC5325">
            <w:pPr>
              <w:pStyle w:val="ACLAPTableText"/>
              <w:jc w:val="center"/>
              <w:rPr>
                <w:sz w:val="18"/>
                <w:szCs w:val="18"/>
                <w:lang w:val="en-US"/>
              </w:rPr>
            </w:pPr>
          </w:p>
        </w:tc>
        <w:tc>
          <w:tcPr>
            <w:tcW w:w="803" w:type="dxa"/>
            <w:tcBorders>
              <w:top w:val="single" w:sz="4" w:space="0" w:color="auto"/>
            </w:tcBorders>
            <w:shd w:val="clear" w:color="auto" w:fill="auto"/>
            <w:vAlign w:val="center"/>
          </w:tcPr>
          <w:p w:rsidR="00F96C3C" w:rsidRPr="00C97CC3" w:rsidRDefault="00F96C3C" w:rsidP="00EC5325">
            <w:pPr>
              <w:pStyle w:val="ACLAPTableText"/>
              <w:jc w:val="center"/>
              <w:rPr>
                <w:sz w:val="18"/>
                <w:szCs w:val="18"/>
                <w:lang w:val="en-US"/>
              </w:rPr>
            </w:pPr>
            <w:r w:rsidRPr="00C97CC3">
              <w:rPr>
                <w:sz w:val="18"/>
                <w:szCs w:val="18"/>
                <w:lang w:val="en-US"/>
              </w:rPr>
              <w:t>3</w:t>
            </w:r>
          </w:p>
        </w:tc>
        <w:tc>
          <w:tcPr>
            <w:tcW w:w="804" w:type="dxa"/>
            <w:tcBorders>
              <w:top w:val="single" w:sz="4" w:space="0" w:color="auto"/>
            </w:tcBorders>
            <w:shd w:val="clear" w:color="auto" w:fill="auto"/>
            <w:vAlign w:val="center"/>
          </w:tcPr>
          <w:p w:rsidR="00F96C3C" w:rsidRPr="00C97CC3" w:rsidRDefault="00F96C3C" w:rsidP="00EC5325">
            <w:pPr>
              <w:pStyle w:val="ACLAPTableText"/>
              <w:jc w:val="center"/>
              <w:rPr>
                <w:sz w:val="18"/>
                <w:szCs w:val="18"/>
                <w:lang w:val="en-US"/>
              </w:rPr>
            </w:pPr>
            <w:r w:rsidRPr="00C97CC3">
              <w:rPr>
                <w:sz w:val="18"/>
                <w:szCs w:val="18"/>
                <w:lang w:val="en-US"/>
              </w:rPr>
              <w:t>1</w:t>
            </w:r>
          </w:p>
        </w:tc>
        <w:tc>
          <w:tcPr>
            <w:tcW w:w="3828" w:type="dxa"/>
            <w:tcBorders>
              <w:top w:val="single" w:sz="4" w:space="0" w:color="auto"/>
            </w:tcBorders>
            <w:shd w:val="clear" w:color="auto" w:fill="auto"/>
            <w:vAlign w:val="center"/>
          </w:tcPr>
          <w:p w:rsidR="00F96C3C" w:rsidRPr="00C97CC3" w:rsidRDefault="00F96C3C" w:rsidP="00937C7C">
            <w:pPr>
              <w:pStyle w:val="ACLAPTableText"/>
              <w:spacing w:before="120"/>
              <w:rPr>
                <w:sz w:val="18"/>
                <w:szCs w:val="18"/>
              </w:rPr>
            </w:pPr>
            <w:r w:rsidRPr="00C97CC3">
              <w:rPr>
                <w:sz w:val="18"/>
                <w:szCs w:val="18"/>
              </w:rPr>
              <w:t>Negotiated format according to student strengths.</w:t>
            </w:r>
          </w:p>
          <w:p w:rsidR="00F96C3C" w:rsidRPr="00C97CC3" w:rsidRDefault="00F96C3C" w:rsidP="00937C7C">
            <w:pPr>
              <w:pStyle w:val="ACLAPTableText"/>
              <w:spacing w:before="120"/>
              <w:rPr>
                <w:sz w:val="18"/>
                <w:szCs w:val="18"/>
              </w:rPr>
            </w:pPr>
            <w:r w:rsidRPr="00C97CC3">
              <w:rPr>
                <w:color w:val="000000"/>
                <w:sz w:val="18"/>
                <w:szCs w:val="18"/>
              </w:rPr>
              <w:t>Maximum of 400 words or a maximum 2 minutes for an oral or multimodal presentation.</w:t>
            </w:r>
          </w:p>
        </w:tc>
      </w:tr>
      <w:tr w:rsidR="00F96C3C" w:rsidRPr="004963F3" w:rsidTr="000D337D">
        <w:trPr>
          <w:trHeight w:val="1214"/>
          <w:jc w:val="center"/>
        </w:trPr>
        <w:tc>
          <w:tcPr>
            <w:tcW w:w="1668" w:type="dxa"/>
            <w:vMerge/>
            <w:shd w:val="clear" w:color="auto" w:fill="auto"/>
            <w:vAlign w:val="center"/>
          </w:tcPr>
          <w:p w:rsidR="00F96C3C" w:rsidRPr="00F40B4F" w:rsidRDefault="00F96C3C" w:rsidP="00A912E5">
            <w:pPr>
              <w:pStyle w:val="LAPTableText"/>
              <w:jc w:val="center"/>
              <w:rPr>
                <w:b/>
                <w:lang w:val="en-US"/>
              </w:rPr>
            </w:pPr>
          </w:p>
        </w:tc>
        <w:tc>
          <w:tcPr>
            <w:tcW w:w="7229" w:type="dxa"/>
            <w:shd w:val="clear" w:color="auto" w:fill="auto"/>
            <w:vAlign w:val="center"/>
          </w:tcPr>
          <w:p w:rsidR="00F96C3C" w:rsidRPr="00C97CC3" w:rsidRDefault="00F96C3C" w:rsidP="00937C7C">
            <w:pPr>
              <w:pStyle w:val="ACLAPTableText"/>
              <w:rPr>
                <w:b/>
                <w:sz w:val="18"/>
                <w:szCs w:val="18"/>
                <w:lang w:val="en-US"/>
              </w:rPr>
            </w:pPr>
            <w:r w:rsidRPr="00C97CC3">
              <w:rPr>
                <w:b/>
                <w:sz w:val="18"/>
                <w:szCs w:val="18"/>
                <w:lang w:val="en-US"/>
              </w:rPr>
              <w:t>Reviewing Goals</w:t>
            </w:r>
          </w:p>
          <w:p w:rsidR="00F96C3C" w:rsidRPr="000D337D" w:rsidRDefault="00F96C3C" w:rsidP="000D337D">
            <w:pPr>
              <w:pStyle w:val="ACLAPTableText"/>
              <w:rPr>
                <w:sz w:val="18"/>
                <w:szCs w:val="18"/>
                <w:lang w:val="en-US"/>
              </w:rPr>
            </w:pPr>
            <w:r w:rsidRPr="00C97CC3">
              <w:rPr>
                <w:sz w:val="18"/>
                <w:szCs w:val="18"/>
                <w:lang w:val="en-US"/>
              </w:rPr>
              <w:t>Students evaluate their goal setting in the Folio: SMART Goal Setting contract task and their development and use of strategies to achieve them.</w:t>
            </w:r>
          </w:p>
        </w:tc>
        <w:tc>
          <w:tcPr>
            <w:tcW w:w="944" w:type="dxa"/>
            <w:shd w:val="clear" w:color="auto" w:fill="auto"/>
            <w:vAlign w:val="center"/>
          </w:tcPr>
          <w:p w:rsidR="00F96C3C" w:rsidRPr="000D337D" w:rsidRDefault="00F96C3C" w:rsidP="000D337D">
            <w:pPr>
              <w:rPr>
                <w:lang w:val="en-US"/>
              </w:rPr>
            </w:pPr>
          </w:p>
        </w:tc>
        <w:tc>
          <w:tcPr>
            <w:tcW w:w="803" w:type="dxa"/>
            <w:shd w:val="clear" w:color="auto" w:fill="auto"/>
            <w:vAlign w:val="center"/>
          </w:tcPr>
          <w:p w:rsidR="00F96C3C" w:rsidRPr="000D337D" w:rsidRDefault="00F96C3C" w:rsidP="000D337D">
            <w:pPr>
              <w:rPr>
                <w:lang w:val="en-US"/>
              </w:rPr>
            </w:pPr>
          </w:p>
        </w:tc>
        <w:tc>
          <w:tcPr>
            <w:tcW w:w="804" w:type="dxa"/>
            <w:shd w:val="clear" w:color="auto" w:fill="auto"/>
            <w:vAlign w:val="center"/>
          </w:tcPr>
          <w:p w:rsidR="00F96C3C" w:rsidRPr="000D337D" w:rsidRDefault="00F96C3C" w:rsidP="000D337D">
            <w:pPr>
              <w:pStyle w:val="ACLAPTableText"/>
              <w:jc w:val="center"/>
              <w:rPr>
                <w:sz w:val="18"/>
                <w:szCs w:val="18"/>
                <w:lang w:val="en-US"/>
              </w:rPr>
            </w:pPr>
            <w:r w:rsidRPr="00C97CC3">
              <w:rPr>
                <w:sz w:val="18"/>
                <w:szCs w:val="18"/>
                <w:lang w:val="en-US"/>
              </w:rPr>
              <w:t>1,2</w:t>
            </w:r>
          </w:p>
        </w:tc>
        <w:tc>
          <w:tcPr>
            <w:tcW w:w="3828" w:type="dxa"/>
            <w:shd w:val="clear" w:color="auto" w:fill="auto"/>
            <w:vAlign w:val="center"/>
          </w:tcPr>
          <w:p w:rsidR="00F96C3C" w:rsidRPr="00C97CC3" w:rsidRDefault="00F96C3C" w:rsidP="00937C7C">
            <w:pPr>
              <w:pStyle w:val="ACLAPTableText"/>
              <w:spacing w:before="120"/>
              <w:rPr>
                <w:sz w:val="18"/>
                <w:szCs w:val="18"/>
              </w:rPr>
            </w:pPr>
            <w:r w:rsidRPr="00C97CC3">
              <w:rPr>
                <w:sz w:val="18"/>
                <w:szCs w:val="18"/>
              </w:rPr>
              <w:t>Negotiated format according to student strengths.</w:t>
            </w:r>
          </w:p>
          <w:p w:rsidR="00F96C3C" w:rsidRPr="00C97CC3" w:rsidRDefault="00F96C3C" w:rsidP="00937C7C">
            <w:pPr>
              <w:pStyle w:val="ACLAPTableText"/>
              <w:spacing w:before="120"/>
              <w:rPr>
                <w:sz w:val="18"/>
                <w:szCs w:val="18"/>
              </w:rPr>
            </w:pPr>
            <w:r w:rsidRPr="00C97CC3">
              <w:rPr>
                <w:color w:val="000000"/>
                <w:sz w:val="18"/>
                <w:szCs w:val="18"/>
              </w:rPr>
              <w:t>Maximum of 500 words or a maximum 3 minutes for an oral or multimodal presentation.</w:t>
            </w:r>
          </w:p>
        </w:tc>
      </w:tr>
    </w:tbl>
    <w:p w:rsidR="002A53B7" w:rsidRPr="00A45A49" w:rsidRDefault="002A53B7" w:rsidP="002A53B7"/>
    <w:p w:rsidR="00D732EE" w:rsidRDefault="005C06F4" w:rsidP="005C06F4">
      <w:pPr>
        <w:rPr>
          <w:rFonts w:cs="Arial"/>
          <w:i/>
          <w:iCs/>
          <w:sz w:val="20"/>
          <w:szCs w:val="20"/>
          <w:lang w:val="en-US"/>
        </w:rPr>
      </w:pPr>
      <w:proofErr w:type="gramStart"/>
      <w:r>
        <w:rPr>
          <w:rFonts w:cs="Arial"/>
          <w:b/>
          <w:bCs/>
          <w:i/>
          <w:iCs/>
          <w:sz w:val="20"/>
          <w:szCs w:val="20"/>
          <w:lang w:val="en-US"/>
        </w:rPr>
        <w:t>Four or 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Personal Learning Plan subject o</w:t>
      </w:r>
      <w:r w:rsidR="00F96C3C">
        <w:rPr>
          <w:rFonts w:cs="Arial"/>
          <w:i/>
          <w:iCs/>
          <w:sz w:val="20"/>
          <w:szCs w:val="20"/>
          <w:lang w:val="en-US"/>
        </w:rPr>
        <w:t>utline.</w:t>
      </w:r>
    </w:p>
    <w:p w:rsidR="00F96C3C" w:rsidRPr="00E90240" w:rsidRDefault="00F96C3C" w:rsidP="00F96C3C">
      <w:pPr>
        <w:pStyle w:val="LAPBodyText"/>
        <w:rPr>
          <w:i/>
          <w:sz w:val="20"/>
          <w:szCs w:val="20"/>
        </w:rPr>
      </w:pPr>
      <w:r>
        <w:rPr>
          <w:i/>
          <w:sz w:val="20"/>
          <w:szCs w:val="20"/>
        </w:rPr>
        <w:t>This Learning and Assessment Plan is used with kind permission of Emmaus Christian College.</w:t>
      </w:r>
    </w:p>
    <w:p w:rsidR="00F96C3C" w:rsidRPr="005C06F4" w:rsidRDefault="00F96C3C" w:rsidP="005C06F4">
      <w:pPr>
        <w:rPr>
          <w:rFonts w:cs="Arial"/>
          <w:i/>
          <w:iCs/>
          <w:sz w:val="20"/>
          <w:szCs w:val="20"/>
          <w:lang w:val="en-US"/>
        </w:rPr>
      </w:pPr>
    </w:p>
    <w:sectPr w:rsidR="00F96C3C" w:rsidRPr="005C06F4" w:rsidSect="00C97CC3">
      <w:headerReference w:type="first" r:id="rId12"/>
      <w:footerReference w:type="first" r:id="rId13"/>
      <w:pgSz w:w="16838" w:h="11906" w:orient="landscape" w:code="237"/>
      <w:pgMar w:top="567" w:right="567" w:bottom="567" w:left="709"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376" w:rsidRDefault="000A5376">
      <w:r>
        <w:separator/>
      </w:r>
    </w:p>
  </w:endnote>
  <w:endnote w:type="continuationSeparator" w:id="0">
    <w:p w:rsidR="000A5376" w:rsidRDefault="000A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C3" w:rsidRDefault="00C97CC3" w:rsidP="00C97CC3">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F924A2">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924A2">
      <w:rPr>
        <w:noProof/>
      </w:rPr>
      <w:t>3</w:t>
    </w:r>
    <w:r w:rsidRPr="00D128A8">
      <w:fldChar w:fldCharType="end"/>
    </w:r>
    <w:r>
      <w:rPr>
        <w:sz w:val="18"/>
      </w:rPr>
      <w:tab/>
    </w:r>
    <w:r>
      <w:t xml:space="preserve">Stage 1 Personal Learning Plan </w:t>
    </w:r>
    <w:r w:rsidR="000D337D">
      <w:t xml:space="preserve">LAP – 06 </w:t>
    </w:r>
    <w:r>
      <w:t>(for use from 2017)</w:t>
    </w:r>
  </w:p>
  <w:p w:rsidR="00C97CC3" w:rsidRPr="00AD3BD3" w:rsidRDefault="00C97CC3" w:rsidP="00C97CC3">
    <w:pPr>
      <w:pStyle w:val="LAPFooter"/>
      <w:tabs>
        <w:tab w:val="clear" w:pos="9639"/>
        <w:tab w:val="clear" w:pos="14742"/>
        <w:tab w:val="right" w:pos="15451"/>
      </w:tabs>
    </w:pPr>
    <w:r w:rsidRPr="00AD3BD3">
      <w:tab/>
      <w:t xml:space="preserve">Ref: </w:t>
    </w:r>
    <w:proofErr w:type="gramStart"/>
    <w:r>
      <w:t>A597166</w:t>
    </w:r>
    <w:r w:rsidRPr="00AD3BD3">
      <w:t>(</w:t>
    </w:r>
    <w:proofErr w:type="gramEnd"/>
    <w:r>
      <w:t>created January 2017)</w:t>
    </w:r>
  </w:p>
  <w:p w:rsidR="00C97CC3" w:rsidRPr="00C97CC3" w:rsidRDefault="00C97CC3" w:rsidP="00C97CC3">
    <w:pPr>
      <w:pStyle w:val="LAPFooter"/>
      <w:tabs>
        <w:tab w:val="clear" w:pos="9639"/>
        <w:tab w:val="clear" w:pos="14742"/>
        <w:tab w:val="right" w:pos="15451"/>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F924A2">
      <w:rPr>
        <w:noProof/>
      </w:rPr>
      <w:t>1</w:t>
    </w:r>
    <w:r w:rsidRPr="00D732EE">
      <w:fldChar w:fldCharType="end"/>
    </w:r>
    <w:r w:rsidRPr="00D732EE">
      <w:t xml:space="preserve"> of </w:t>
    </w:r>
    <w:fldSimple w:instr=" NUMPAGES  \* MERGEFORMAT ">
      <w:r w:rsidR="00F924A2">
        <w:rPr>
          <w:noProof/>
        </w:rPr>
        <w:t>3</w:t>
      </w:r>
    </w:fldSimple>
  </w:p>
  <w:p w:rsidR="002A53B7" w:rsidRDefault="002A53B7" w:rsidP="00A52A60">
    <w:pPr>
      <w:pStyle w:val="LAPFooter"/>
      <w:tabs>
        <w:tab w:val="clear" w:pos="9639"/>
        <w:tab w:val="right" w:pos="10206"/>
      </w:tabs>
    </w:pPr>
    <w:r w:rsidRPr="00D128A8">
      <w:fldChar w:fldCharType="begin"/>
    </w:r>
    <w:r w:rsidRPr="00D128A8">
      <w:instrText xml:space="preserve"> PAGE </w:instrText>
    </w:r>
    <w:r w:rsidRPr="00D128A8">
      <w:fldChar w:fldCharType="separate"/>
    </w:r>
    <w:r w:rsidR="00F924A2">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924A2">
      <w:rPr>
        <w:noProof/>
      </w:rPr>
      <w:t>3</w:t>
    </w:r>
    <w:r w:rsidRPr="00D128A8">
      <w:fldChar w:fldCharType="end"/>
    </w:r>
    <w:r>
      <w:rPr>
        <w:sz w:val="18"/>
      </w:rPr>
      <w:tab/>
    </w:r>
    <w:r w:rsidR="00C97CC3">
      <w:t xml:space="preserve">Stage 1 Personal Learning Plan LAP </w:t>
    </w:r>
    <w:r w:rsidR="000D337D">
      <w:t xml:space="preserve">– 06 </w:t>
    </w:r>
    <w:r w:rsidR="00C97CC3">
      <w:t>(for use from 2017)</w:t>
    </w:r>
  </w:p>
  <w:p w:rsidR="002A53B7" w:rsidRPr="00AD3BD3" w:rsidRDefault="002A53B7" w:rsidP="005C06F4">
    <w:pPr>
      <w:pStyle w:val="LAPFooter"/>
      <w:tabs>
        <w:tab w:val="clear" w:pos="9639"/>
        <w:tab w:val="right" w:pos="10206"/>
      </w:tabs>
    </w:pPr>
    <w:r w:rsidRPr="00AD3BD3">
      <w:tab/>
      <w:t xml:space="preserve">Ref: </w:t>
    </w:r>
    <w:proofErr w:type="gramStart"/>
    <w:r w:rsidR="0027784E">
      <w:t>A597166</w:t>
    </w:r>
    <w:r w:rsidR="00D732EE" w:rsidRPr="00AD3BD3">
      <w:t xml:space="preserve"> </w:t>
    </w:r>
    <w:r w:rsidR="00D732EE">
      <w:t xml:space="preserve"> </w:t>
    </w:r>
    <w:r w:rsidRPr="00AD3BD3">
      <w:t>(</w:t>
    </w:r>
    <w:proofErr w:type="gramEnd"/>
    <w:r>
      <w:t xml:space="preserve">created </w:t>
    </w:r>
    <w:r w:rsidR="005C06F4">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5C06F4">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F924A2">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924A2">
      <w:rPr>
        <w:noProof/>
      </w:rPr>
      <w:t>3</w:t>
    </w:r>
    <w:r w:rsidRPr="00D128A8">
      <w:fldChar w:fldCharType="end"/>
    </w:r>
    <w:r>
      <w:rPr>
        <w:sz w:val="18"/>
      </w:rPr>
      <w:tab/>
    </w:r>
    <w:r>
      <w:t xml:space="preserve">Stage 1 </w:t>
    </w:r>
    <w:r w:rsidR="005C06F4">
      <w:t>Personal Learning Plan</w:t>
    </w:r>
    <w:r>
      <w:t xml:space="preserve"> </w:t>
    </w:r>
    <w:r w:rsidR="000D337D">
      <w:t xml:space="preserve">LAP – 06 </w:t>
    </w:r>
    <w:r w:rsidR="00E021FF">
      <w:t>(for use from 2017</w:t>
    </w:r>
    <w:r>
      <w:t>)</w:t>
    </w:r>
  </w:p>
  <w:p w:rsidR="00BA2185" w:rsidRPr="00AD3BD3" w:rsidRDefault="00BA2185" w:rsidP="005C06F4">
    <w:pPr>
      <w:pStyle w:val="LAPFooter"/>
      <w:tabs>
        <w:tab w:val="clear" w:pos="9639"/>
        <w:tab w:val="clear" w:pos="14742"/>
        <w:tab w:val="right" w:pos="15451"/>
      </w:tabs>
    </w:pPr>
    <w:r w:rsidRPr="00AD3BD3">
      <w:tab/>
      <w:t xml:space="preserve">Ref: </w:t>
    </w:r>
    <w:proofErr w:type="gramStart"/>
    <w:r w:rsidR="0027784E">
      <w:t>A597166</w:t>
    </w:r>
    <w:r w:rsidRPr="00AD3BD3">
      <w:t>(</w:t>
    </w:r>
    <w:proofErr w:type="gramEnd"/>
    <w:r w:rsidR="00E021FF">
      <w:t xml:space="preserve">created </w:t>
    </w:r>
    <w:r w:rsidR="005C06F4">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376" w:rsidRDefault="000A5376">
      <w:r>
        <w:separator/>
      </w:r>
    </w:p>
  </w:footnote>
  <w:footnote w:type="continuationSeparator" w:id="0">
    <w:p w:rsidR="000A5376" w:rsidRDefault="000A5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4E1448">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96F6C"/>
    <w:rsid w:val="000A23A2"/>
    <w:rsid w:val="000A2BE0"/>
    <w:rsid w:val="000A5376"/>
    <w:rsid w:val="000A73F9"/>
    <w:rsid w:val="000B02FA"/>
    <w:rsid w:val="000C1186"/>
    <w:rsid w:val="000C2D8B"/>
    <w:rsid w:val="000C422E"/>
    <w:rsid w:val="000C53C1"/>
    <w:rsid w:val="000D337D"/>
    <w:rsid w:val="000D5580"/>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4E06"/>
    <w:rsid w:val="001C556F"/>
    <w:rsid w:val="001D6689"/>
    <w:rsid w:val="001D7C86"/>
    <w:rsid w:val="001E0A92"/>
    <w:rsid w:val="001F5EE5"/>
    <w:rsid w:val="00201E45"/>
    <w:rsid w:val="00203FF5"/>
    <w:rsid w:val="002058C7"/>
    <w:rsid w:val="00206A68"/>
    <w:rsid w:val="0020777A"/>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7784E"/>
    <w:rsid w:val="002872D6"/>
    <w:rsid w:val="002937E6"/>
    <w:rsid w:val="00293BC7"/>
    <w:rsid w:val="00295A53"/>
    <w:rsid w:val="002A0389"/>
    <w:rsid w:val="002A1769"/>
    <w:rsid w:val="002A53B7"/>
    <w:rsid w:val="002C0304"/>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E1448"/>
    <w:rsid w:val="004E18D1"/>
    <w:rsid w:val="004E78B4"/>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859E4"/>
    <w:rsid w:val="005874B0"/>
    <w:rsid w:val="005963A4"/>
    <w:rsid w:val="005A4299"/>
    <w:rsid w:val="005A5689"/>
    <w:rsid w:val="005A678C"/>
    <w:rsid w:val="005B27B2"/>
    <w:rsid w:val="005B2DD7"/>
    <w:rsid w:val="005B7726"/>
    <w:rsid w:val="005C06F4"/>
    <w:rsid w:val="005C2AC3"/>
    <w:rsid w:val="005D094B"/>
    <w:rsid w:val="005D13BB"/>
    <w:rsid w:val="005D380B"/>
    <w:rsid w:val="005E0D4C"/>
    <w:rsid w:val="005E0E64"/>
    <w:rsid w:val="005F024A"/>
    <w:rsid w:val="005F061C"/>
    <w:rsid w:val="005F251D"/>
    <w:rsid w:val="005F2B4D"/>
    <w:rsid w:val="005F4090"/>
    <w:rsid w:val="005F7CE6"/>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35A4"/>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9231A2"/>
    <w:rsid w:val="00933369"/>
    <w:rsid w:val="009369A1"/>
    <w:rsid w:val="00937C7C"/>
    <w:rsid w:val="009434A8"/>
    <w:rsid w:val="009465BE"/>
    <w:rsid w:val="009547A8"/>
    <w:rsid w:val="0095670F"/>
    <w:rsid w:val="00961033"/>
    <w:rsid w:val="00962F5C"/>
    <w:rsid w:val="00963F23"/>
    <w:rsid w:val="00966FF6"/>
    <w:rsid w:val="00967025"/>
    <w:rsid w:val="00973AAA"/>
    <w:rsid w:val="00991F99"/>
    <w:rsid w:val="0099399F"/>
    <w:rsid w:val="009A19D9"/>
    <w:rsid w:val="009A5606"/>
    <w:rsid w:val="009B19E7"/>
    <w:rsid w:val="009C3572"/>
    <w:rsid w:val="009D4841"/>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2E5"/>
    <w:rsid w:val="00A91D33"/>
    <w:rsid w:val="00AA23FF"/>
    <w:rsid w:val="00AA3F1B"/>
    <w:rsid w:val="00AB17A7"/>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5B9F"/>
    <w:rsid w:val="00C93EA3"/>
    <w:rsid w:val="00C94E68"/>
    <w:rsid w:val="00C97C4C"/>
    <w:rsid w:val="00C97CC3"/>
    <w:rsid w:val="00CA234C"/>
    <w:rsid w:val="00CB0F63"/>
    <w:rsid w:val="00CC1F8A"/>
    <w:rsid w:val="00CC2DB2"/>
    <w:rsid w:val="00CC346D"/>
    <w:rsid w:val="00CD06DE"/>
    <w:rsid w:val="00D00A28"/>
    <w:rsid w:val="00D01CD3"/>
    <w:rsid w:val="00D064A9"/>
    <w:rsid w:val="00D157C9"/>
    <w:rsid w:val="00D201E9"/>
    <w:rsid w:val="00D23A7C"/>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C5325"/>
    <w:rsid w:val="00ED1340"/>
    <w:rsid w:val="00ED2F48"/>
    <w:rsid w:val="00ED6619"/>
    <w:rsid w:val="00EE451F"/>
    <w:rsid w:val="00EE5A50"/>
    <w:rsid w:val="00EE71C4"/>
    <w:rsid w:val="00EF5BDD"/>
    <w:rsid w:val="00F03861"/>
    <w:rsid w:val="00F137D0"/>
    <w:rsid w:val="00F25793"/>
    <w:rsid w:val="00F5023B"/>
    <w:rsid w:val="00F66744"/>
    <w:rsid w:val="00F7747E"/>
    <w:rsid w:val="00F916C9"/>
    <w:rsid w:val="00F924A2"/>
    <w:rsid w:val="00F96C11"/>
    <w:rsid w:val="00F96C3C"/>
    <w:rsid w:val="00FA0B40"/>
    <w:rsid w:val="00FA5230"/>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ACAAF-F5FC-4625-8C30-BE57684A7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7</cp:revision>
  <cp:lastPrinted>2015-09-01T21:53:00Z</cp:lastPrinted>
  <dcterms:created xsi:type="dcterms:W3CDTF">2016-12-20T06:52:00Z</dcterms:created>
  <dcterms:modified xsi:type="dcterms:W3CDTF">2017-01-09T01:57:00Z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A597166</vt:lpwstr>
  </property>
  <property fmtid="{D5CDD505-2E9C-101B-9397-08002B2CF9AE}" pid="3" name="Objective-Title">
    <vt:lpwstr>Personal Learning Plan - pre-approved LAP - 06 2017</vt:lpwstr>
  </property>
  <property fmtid="{D5CDD505-2E9C-101B-9397-08002B2CF9AE}" pid="4" name="Objective-Comment">
    <vt:lpwstr/>
  </property>
  <property fmtid="{D5CDD505-2E9C-101B-9397-08002B2CF9AE}" pid="5" name="Objective-CreationStamp">
    <vt:filetime>2016-12-18T22:49:27Z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2017-01-09T01:29:09Z</vt:filetime>
  </property>
  <property fmtid="{D5CDD505-2E9C-101B-9397-08002B2CF9AE}" pid="10" name="Objective-Owner">
    <vt:lpwstr>Melissa Sherman</vt:lpwstr>
  </property>
  <property fmtid="{D5CDD505-2E9C-101B-9397-08002B2CF9AE}" pid="11" name="Objective-Path">
    <vt:lpwstr>Objective Global Folder:SACE Support Materials:SACE Support Materials Stage 1:Cross-disciplinary:Personal Learning Plan:LAPs:LAPs  for January 2017 upload:</vt:lpwstr>
  </property>
  <property fmtid="{D5CDD505-2E9C-101B-9397-08002B2CF9AE}" pid="12" name="Objective-Parent">
    <vt:lpwstr>LAPs  for January 2017 upload</vt:lpwstr>
  </property>
  <property fmtid="{D5CDD505-2E9C-101B-9397-08002B2CF9AE}" pid="13" name="Objective-State">
    <vt:lpwstr>Being Edited</vt:lpwstr>
  </property>
  <property fmtid="{D5CDD505-2E9C-101B-9397-08002B2CF9AE}" pid="14" name="Objective-Version">
    <vt:lpwstr>2.2</vt:lpwstr>
  </property>
  <property fmtid="{D5CDD505-2E9C-101B-9397-08002B2CF9AE}" pid="15" name="Objective-VersionNumber">
    <vt:r8>6</vt:r8>
  </property>
  <property fmtid="{D5CDD505-2E9C-101B-9397-08002B2CF9AE}" pid="16" name="Objective-VersionComment">
    <vt:lpwstr/>
  </property>
  <property fmtid="{D5CDD505-2E9C-101B-9397-08002B2CF9AE}" pid="17" name="Objective-FileNumber">
    <vt:lpwstr>qA6539</vt:lpwstr>
  </property>
  <property fmtid="{D5CDD505-2E9C-101B-9397-08002B2CF9AE}" pid="18" name="Objective-Classification">
    <vt:lpwstr>[Inherited - none]</vt:lpwstr>
  </property>
  <property fmtid="{D5CDD505-2E9C-101B-9397-08002B2CF9AE}" pid="19" name="Objective-Caveats">
    <vt:lpwstr/>
  </property>
</Properties>
</file>