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31" w:rsidRDefault="006E0505" w:rsidP="00DA791A">
      <w:pPr>
        <w:jc w:val="center"/>
        <w:rPr>
          <w:b/>
          <w:smallCaps/>
          <w:noProof/>
          <w:sz w:val="28"/>
          <w:szCs w:val="21"/>
          <w:lang w:eastAsia="en-AU"/>
        </w:rPr>
      </w:pPr>
      <w:r w:rsidRPr="00765C70">
        <w:rPr>
          <w:b/>
          <w:smallCaps/>
          <w:noProof/>
          <w:sz w:val="28"/>
          <w:szCs w:val="21"/>
          <w:lang w:eastAsia="en-AU"/>
        </w:rPr>
        <mc:AlternateContent>
          <mc:Choice Requires="wps">
            <w:drawing>
              <wp:anchor distT="0" distB="0" distL="114300" distR="114300" simplePos="0" relativeHeight="251659264" behindDoc="0" locked="0" layoutInCell="1" allowOverlap="1" wp14:anchorId="020EA24B" wp14:editId="0674D4EA">
                <wp:simplePos x="0" y="0"/>
                <wp:positionH relativeFrom="column">
                  <wp:posOffset>-441960</wp:posOffset>
                </wp:positionH>
                <wp:positionV relativeFrom="paragraph">
                  <wp:posOffset>-396240</wp:posOffset>
                </wp:positionV>
                <wp:extent cx="1615440" cy="211836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615440" cy="2118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5E6C" w:rsidRPr="00672F57" w:rsidRDefault="00D25E6C">
                            <w:r w:rsidRPr="00672F57">
                              <w:rPr>
                                <w:noProof/>
                                <w:lang w:eastAsia="en-AU"/>
                              </w:rPr>
                              <w:drawing>
                                <wp:inline distT="0" distB="0" distL="0" distR="0" wp14:anchorId="4D8E7F45" wp14:editId="6EB549DD">
                                  <wp:extent cx="1159966" cy="16497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rodite.jpg"/>
                                          <pic:cNvPicPr/>
                                        </pic:nvPicPr>
                                        <pic:blipFill>
                                          <a:blip r:embed="rId8">
                                            <a:extLst>
                                              <a:ext uri="{28A0092B-C50C-407E-A947-70E740481C1C}">
                                                <a14:useLocalDpi xmlns:a14="http://schemas.microsoft.com/office/drawing/2010/main" val="0"/>
                                              </a:ext>
                                            </a:extLst>
                                          </a:blip>
                                          <a:stretch>
                                            <a:fillRect/>
                                          </a:stretch>
                                        </pic:blipFill>
                                        <pic:spPr>
                                          <a:xfrm>
                                            <a:off x="0" y="0"/>
                                            <a:ext cx="1164592" cy="16563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0EA24B" id="_x0000_t202" coordsize="21600,21600" o:spt="202" path="m,l,21600r21600,l21600,xe">
                <v:stroke joinstyle="miter"/>
                <v:path gradientshapeok="t" o:connecttype="rect"/>
              </v:shapetype>
              <v:shape id="Text Box 1" o:spid="_x0000_s1026" type="#_x0000_t202" style="position:absolute;left:0;text-align:left;margin-left:-34.8pt;margin-top:-31.2pt;width:127.2pt;height:16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" fillcolor="white [3201]" stroked="f" strokeweight=".5pt">
                <v:textbox>
                  <w:txbxContent>
                    <w:p w:rsidR="00D25E6C" w:rsidRPr="00672F57" w:rsidRDefault="00D25E6C">
                      <w:r w:rsidRPr="00672F57">
                        <w:rPr>
                          <w:noProof/>
                          <w:lang w:eastAsia="en-AU"/>
                        </w:rPr>
                        <w:drawing>
                          <wp:inline distT="0" distB="0" distL="0" distR="0" wp14:anchorId="4D8E7F45" wp14:editId="6EB549DD">
                            <wp:extent cx="1159966" cy="16497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rodite.jpg"/>
                                    <pic:cNvPicPr/>
                                  </pic:nvPicPr>
                                  <pic:blipFill>
                                    <a:blip r:embed="rId8">
                                      <a:extLst>
                                        <a:ext uri="{28A0092B-C50C-407E-A947-70E740481C1C}">
                                          <a14:useLocalDpi xmlns:a14="http://schemas.microsoft.com/office/drawing/2010/main" val="0"/>
                                        </a:ext>
                                      </a:extLst>
                                    </a:blip>
                                    <a:stretch>
                                      <a:fillRect/>
                                    </a:stretch>
                                  </pic:blipFill>
                                  <pic:spPr>
                                    <a:xfrm>
                                      <a:off x="0" y="0"/>
                                      <a:ext cx="1164592" cy="1656309"/>
                                    </a:xfrm>
                                    <a:prstGeom prst="rect">
                                      <a:avLst/>
                                    </a:prstGeom>
                                  </pic:spPr>
                                </pic:pic>
                              </a:graphicData>
                            </a:graphic>
                          </wp:inline>
                        </w:drawing>
                      </w:r>
                    </w:p>
                  </w:txbxContent>
                </v:textbox>
              </v:shape>
            </w:pict>
          </mc:Fallback>
        </mc:AlternateContent>
      </w:r>
      <w:r w:rsidR="00DA791A" w:rsidRPr="00765C70">
        <w:rPr>
          <w:b/>
          <w:smallCaps/>
          <w:noProof/>
          <w:sz w:val="28"/>
          <w:szCs w:val="21"/>
          <w:lang w:eastAsia="en-AU"/>
        </w:rPr>
        <mc:AlternateContent>
          <mc:Choice Requires="wps">
            <w:drawing>
              <wp:anchor distT="0" distB="0" distL="114300" distR="114300" simplePos="0" relativeHeight="251660288" behindDoc="0" locked="0" layoutInCell="1" allowOverlap="1" wp14:anchorId="4B18DB4B" wp14:editId="13A1A542">
                <wp:simplePos x="0" y="0"/>
                <wp:positionH relativeFrom="column">
                  <wp:posOffset>4663440</wp:posOffset>
                </wp:positionH>
                <wp:positionV relativeFrom="paragraph">
                  <wp:posOffset>-281940</wp:posOffset>
                </wp:positionV>
                <wp:extent cx="1684020" cy="20497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684020" cy="2049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5E6C" w:rsidRPr="00672F57" w:rsidRDefault="00D25E6C">
                            <w:r w:rsidRPr="00672F57">
                              <w:rPr>
                                <w:noProof/>
                                <w:lang w:eastAsia="en-AU"/>
                              </w:rPr>
                              <w:drawing>
                                <wp:inline distT="0" distB="0" distL="0" distR="0" wp14:anchorId="21790812" wp14:editId="3B3768FD">
                                  <wp:extent cx="974724" cy="1589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emis.png"/>
                                          <pic:cNvPicPr/>
                                        </pic:nvPicPr>
                                        <pic:blipFill>
                                          <a:blip r:embed="rId9">
                                            <a:extLst>
                                              <a:ext uri="{28A0092B-C50C-407E-A947-70E740481C1C}">
                                                <a14:useLocalDpi xmlns:a14="http://schemas.microsoft.com/office/drawing/2010/main" val="0"/>
                                              </a:ext>
                                            </a:extLst>
                                          </a:blip>
                                          <a:stretch>
                                            <a:fillRect/>
                                          </a:stretch>
                                        </pic:blipFill>
                                        <pic:spPr>
                                          <a:xfrm>
                                            <a:off x="0" y="0"/>
                                            <a:ext cx="1000705" cy="1631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18DB4B" id="Text Box 3" o:spid="_x0000_s1027" type="#_x0000_t202" style="position:absolute;left:0;text-align:left;margin-left:367.2pt;margin-top:-22.2pt;width:132.6pt;height:16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" fillcolor="white [3201]" stroked="f" strokeweight=".5pt">
                <v:textbox>
                  <w:txbxContent>
                    <w:p w:rsidR="00D25E6C" w:rsidRPr="00672F57" w:rsidRDefault="00D25E6C">
                      <w:r w:rsidRPr="00672F57">
                        <w:rPr>
                          <w:noProof/>
                          <w:lang w:eastAsia="en-AU"/>
                        </w:rPr>
                        <w:drawing>
                          <wp:inline distT="0" distB="0" distL="0" distR="0" wp14:anchorId="21790812" wp14:editId="3B3768FD">
                            <wp:extent cx="974724" cy="1589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emis.png"/>
                                    <pic:cNvPicPr/>
                                  </pic:nvPicPr>
                                  <pic:blipFill>
                                    <a:blip r:embed="rId9">
                                      <a:extLst>
                                        <a:ext uri="{28A0092B-C50C-407E-A947-70E740481C1C}">
                                          <a14:useLocalDpi xmlns:a14="http://schemas.microsoft.com/office/drawing/2010/main" val="0"/>
                                        </a:ext>
                                      </a:extLst>
                                    </a:blip>
                                    <a:stretch>
                                      <a:fillRect/>
                                    </a:stretch>
                                  </pic:blipFill>
                                  <pic:spPr>
                                    <a:xfrm>
                                      <a:off x="0" y="0"/>
                                      <a:ext cx="1000705" cy="1631904"/>
                                    </a:xfrm>
                                    <a:prstGeom prst="rect">
                                      <a:avLst/>
                                    </a:prstGeom>
                                  </pic:spPr>
                                </pic:pic>
                              </a:graphicData>
                            </a:graphic>
                          </wp:inline>
                        </w:drawing>
                      </w:r>
                    </w:p>
                  </w:txbxContent>
                </v:textbox>
              </v:shape>
            </w:pict>
          </mc:Fallback>
        </mc:AlternateContent>
      </w:r>
      <w:r w:rsidR="00765C70" w:rsidRPr="00765C70">
        <w:rPr>
          <w:b/>
          <w:smallCaps/>
          <w:noProof/>
          <w:sz w:val="28"/>
          <w:szCs w:val="21"/>
          <w:lang w:eastAsia="en-AU"/>
        </w:rPr>
        <w:t>Stage 2 ancient studies</w:t>
      </w:r>
    </w:p>
    <w:p w:rsidR="004245ED" w:rsidRPr="004245ED" w:rsidRDefault="004245ED" w:rsidP="00DA791A">
      <w:pPr>
        <w:jc w:val="center"/>
        <w:rPr>
          <w:sz w:val="24"/>
          <w:szCs w:val="21"/>
        </w:rPr>
      </w:pPr>
      <w:r w:rsidRPr="004245ED">
        <w:rPr>
          <w:noProof/>
          <w:sz w:val="24"/>
          <w:szCs w:val="21"/>
          <w:lang w:eastAsia="en-AU"/>
        </w:rPr>
        <w:t>Assessment Type 1: Skills and Applications</w:t>
      </w:r>
    </w:p>
    <w:p w:rsidR="00DA791A" w:rsidRPr="00E46360" w:rsidRDefault="00765C70" w:rsidP="00DA791A">
      <w:pPr>
        <w:jc w:val="center"/>
        <w:rPr>
          <w:sz w:val="21"/>
          <w:szCs w:val="21"/>
        </w:rPr>
      </w:pPr>
      <w:r>
        <w:rPr>
          <w:sz w:val="21"/>
          <w:szCs w:val="21"/>
        </w:rPr>
        <w:t>Topic 7: Literature – drama and poetry</w:t>
      </w:r>
    </w:p>
    <w:p w:rsidR="00DA791A" w:rsidRPr="00032F39" w:rsidRDefault="00032F39" w:rsidP="00DA791A">
      <w:pPr>
        <w:jc w:val="center"/>
        <w:rPr>
          <w:i/>
          <w:sz w:val="21"/>
          <w:szCs w:val="21"/>
        </w:rPr>
      </w:pPr>
      <w:r>
        <w:rPr>
          <w:i/>
          <w:sz w:val="21"/>
          <w:szCs w:val="21"/>
        </w:rPr>
        <w:t>Antigone and Hippolytus</w:t>
      </w:r>
    </w:p>
    <w:p w:rsidR="00DA791A" w:rsidRDefault="00DA791A" w:rsidP="00E57E03">
      <w:pPr>
        <w:jc w:val="center"/>
        <w:rPr>
          <w:sz w:val="21"/>
          <w:szCs w:val="21"/>
        </w:rPr>
      </w:pPr>
      <w:bookmarkStart w:id="0" w:name="_GoBack"/>
      <w:bookmarkEnd w:id="0"/>
    </w:p>
    <w:p w:rsidR="004F7423" w:rsidRPr="00E46360" w:rsidRDefault="004F7423" w:rsidP="00E57E03">
      <w:pPr>
        <w:jc w:val="center"/>
        <w:rPr>
          <w:sz w:val="21"/>
          <w:szCs w:val="21"/>
        </w:rPr>
      </w:pPr>
    </w:p>
    <w:p w:rsidR="00765C70" w:rsidRPr="00765C70" w:rsidRDefault="00765C70" w:rsidP="004F7423">
      <w:pPr>
        <w:pStyle w:val="ListParagraph"/>
        <w:ind w:left="0"/>
        <w:rPr>
          <w:sz w:val="2"/>
          <w:szCs w:val="21"/>
        </w:rPr>
      </w:pPr>
    </w:p>
    <w:p w:rsidR="00765C70" w:rsidRPr="00765C70" w:rsidRDefault="00765C70" w:rsidP="004F7423">
      <w:pPr>
        <w:pStyle w:val="ListParagraph"/>
        <w:ind w:left="0"/>
        <w:rPr>
          <w:sz w:val="8"/>
          <w:szCs w:val="21"/>
        </w:rPr>
      </w:pPr>
    </w:p>
    <w:p w:rsidR="00FC5BD0" w:rsidRPr="004F7423" w:rsidRDefault="00FC5BD0" w:rsidP="004F7423">
      <w:pPr>
        <w:pStyle w:val="ListParagraph"/>
        <w:ind w:left="0"/>
        <w:rPr>
          <w:sz w:val="21"/>
          <w:szCs w:val="21"/>
        </w:rPr>
      </w:pPr>
      <w:r w:rsidRPr="00E46360">
        <w:rPr>
          <w:sz w:val="21"/>
          <w:szCs w:val="21"/>
        </w:rPr>
        <w:t>Choose one of the following tasks:</w:t>
      </w:r>
    </w:p>
    <w:p w:rsidR="000E3D03" w:rsidRDefault="000E3D03" w:rsidP="00765C70">
      <w:pPr>
        <w:pStyle w:val="ListParagraph"/>
        <w:numPr>
          <w:ilvl w:val="0"/>
          <w:numId w:val="3"/>
        </w:numPr>
        <w:ind w:left="360"/>
        <w:rPr>
          <w:sz w:val="21"/>
          <w:szCs w:val="21"/>
        </w:rPr>
      </w:pPr>
      <w:r>
        <w:rPr>
          <w:sz w:val="21"/>
          <w:szCs w:val="21"/>
        </w:rPr>
        <w:t xml:space="preserve">Whilst Sophocles’ </w:t>
      </w:r>
      <w:r w:rsidRPr="000E3D03">
        <w:rPr>
          <w:i/>
          <w:sz w:val="21"/>
          <w:szCs w:val="21"/>
        </w:rPr>
        <w:t>Antigone</w:t>
      </w:r>
      <w:r w:rsidRPr="000E3D03">
        <w:rPr>
          <w:sz w:val="21"/>
          <w:szCs w:val="21"/>
        </w:rPr>
        <w:t xml:space="preserve"> and Euripides’ </w:t>
      </w:r>
      <w:r w:rsidRPr="000E3D03">
        <w:rPr>
          <w:i/>
          <w:sz w:val="21"/>
          <w:szCs w:val="21"/>
        </w:rPr>
        <w:t>Hippolytus</w:t>
      </w:r>
      <w:r w:rsidRPr="000E3D03">
        <w:rPr>
          <w:sz w:val="21"/>
          <w:szCs w:val="21"/>
        </w:rPr>
        <w:t xml:space="preserve"> present the audience with the notion that the gods are the ultimate power on earth, they have very different views on the nature of the gods and the way man and the gods might interact. Compare and contrast the handling of the gods by these two playwrights.</w:t>
      </w:r>
    </w:p>
    <w:p w:rsidR="00CD311D" w:rsidRDefault="00CD311D" w:rsidP="00765C70">
      <w:pPr>
        <w:pStyle w:val="ListParagraph"/>
        <w:ind w:left="360"/>
        <w:rPr>
          <w:sz w:val="21"/>
          <w:szCs w:val="21"/>
        </w:rPr>
      </w:pPr>
    </w:p>
    <w:p w:rsidR="007F4914" w:rsidRPr="007C30BE" w:rsidRDefault="007F4914" w:rsidP="00765C70">
      <w:pPr>
        <w:pStyle w:val="ListParagraph"/>
        <w:numPr>
          <w:ilvl w:val="0"/>
          <w:numId w:val="3"/>
        </w:numPr>
        <w:ind w:left="360"/>
        <w:rPr>
          <w:sz w:val="21"/>
          <w:szCs w:val="21"/>
        </w:rPr>
      </w:pPr>
      <w:r>
        <w:rPr>
          <w:sz w:val="21"/>
          <w:szCs w:val="21"/>
        </w:rPr>
        <w:t>“</w:t>
      </w:r>
      <w:r w:rsidR="00CD311D">
        <w:rPr>
          <w:sz w:val="21"/>
          <w:szCs w:val="21"/>
        </w:rPr>
        <w:t>Sophocles’ Antigone and Euripide</w:t>
      </w:r>
      <w:r w:rsidR="00D76720">
        <w:rPr>
          <w:sz w:val="21"/>
          <w:szCs w:val="21"/>
        </w:rPr>
        <w:t>s Phaedr</w:t>
      </w:r>
      <w:r>
        <w:rPr>
          <w:sz w:val="21"/>
          <w:szCs w:val="21"/>
        </w:rPr>
        <w:t xml:space="preserve">a are victims both to external powers and situations not of their making yet they are equally driven to their deaths by their own actions. “ Discuss this statement.  </w:t>
      </w:r>
    </w:p>
    <w:p w:rsidR="007F4914" w:rsidRDefault="007F4914" w:rsidP="00FC5BD0">
      <w:pPr>
        <w:pStyle w:val="ListParagraph"/>
        <w:ind w:left="0"/>
        <w:rPr>
          <w:b/>
          <w:sz w:val="21"/>
          <w:szCs w:val="21"/>
        </w:rPr>
      </w:pPr>
    </w:p>
    <w:p w:rsidR="00FC5BD0" w:rsidRPr="00765C70" w:rsidRDefault="00FC5BD0" w:rsidP="00FC5BD0">
      <w:pPr>
        <w:pStyle w:val="ListParagraph"/>
        <w:ind w:left="0"/>
        <w:rPr>
          <w:b/>
          <w:sz w:val="24"/>
          <w:szCs w:val="21"/>
        </w:rPr>
      </w:pPr>
      <w:r w:rsidRPr="00765C70">
        <w:rPr>
          <w:b/>
          <w:sz w:val="24"/>
          <w:szCs w:val="21"/>
        </w:rPr>
        <w:t xml:space="preserve">Assessment </w:t>
      </w:r>
      <w:r w:rsidR="00765C70" w:rsidRPr="00765C70">
        <w:rPr>
          <w:b/>
          <w:sz w:val="24"/>
          <w:szCs w:val="21"/>
        </w:rPr>
        <w:t>design criteria</w:t>
      </w:r>
      <w:r w:rsidR="005835CF" w:rsidRPr="00765C70">
        <w:rPr>
          <w:b/>
          <w:sz w:val="24"/>
          <w:szCs w:val="21"/>
        </w:rPr>
        <w:t xml:space="preserve"> and evidence</w:t>
      </w:r>
      <w:r w:rsidRPr="00765C70">
        <w:rPr>
          <w:b/>
          <w:sz w:val="24"/>
          <w:szCs w:val="21"/>
        </w:rPr>
        <w:t>:</w:t>
      </w:r>
    </w:p>
    <w:p w:rsidR="006A0B16" w:rsidRPr="00765C70" w:rsidRDefault="006A0B16" w:rsidP="00FC5BD0">
      <w:pPr>
        <w:pStyle w:val="ListParagraph"/>
        <w:ind w:left="0"/>
        <w:rPr>
          <w:i/>
          <w:sz w:val="21"/>
          <w:szCs w:val="21"/>
        </w:rPr>
      </w:pPr>
      <w:r w:rsidRPr="00765C70">
        <w:rPr>
          <w:i/>
          <w:sz w:val="21"/>
          <w:szCs w:val="21"/>
        </w:rPr>
        <w:t xml:space="preserve">KU 1: Knowledge and understanding of selected </w:t>
      </w:r>
      <w:r w:rsidR="007C30BE" w:rsidRPr="00765C70">
        <w:rPr>
          <w:i/>
          <w:sz w:val="21"/>
          <w:szCs w:val="21"/>
        </w:rPr>
        <w:t xml:space="preserve">texts, </w:t>
      </w:r>
      <w:r w:rsidRPr="00765C70">
        <w:rPr>
          <w:i/>
          <w:sz w:val="21"/>
          <w:szCs w:val="21"/>
        </w:rPr>
        <w:t>ideas, individuals, groups, institutions, practices events and artefacts of the ancient world</w:t>
      </w:r>
    </w:p>
    <w:p w:rsidR="006A0B16" w:rsidRPr="00E46360" w:rsidRDefault="006A0B16" w:rsidP="00FC5BD0">
      <w:pPr>
        <w:pStyle w:val="ListParagraph"/>
        <w:ind w:left="0"/>
        <w:rPr>
          <w:sz w:val="21"/>
          <w:szCs w:val="21"/>
        </w:rPr>
      </w:pPr>
    </w:p>
    <w:p w:rsidR="00021510" w:rsidRPr="00E46360" w:rsidRDefault="003C07B7" w:rsidP="00FC5BD0">
      <w:pPr>
        <w:pStyle w:val="ListParagraph"/>
        <w:ind w:left="0"/>
        <w:rPr>
          <w:sz w:val="21"/>
          <w:szCs w:val="21"/>
        </w:rPr>
      </w:pPr>
      <w:r w:rsidRPr="00E46360">
        <w:rPr>
          <w:sz w:val="21"/>
          <w:szCs w:val="21"/>
        </w:rPr>
        <w:t xml:space="preserve">To fulfil </w:t>
      </w:r>
      <w:r w:rsidR="00D36766" w:rsidRPr="00E46360">
        <w:rPr>
          <w:sz w:val="21"/>
          <w:szCs w:val="21"/>
        </w:rPr>
        <w:t>these criteria</w:t>
      </w:r>
      <w:r w:rsidR="006A0B16" w:rsidRPr="00E46360">
        <w:rPr>
          <w:sz w:val="21"/>
          <w:szCs w:val="21"/>
        </w:rPr>
        <w:t xml:space="preserve"> to a high level you n</w:t>
      </w:r>
      <w:r w:rsidRPr="00E46360">
        <w:rPr>
          <w:sz w:val="21"/>
          <w:szCs w:val="21"/>
        </w:rPr>
        <w:t>eed to</w:t>
      </w:r>
      <w:r w:rsidR="00021510" w:rsidRPr="00E46360">
        <w:rPr>
          <w:sz w:val="21"/>
          <w:szCs w:val="21"/>
        </w:rPr>
        <w:t xml:space="preserve"> demonstrate:</w:t>
      </w:r>
    </w:p>
    <w:p w:rsidR="00FC5BD0" w:rsidRPr="00E46360" w:rsidRDefault="00021510" w:rsidP="00021510">
      <w:pPr>
        <w:pStyle w:val="ListParagraph"/>
        <w:numPr>
          <w:ilvl w:val="0"/>
          <w:numId w:val="5"/>
        </w:numPr>
        <w:rPr>
          <w:sz w:val="21"/>
          <w:szCs w:val="21"/>
        </w:rPr>
      </w:pPr>
      <w:r w:rsidRPr="00E46360">
        <w:rPr>
          <w:sz w:val="21"/>
          <w:szCs w:val="21"/>
        </w:rPr>
        <w:t xml:space="preserve"> a sophisticated understanding of </w:t>
      </w:r>
      <w:r w:rsidR="00A901DF">
        <w:rPr>
          <w:sz w:val="21"/>
          <w:szCs w:val="21"/>
        </w:rPr>
        <w:t xml:space="preserve">selected texts, </w:t>
      </w:r>
      <w:r w:rsidRPr="00E46360">
        <w:rPr>
          <w:sz w:val="21"/>
          <w:szCs w:val="21"/>
        </w:rPr>
        <w:t>ideas</w:t>
      </w:r>
      <w:r w:rsidR="0045492C" w:rsidRPr="00E46360">
        <w:rPr>
          <w:sz w:val="21"/>
          <w:szCs w:val="21"/>
        </w:rPr>
        <w:t>, institutions and practices</w:t>
      </w:r>
    </w:p>
    <w:p w:rsidR="00286AD2" w:rsidRPr="00E46360" w:rsidRDefault="00286AD2" w:rsidP="00765C70">
      <w:pPr>
        <w:pStyle w:val="ListParagraph"/>
        <w:numPr>
          <w:ilvl w:val="0"/>
          <w:numId w:val="11"/>
        </w:numPr>
        <w:rPr>
          <w:sz w:val="21"/>
          <w:szCs w:val="21"/>
        </w:rPr>
      </w:pPr>
      <w:r w:rsidRPr="00E46360">
        <w:rPr>
          <w:sz w:val="21"/>
          <w:szCs w:val="21"/>
        </w:rPr>
        <w:t xml:space="preserve">Knowledge of </w:t>
      </w:r>
      <w:r w:rsidR="00E46360" w:rsidRPr="00E46360">
        <w:rPr>
          <w:sz w:val="21"/>
          <w:szCs w:val="21"/>
        </w:rPr>
        <w:t>multiple concepts</w:t>
      </w:r>
    </w:p>
    <w:p w:rsidR="00286AD2" w:rsidRDefault="00E46360" w:rsidP="00765C70">
      <w:pPr>
        <w:pStyle w:val="ListParagraph"/>
        <w:numPr>
          <w:ilvl w:val="0"/>
          <w:numId w:val="11"/>
        </w:numPr>
        <w:rPr>
          <w:sz w:val="21"/>
          <w:szCs w:val="21"/>
        </w:rPr>
      </w:pPr>
      <w:r w:rsidRPr="00E46360">
        <w:rPr>
          <w:sz w:val="21"/>
          <w:szCs w:val="21"/>
        </w:rPr>
        <w:t xml:space="preserve">Ability to give rich detail </w:t>
      </w:r>
    </w:p>
    <w:p w:rsidR="00E46360" w:rsidRPr="00E46360" w:rsidRDefault="00E46360" w:rsidP="00765C70">
      <w:pPr>
        <w:pStyle w:val="ListParagraph"/>
        <w:numPr>
          <w:ilvl w:val="0"/>
          <w:numId w:val="11"/>
        </w:numPr>
        <w:rPr>
          <w:sz w:val="21"/>
          <w:szCs w:val="21"/>
        </w:rPr>
      </w:pPr>
      <w:r>
        <w:rPr>
          <w:sz w:val="21"/>
          <w:szCs w:val="21"/>
        </w:rPr>
        <w:t>Focus on ideas with narrative a</w:t>
      </w:r>
      <w:r w:rsidR="004F7423">
        <w:rPr>
          <w:sz w:val="21"/>
          <w:szCs w:val="21"/>
        </w:rPr>
        <w:t>s support rather than narrative</w:t>
      </w:r>
      <w:r>
        <w:rPr>
          <w:sz w:val="21"/>
          <w:szCs w:val="21"/>
        </w:rPr>
        <w:t xml:space="preserve"> retelling</w:t>
      </w:r>
    </w:p>
    <w:p w:rsidR="00E46360" w:rsidRPr="00E46360" w:rsidRDefault="00E46360" w:rsidP="00765C70">
      <w:pPr>
        <w:pStyle w:val="ListParagraph"/>
        <w:numPr>
          <w:ilvl w:val="0"/>
          <w:numId w:val="11"/>
        </w:numPr>
        <w:rPr>
          <w:sz w:val="21"/>
          <w:szCs w:val="21"/>
        </w:rPr>
      </w:pPr>
      <w:r w:rsidRPr="00E46360">
        <w:rPr>
          <w:sz w:val="21"/>
          <w:szCs w:val="21"/>
        </w:rPr>
        <w:t xml:space="preserve">Discussion which explores </w:t>
      </w:r>
      <w:r w:rsidR="004F7423">
        <w:rPr>
          <w:sz w:val="21"/>
          <w:szCs w:val="21"/>
        </w:rPr>
        <w:t>the playwrights’</w:t>
      </w:r>
      <w:r w:rsidRPr="00E46360">
        <w:rPr>
          <w:sz w:val="21"/>
          <w:szCs w:val="21"/>
        </w:rPr>
        <w:t xml:space="preserve"> ideas within the s</w:t>
      </w:r>
      <w:r w:rsidR="004F7423">
        <w:rPr>
          <w:sz w:val="21"/>
          <w:szCs w:val="21"/>
        </w:rPr>
        <w:t>ocial construct and values of their</w:t>
      </w:r>
      <w:r w:rsidRPr="00E46360">
        <w:rPr>
          <w:sz w:val="21"/>
          <w:szCs w:val="21"/>
        </w:rPr>
        <w:t xml:space="preserve"> time</w:t>
      </w:r>
    </w:p>
    <w:p w:rsidR="00E46360" w:rsidRPr="00E46360" w:rsidRDefault="00E46360" w:rsidP="00765C70">
      <w:pPr>
        <w:pStyle w:val="ListParagraph"/>
        <w:numPr>
          <w:ilvl w:val="0"/>
          <w:numId w:val="11"/>
        </w:numPr>
        <w:rPr>
          <w:sz w:val="21"/>
          <w:szCs w:val="21"/>
        </w:rPr>
      </w:pPr>
      <w:r w:rsidRPr="00E46360">
        <w:rPr>
          <w:sz w:val="21"/>
          <w:szCs w:val="21"/>
        </w:rPr>
        <w:t xml:space="preserve">Deep insights highlighted at the end of paragraphs and drawn in the concluding section </w:t>
      </w:r>
    </w:p>
    <w:p w:rsidR="0045492C" w:rsidRPr="00765C70" w:rsidRDefault="004F7423" w:rsidP="0045492C">
      <w:pPr>
        <w:rPr>
          <w:i/>
          <w:sz w:val="21"/>
          <w:szCs w:val="21"/>
        </w:rPr>
      </w:pPr>
      <w:r w:rsidRPr="00765C70">
        <w:rPr>
          <w:i/>
          <w:sz w:val="21"/>
          <w:szCs w:val="21"/>
        </w:rPr>
        <w:t>RA</w:t>
      </w:r>
      <w:r w:rsidR="0045492C" w:rsidRPr="00765C70">
        <w:rPr>
          <w:i/>
          <w:sz w:val="21"/>
          <w:szCs w:val="21"/>
        </w:rPr>
        <w:t xml:space="preserve"> 1: Research into </w:t>
      </w:r>
      <w:r w:rsidRPr="00765C70">
        <w:rPr>
          <w:i/>
          <w:sz w:val="21"/>
          <w:szCs w:val="21"/>
        </w:rPr>
        <w:t xml:space="preserve">and analysis of primary and secondary sources and perspectives </w:t>
      </w:r>
      <w:r w:rsidR="0045492C" w:rsidRPr="00765C70">
        <w:rPr>
          <w:i/>
          <w:sz w:val="21"/>
          <w:szCs w:val="21"/>
        </w:rPr>
        <w:t>primary and secondary s</w:t>
      </w:r>
      <w:r w:rsidR="00A901DF" w:rsidRPr="00765C70">
        <w:rPr>
          <w:i/>
          <w:sz w:val="21"/>
          <w:szCs w:val="21"/>
        </w:rPr>
        <w:t>ources including literary texts</w:t>
      </w:r>
    </w:p>
    <w:p w:rsidR="00221AA6" w:rsidRPr="00E46360" w:rsidRDefault="004F7423" w:rsidP="00221AA6">
      <w:pPr>
        <w:pStyle w:val="ListParagraph"/>
        <w:ind w:left="0"/>
        <w:rPr>
          <w:sz w:val="21"/>
          <w:szCs w:val="21"/>
        </w:rPr>
      </w:pPr>
      <w:r>
        <w:rPr>
          <w:sz w:val="21"/>
          <w:szCs w:val="21"/>
        </w:rPr>
        <w:t>To fulfil this</w:t>
      </w:r>
      <w:r w:rsidR="00221AA6" w:rsidRPr="00E46360">
        <w:rPr>
          <w:sz w:val="21"/>
          <w:szCs w:val="21"/>
        </w:rPr>
        <w:t xml:space="preserve"> criteria to a high level you need to demonstrate:</w:t>
      </w:r>
    </w:p>
    <w:p w:rsidR="00221AA6" w:rsidRPr="00E46360" w:rsidRDefault="00221AA6" w:rsidP="00221AA6">
      <w:pPr>
        <w:pStyle w:val="ListParagraph"/>
        <w:numPr>
          <w:ilvl w:val="0"/>
          <w:numId w:val="6"/>
        </w:numPr>
        <w:rPr>
          <w:sz w:val="21"/>
          <w:szCs w:val="21"/>
        </w:rPr>
      </w:pPr>
      <w:r w:rsidRPr="00E46360">
        <w:rPr>
          <w:sz w:val="21"/>
          <w:szCs w:val="21"/>
        </w:rPr>
        <w:t xml:space="preserve">Understanding of the text as a whole but also a commanding use of the specifics of the text and an ability to </w:t>
      </w:r>
      <w:r w:rsidR="00765C70">
        <w:rPr>
          <w:sz w:val="21"/>
          <w:szCs w:val="21"/>
        </w:rPr>
        <w:t>link parts of the text together.</w:t>
      </w:r>
    </w:p>
    <w:p w:rsidR="00221AA6" w:rsidRPr="00E46360" w:rsidRDefault="00221AA6" w:rsidP="00221AA6">
      <w:pPr>
        <w:pStyle w:val="ListParagraph"/>
        <w:numPr>
          <w:ilvl w:val="0"/>
          <w:numId w:val="6"/>
        </w:numPr>
        <w:rPr>
          <w:sz w:val="21"/>
          <w:szCs w:val="21"/>
        </w:rPr>
      </w:pPr>
      <w:r w:rsidRPr="00E46360">
        <w:rPr>
          <w:sz w:val="21"/>
          <w:szCs w:val="21"/>
        </w:rPr>
        <w:t xml:space="preserve">Reading, and synthesis of scholarly views </w:t>
      </w:r>
      <w:proofErr w:type="gramStart"/>
      <w:r w:rsidRPr="00E46360">
        <w:rPr>
          <w:sz w:val="21"/>
          <w:szCs w:val="21"/>
        </w:rPr>
        <w:t xml:space="preserve">on </w:t>
      </w:r>
      <w:r w:rsidRPr="00E46360">
        <w:rPr>
          <w:sz w:val="21"/>
          <w:szCs w:val="21"/>
          <w:u w:val="single"/>
        </w:rPr>
        <w:t xml:space="preserve"> </w:t>
      </w:r>
      <w:r w:rsidR="004F7423">
        <w:rPr>
          <w:sz w:val="21"/>
          <w:szCs w:val="21"/>
          <w:u w:val="single"/>
        </w:rPr>
        <w:t>Antigone</w:t>
      </w:r>
      <w:proofErr w:type="gramEnd"/>
      <w:r w:rsidR="004F7423">
        <w:rPr>
          <w:sz w:val="21"/>
          <w:szCs w:val="21"/>
          <w:u w:val="single"/>
        </w:rPr>
        <w:t xml:space="preserve"> </w:t>
      </w:r>
      <w:r w:rsidR="004F7423" w:rsidRPr="004F7423">
        <w:rPr>
          <w:sz w:val="21"/>
          <w:szCs w:val="21"/>
        </w:rPr>
        <w:t xml:space="preserve">and  </w:t>
      </w:r>
      <w:r w:rsidRPr="00E46360">
        <w:rPr>
          <w:sz w:val="21"/>
          <w:szCs w:val="21"/>
          <w:u w:val="single"/>
        </w:rPr>
        <w:t>Hippolytus</w:t>
      </w:r>
      <w:r w:rsidR="00A901DF">
        <w:rPr>
          <w:sz w:val="21"/>
          <w:szCs w:val="21"/>
        </w:rPr>
        <w:t xml:space="preserve"> and the concerns of </w:t>
      </w:r>
      <w:r w:rsidR="004F7423">
        <w:rPr>
          <w:sz w:val="21"/>
          <w:szCs w:val="21"/>
        </w:rPr>
        <w:t xml:space="preserve">Sophocles and </w:t>
      </w:r>
      <w:r w:rsidR="00A901DF">
        <w:rPr>
          <w:sz w:val="21"/>
          <w:szCs w:val="21"/>
        </w:rPr>
        <w:t>Euripides</w:t>
      </w:r>
      <w:r w:rsidR="00765C70">
        <w:rPr>
          <w:sz w:val="21"/>
          <w:szCs w:val="21"/>
        </w:rPr>
        <w:t>.</w:t>
      </w:r>
    </w:p>
    <w:p w:rsidR="004F7423" w:rsidRDefault="004F7423" w:rsidP="004F7423">
      <w:pPr>
        <w:pStyle w:val="ListParagraph"/>
        <w:rPr>
          <w:sz w:val="21"/>
          <w:szCs w:val="21"/>
        </w:rPr>
      </w:pPr>
    </w:p>
    <w:p w:rsidR="004F7423" w:rsidRPr="00765C70" w:rsidRDefault="004F7423" w:rsidP="004F7423">
      <w:pPr>
        <w:pStyle w:val="ListParagraph"/>
        <w:ind w:left="0"/>
        <w:rPr>
          <w:i/>
          <w:sz w:val="21"/>
          <w:szCs w:val="21"/>
        </w:rPr>
      </w:pPr>
      <w:r w:rsidRPr="00765C70">
        <w:rPr>
          <w:i/>
          <w:sz w:val="21"/>
          <w:szCs w:val="21"/>
        </w:rPr>
        <w:t>A1: Synthesis of evidence and appropriate acknowledgement of sources</w:t>
      </w:r>
    </w:p>
    <w:p w:rsidR="004F7423" w:rsidRPr="00765C70" w:rsidRDefault="004F7423" w:rsidP="004F7423">
      <w:pPr>
        <w:pStyle w:val="ListParagraph"/>
        <w:ind w:left="0"/>
        <w:rPr>
          <w:i/>
          <w:sz w:val="21"/>
          <w:szCs w:val="21"/>
        </w:rPr>
      </w:pPr>
      <w:r w:rsidRPr="00765C70">
        <w:rPr>
          <w:i/>
          <w:sz w:val="21"/>
          <w:szCs w:val="21"/>
        </w:rPr>
        <w:t>A2: communication of ideas and arguments using subject specific terminology</w:t>
      </w:r>
    </w:p>
    <w:p w:rsidR="005835CF" w:rsidRPr="004F7423" w:rsidRDefault="005835CF" w:rsidP="004F7423">
      <w:pPr>
        <w:rPr>
          <w:sz w:val="21"/>
          <w:szCs w:val="21"/>
        </w:rPr>
      </w:pPr>
      <w:r w:rsidRPr="004F7423">
        <w:rPr>
          <w:sz w:val="21"/>
          <w:szCs w:val="21"/>
        </w:rPr>
        <w:t>To fulfil these criteria to a high level you need to demonstrate:</w:t>
      </w:r>
    </w:p>
    <w:p w:rsidR="004F7423" w:rsidRDefault="004F7423" w:rsidP="004F7423">
      <w:pPr>
        <w:pStyle w:val="ListParagraph"/>
        <w:numPr>
          <w:ilvl w:val="0"/>
          <w:numId w:val="6"/>
        </w:numPr>
        <w:rPr>
          <w:sz w:val="21"/>
          <w:szCs w:val="21"/>
        </w:rPr>
      </w:pPr>
      <w:r w:rsidRPr="00E46360">
        <w:rPr>
          <w:sz w:val="21"/>
          <w:szCs w:val="21"/>
        </w:rPr>
        <w:lastRenderedPageBreak/>
        <w:t>Specific and constant addressing of the task/question.</w:t>
      </w:r>
    </w:p>
    <w:p w:rsidR="004F7423" w:rsidRPr="00E46360" w:rsidRDefault="004F7423" w:rsidP="004F7423">
      <w:pPr>
        <w:pStyle w:val="ListParagraph"/>
        <w:numPr>
          <w:ilvl w:val="0"/>
          <w:numId w:val="6"/>
        </w:numPr>
        <w:rPr>
          <w:sz w:val="21"/>
          <w:szCs w:val="21"/>
        </w:rPr>
      </w:pPr>
      <w:r>
        <w:rPr>
          <w:sz w:val="21"/>
          <w:szCs w:val="21"/>
        </w:rPr>
        <w:t>Use of tragic and cultural terminology in such a way as to make meaning clear to the reader</w:t>
      </w:r>
    </w:p>
    <w:p w:rsidR="004F7423" w:rsidRDefault="004F7423" w:rsidP="004F7423">
      <w:pPr>
        <w:pStyle w:val="ListParagraph"/>
        <w:numPr>
          <w:ilvl w:val="0"/>
          <w:numId w:val="6"/>
        </w:numPr>
        <w:rPr>
          <w:sz w:val="21"/>
          <w:szCs w:val="21"/>
        </w:rPr>
      </w:pPr>
      <w:r>
        <w:rPr>
          <w:sz w:val="21"/>
          <w:szCs w:val="21"/>
        </w:rPr>
        <w:t>A persuasive</w:t>
      </w:r>
      <w:r w:rsidRPr="00E46360">
        <w:rPr>
          <w:sz w:val="21"/>
          <w:szCs w:val="21"/>
        </w:rPr>
        <w:t xml:space="preserve"> line of argument that leads the reader logically, through distinct points,  to deep insights on the issue in question</w:t>
      </w:r>
    </w:p>
    <w:p w:rsidR="004F7423" w:rsidRDefault="004F7423" w:rsidP="004F7423">
      <w:pPr>
        <w:pStyle w:val="ListParagraph"/>
        <w:numPr>
          <w:ilvl w:val="0"/>
          <w:numId w:val="6"/>
        </w:numPr>
      </w:pPr>
      <w:r>
        <w:t>Prose that is clear and precise</w:t>
      </w:r>
    </w:p>
    <w:p w:rsidR="004F7423" w:rsidRDefault="004F7423" w:rsidP="00765C70">
      <w:pPr>
        <w:pStyle w:val="ListParagraph"/>
        <w:numPr>
          <w:ilvl w:val="2"/>
          <w:numId w:val="6"/>
        </w:numPr>
        <w:ind w:left="851" w:hanging="425"/>
      </w:pPr>
      <w:r>
        <w:t>Well-structured and progresses logically</w:t>
      </w:r>
    </w:p>
    <w:p w:rsidR="004F7423" w:rsidRDefault="004F7423" w:rsidP="00765C70">
      <w:pPr>
        <w:pStyle w:val="ListParagraph"/>
        <w:numPr>
          <w:ilvl w:val="2"/>
          <w:numId w:val="6"/>
        </w:numPr>
        <w:ind w:left="851" w:hanging="425"/>
      </w:pPr>
      <w:r>
        <w:t>Signposted with, as appropriate for the form:</w:t>
      </w:r>
    </w:p>
    <w:p w:rsidR="004F7423" w:rsidRDefault="004F7423" w:rsidP="00765C70">
      <w:pPr>
        <w:pStyle w:val="ListParagraph"/>
        <w:numPr>
          <w:ilvl w:val="4"/>
          <w:numId w:val="6"/>
        </w:numPr>
        <w:ind w:left="1134" w:hanging="283"/>
      </w:pPr>
      <w:r>
        <w:t>Introduction</w:t>
      </w:r>
    </w:p>
    <w:p w:rsidR="004F7423" w:rsidRDefault="004F7423" w:rsidP="00765C70">
      <w:pPr>
        <w:pStyle w:val="ListParagraph"/>
        <w:numPr>
          <w:ilvl w:val="4"/>
          <w:numId w:val="6"/>
        </w:numPr>
        <w:ind w:left="1134" w:hanging="283"/>
      </w:pPr>
      <w:r>
        <w:t>Topic sentences</w:t>
      </w:r>
    </w:p>
    <w:p w:rsidR="004F7423" w:rsidRDefault="004F7423" w:rsidP="00765C70">
      <w:pPr>
        <w:pStyle w:val="ListParagraph"/>
        <w:numPr>
          <w:ilvl w:val="4"/>
          <w:numId w:val="6"/>
        </w:numPr>
        <w:ind w:left="1134" w:hanging="283"/>
      </w:pPr>
      <w:r>
        <w:t>Linking sentences</w:t>
      </w:r>
    </w:p>
    <w:p w:rsidR="004F7423" w:rsidRPr="004F7423" w:rsidRDefault="004F7423" w:rsidP="00765C70">
      <w:pPr>
        <w:pStyle w:val="ListParagraph"/>
        <w:numPr>
          <w:ilvl w:val="4"/>
          <w:numId w:val="6"/>
        </w:numPr>
        <w:ind w:left="1134" w:hanging="283"/>
        <w:rPr>
          <w:sz w:val="21"/>
          <w:szCs w:val="21"/>
        </w:rPr>
      </w:pPr>
      <w:r w:rsidRPr="00E46360">
        <w:rPr>
          <w:sz w:val="21"/>
          <w:szCs w:val="21"/>
        </w:rPr>
        <w:t>Apt</w:t>
      </w:r>
      <w:r>
        <w:rPr>
          <w:sz w:val="21"/>
          <w:szCs w:val="21"/>
        </w:rPr>
        <w:t xml:space="preserve"> </w:t>
      </w:r>
      <w:r w:rsidRPr="00E46360">
        <w:rPr>
          <w:sz w:val="21"/>
          <w:szCs w:val="21"/>
        </w:rPr>
        <w:t>use of example from the text</w:t>
      </w:r>
    </w:p>
    <w:p w:rsidR="004F7423" w:rsidRDefault="004F7423" w:rsidP="00765C70">
      <w:pPr>
        <w:pStyle w:val="ListParagraph"/>
        <w:numPr>
          <w:ilvl w:val="4"/>
          <w:numId w:val="6"/>
        </w:numPr>
        <w:ind w:left="1134" w:hanging="283"/>
      </w:pPr>
      <w:r>
        <w:t>Conclusion</w:t>
      </w:r>
    </w:p>
    <w:p w:rsidR="004F7423" w:rsidRPr="004F7423" w:rsidRDefault="004F7423" w:rsidP="004F7423">
      <w:pPr>
        <w:pStyle w:val="ListParagraph"/>
        <w:rPr>
          <w:sz w:val="21"/>
          <w:szCs w:val="21"/>
        </w:rPr>
      </w:pPr>
    </w:p>
    <w:p w:rsidR="004F7423" w:rsidRDefault="00E46360" w:rsidP="00331AF4">
      <w:pPr>
        <w:pStyle w:val="ListParagraph"/>
        <w:numPr>
          <w:ilvl w:val="0"/>
          <w:numId w:val="7"/>
        </w:numPr>
        <w:rPr>
          <w:sz w:val="21"/>
          <w:szCs w:val="21"/>
        </w:rPr>
      </w:pPr>
      <w:r w:rsidRPr="004F7423">
        <w:rPr>
          <w:sz w:val="21"/>
          <w:szCs w:val="21"/>
        </w:rPr>
        <w:t xml:space="preserve">Quotes integrated into sentences of discussion </w:t>
      </w:r>
    </w:p>
    <w:p w:rsidR="005835CF" w:rsidRPr="00E46360" w:rsidRDefault="004F7423" w:rsidP="005835CF">
      <w:pPr>
        <w:pStyle w:val="ListParagraph"/>
        <w:numPr>
          <w:ilvl w:val="0"/>
          <w:numId w:val="7"/>
        </w:numPr>
        <w:rPr>
          <w:sz w:val="21"/>
          <w:szCs w:val="21"/>
        </w:rPr>
      </w:pPr>
      <w:r>
        <w:rPr>
          <w:sz w:val="21"/>
          <w:szCs w:val="21"/>
        </w:rPr>
        <w:t>A bibliography</w:t>
      </w:r>
    </w:p>
    <w:p w:rsidR="005835CF" w:rsidRPr="00E46360" w:rsidRDefault="005835CF" w:rsidP="00765C70">
      <w:pPr>
        <w:pStyle w:val="ListParagraph"/>
        <w:spacing w:after="0" w:line="240" w:lineRule="auto"/>
        <w:contextualSpacing w:val="0"/>
        <w:rPr>
          <w:sz w:val="21"/>
          <w:szCs w:val="21"/>
        </w:rPr>
      </w:pPr>
    </w:p>
    <w:p w:rsidR="005835CF" w:rsidRPr="00765C70" w:rsidRDefault="005835CF" w:rsidP="00765C70">
      <w:pPr>
        <w:spacing w:after="0" w:line="240" w:lineRule="auto"/>
        <w:rPr>
          <w:b/>
          <w:sz w:val="24"/>
          <w:szCs w:val="21"/>
        </w:rPr>
      </w:pPr>
      <w:r w:rsidRPr="00765C70">
        <w:rPr>
          <w:b/>
          <w:sz w:val="24"/>
          <w:szCs w:val="21"/>
        </w:rPr>
        <w:t xml:space="preserve">Due dates: </w:t>
      </w:r>
    </w:p>
    <w:p w:rsidR="00DE6109" w:rsidRPr="00765C70" w:rsidRDefault="00A32B55" w:rsidP="00765C70">
      <w:pPr>
        <w:pStyle w:val="ListParagraph"/>
        <w:numPr>
          <w:ilvl w:val="0"/>
          <w:numId w:val="10"/>
        </w:numPr>
        <w:spacing w:after="0" w:line="240" w:lineRule="auto"/>
        <w:rPr>
          <w:sz w:val="21"/>
          <w:szCs w:val="21"/>
        </w:rPr>
      </w:pPr>
      <w:r w:rsidRPr="00765C70">
        <w:rPr>
          <w:sz w:val="21"/>
          <w:szCs w:val="21"/>
        </w:rPr>
        <w:t>Draft: Monday Week Two, Term Three</w:t>
      </w:r>
    </w:p>
    <w:p w:rsidR="005835CF" w:rsidRPr="00765C70" w:rsidRDefault="00A32B55" w:rsidP="00765C70">
      <w:pPr>
        <w:pStyle w:val="ListParagraph"/>
        <w:numPr>
          <w:ilvl w:val="0"/>
          <w:numId w:val="10"/>
        </w:numPr>
        <w:spacing w:after="0" w:line="240" w:lineRule="auto"/>
        <w:rPr>
          <w:sz w:val="21"/>
          <w:szCs w:val="21"/>
        </w:rPr>
      </w:pPr>
      <w:r w:rsidRPr="00765C70">
        <w:rPr>
          <w:sz w:val="21"/>
          <w:szCs w:val="21"/>
        </w:rPr>
        <w:t>Final: Monday Week 4</w:t>
      </w:r>
    </w:p>
    <w:sectPr w:rsidR="005835CF" w:rsidRPr="00765C7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F3" w:rsidRDefault="003761F3" w:rsidP="00765C70">
      <w:pPr>
        <w:spacing w:after="0" w:line="240" w:lineRule="auto"/>
      </w:pPr>
      <w:r>
        <w:separator/>
      </w:r>
    </w:p>
  </w:endnote>
  <w:endnote w:type="continuationSeparator" w:id="0">
    <w:p w:rsidR="003761F3" w:rsidRDefault="003761F3" w:rsidP="0076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70" w:rsidRPr="00765C70" w:rsidRDefault="00765C70" w:rsidP="00765C70">
    <w:pPr>
      <w:pStyle w:val="LAPFooter"/>
      <w:tabs>
        <w:tab w:val="clear" w:pos="9639"/>
        <w:tab w:val="right" w:pos="8931"/>
        <w:tab w:val="right" w:pos="10206"/>
      </w:tabs>
      <w:rPr>
        <w:sz w:val="14"/>
      </w:rPr>
    </w:pPr>
    <w:r w:rsidRPr="00765C70">
      <w:rPr>
        <w:sz w:val="14"/>
      </w:rPr>
      <w:t xml:space="preserve">Stage 2 Ancient Studies – AT1: Skills and Applications – Topic </w:t>
    </w:r>
    <w:r w:rsidRPr="00765C70">
      <w:rPr>
        <w:sz w:val="14"/>
      </w:rPr>
      <w:t>7 – Literature: Drama-Antigone and Hippolytus task</w:t>
    </w:r>
    <w:r w:rsidRPr="00765C70">
      <w:rPr>
        <w:sz w:val="14"/>
      </w:rPr>
      <w:t xml:space="preserve"> </w:t>
    </w:r>
    <w:r w:rsidRPr="00765C70">
      <w:rPr>
        <w:sz w:val="14"/>
      </w:rPr>
      <w:tab/>
      <w:t xml:space="preserve">Page </w:t>
    </w:r>
    <w:r w:rsidRPr="00765C70">
      <w:rPr>
        <w:sz w:val="14"/>
      </w:rPr>
      <w:fldChar w:fldCharType="begin"/>
    </w:r>
    <w:r w:rsidRPr="00765C70">
      <w:rPr>
        <w:sz w:val="14"/>
      </w:rPr>
      <w:instrText xml:space="preserve"> PAGE </w:instrText>
    </w:r>
    <w:r w:rsidRPr="00765C70">
      <w:rPr>
        <w:sz w:val="14"/>
      </w:rPr>
      <w:fldChar w:fldCharType="separate"/>
    </w:r>
    <w:r w:rsidR="00032F39">
      <w:rPr>
        <w:noProof/>
        <w:sz w:val="14"/>
      </w:rPr>
      <w:t>2</w:t>
    </w:r>
    <w:r w:rsidRPr="00765C70">
      <w:rPr>
        <w:sz w:val="14"/>
      </w:rPr>
      <w:fldChar w:fldCharType="end"/>
    </w:r>
    <w:r w:rsidRPr="00765C70">
      <w:rPr>
        <w:sz w:val="14"/>
      </w:rPr>
      <w:t xml:space="preserve"> of </w:t>
    </w:r>
    <w:r w:rsidRPr="00765C70">
      <w:rPr>
        <w:sz w:val="14"/>
      </w:rPr>
      <w:fldChar w:fldCharType="begin"/>
    </w:r>
    <w:r w:rsidRPr="00765C70">
      <w:rPr>
        <w:sz w:val="14"/>
      </w:rPr>
      <w:instrText xml:space="preserve"> NUMPAGES </w:instrText>
    </w:r>
    <w:r w:rsidRPr="00765C70">
      <w:rPr>
        <w:sz w:val="14"/>
      </w:rPr>
      <w:fldChar w:fldCharType="separate"/>
    </w:r>
    <w:r w:rsidR="00032F39">
      <w:rPr>
        <w:noProof/>
        <w:sz w:val="14"/>
      </w:rPr>
      <w:t>2</w:t>
    </w:r>
    <w:r w:rsidRPr="00765C70">
      <w:rPr>
        <w:sz w:val="14"/>
      </w:rPr>
      <w:fldChar w:fldCharType="end"/>
    </w:r>
  </w:p>
  <w:p w:rsidR="00765C70" w:rsidRPr="00765C70" w:rsidRDefault="00765C70" w:rsidP="00765C70">
    <w:pPr>
      <w:pStyle w:val="LAPFooter"/>
      <w:tabs>
        <w:tab w:val="clear" w:pos="9639"/>
        <w:tab w:val="right" w:pos="10206"/>
      </w:tabs>
      <w:rPr>
        <w:sz w:val="14"/>
      </w:rPr>
    </w:pPr>
    <w:r w:rsidRPr="00765C70">
      <w:rPr>
        <w:sz w:val="14"/>
      </w:rPr>
      <w:t xml:space="preserve">Ref: </w:t>
    </w:r>
    <w:r w:rsidRPr="00765C70">
      <w:rPr>
        <w:sz w:val="14"/>
      </w:rPr>
      <w:fldChar w:fldCharType="begin"/>
    </w:r>
    <w:r w:rsidRPr="00765C70">
      <w:rPr>
        <w:sz w:val="14"/>
      </w:rPr>
      <w:instrText xml:space="preserve"> DOCPROPERTY  Objective-Id  \* MERGEFORMAT </w:instrText>
    </w:r>
    <w:r w:rsidRPr="00765C70">
      <w:rPr>
        <w:sz w:val="14"/>
      </w:rPr>
      <w:fldChar w:fldCharType="separate"/>
    </w:r>
    <w:r>
      <w:rPr>
        <w:sz w:val="14"/>
      </w:rPr>
      <w:t>A744834</w:t>
    </w:r>
    <w:r w:rsidRPr="00765C70">
      <w:rPr>
        <w:sz w:val="14"/>
      </w:rPr>
      <w:fldChar w:fldCharType="end"/>
    </w:r>
    <w:r w:rsidRPr="00765C70">
      <w:rPr>
        <w:sz w:val="14"/>
      </w:rPr>
      <w:t xml:space="preserve"> (July 2018)</w:t>
    </w:r>
  </w:p>
  <w:p w:rsidR="00765C70" w:rsidRPr="00765C70" w:rsidRDefault="00765C70" w:rsidP="00765C70">
    <w:pPr>
      <w:pStyle w:val="LAPFooter"/>
      <w:tabs>
        <w:tab w:val="clear" w:pos="9639"/>
        <w:tab w:val="right" w:pos="10206"/>
      </w:tabs>
      <w:rPr>
        <w:sz w:val="14"/>
      </w:rPr>
    </w:pPr>
    <w:r w:rsidRPr="00765C70">
      <w:rPr>
        <w:sz w:val="14"/>
      </w:rP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F3" w:rsidRDefault="003761F3" w:rsidP="00765C70">
      <w:pPr>
        <w:spacing w:after="0" w:line="240" w:lineRule="auto"/>
      </w:pPr>
      <w:r>
        <w:separator/>
      </w:r>
    </w:p>
  </w:footnote>
  <w:footnote w:type="continuationSeparator" w:id="0">
    <w:p w:rsidR="003761F3" w:rsidRDefault="003761F3" w:rsidP="00765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3E5"/>
    <w:multiLevelType w:val="hybridMultilevel"/>
    <w:tmpl w:val="DE9A3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046482"/>
    <w:multiLevelType w:val="hybridMultilevel"/>
    <w:tmpl w:val="149CE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0797F"/>
    <w:multiLevelType w:val="hybridMultilevel"/>
    <w:tmpl w:val="BBAE82F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F91E34"/>
    <w:multiLevelType w:val="hybridMultilevel"/>
    <w:tmpl w:val="C716376C"/>
    <w:lvl w:ilvl="0" w:tplc="04208F9C">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A6D64"/>
    <w:multiLevelType w:val="hybridMultilevel"/>
    <w:tmpl w:val="F794A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E80609"/>
    <w:multiLevelType w:val="hybridMultilevel"/>
    <w:tmpl w:val="7BEEC4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144B4A"/>
    <w:multiLevelType w:val="hybridMultilevel"/>
    <w:tmpl w:val="9086F0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2D3E54"/>
    <w:multiLevelType w:val="hybridMultilevel"/>
    <w:tmpl w:val="066258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D7826F6">
      <w:start w:val="5"/>
      <w:numFmt w:val="bullet"/>
      <w:lvlText w:val="-"/>
      <w:lvlJc w:val="left"/>
      <w:pPr>
        <w:ind w:left="3240" w:hanging="360"/>
      </w:pPr>
      <w:rPr>
        <w:rFonts w:ascii="Calibri" w:eastAsiaTheme="minorEastAsia" w:hAnsi="Calibri"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29E4A03"/>
    <w:multiLevelType w:val="hybridMultilevel"/>
    <w:tmpl w:val="64CA1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2A70758"/>
    <w:multiLevelType w:val="hybridMultilevel"/>
    <w:tmpl w:val="BF080B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AA5C32"/>
    <w:multiLevelType w:val="hybridMultilevel"/>
    <w:tmpl w:val="61D0C0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9"/>
  </w:num>
  <w:num w:numId="6">
    <w:abstractNumId w:val="7"/>
  </w:num>
  <w:num w:numId="7">
    <w:abstractNumId w:val="10"/>
  </w:num>
  <w:num w:numId="8">
    <w:abstractNumId w:val="8"/>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FC9"/>
    <w:rsid w:val="00021510"/>
    <w:rsid w:val="00032F39"/>
    <w:rsid w:val="000E3D03"/>
    <w:rsid w:val="00100440"/>
    <w:rsid w:val="001E3928"/>
    <w:rsid w:val="00221AA6"/>
    <w:rsid w:val="00286AD2"/>
    <w:rsid w:val="002E6B35"/>
    <w:rsid w:val="003761F3"/>
    <w:rsid w:val="003C07B7"/>
    <w:rsid w:val="00406FBF"/>
    <w:rsid w:val="004245ED"/>
    <w:rsid w:val="0045492C"/>
    <w:rsid w:val="004F7423"/>
    <w:rsid w:val="005835CF"/>
    <w:rsid w:val="005B4A91"/>
    <w:rsid w:val="00672F57"/>
    <w:rsid w:val="006A0B16"/>
    <w:rsid w:val="006B3A1E"/>
    <w:rsid w:val="006D2B50"/>
    <w:rsid w:val="006E0505"/>
    <w:rsid w:val="007609E0"/>
    <w:rsid w:val="00765C70"/>
    <w:rsid w:val="007C30BE"/>
    <w:rsid w:val="007F4914"/>
    <w:rsid w:val="008602AC"/>
    <w:rsid w:val="00A32B55"/>
    <w:rsid w:val="00A901DF"/>
    <w:rsid w:val="00A92031"/>
    <w:rsid w:val="00BB1401"/>
    <w:rsid w:val="00C22FE1"/>
    <w:rsid w:val="00CD311D"/>
    <w:rsid w:val="00D25E6C"/>
    <w:rsid w:val="00D36766"/>
    <w:rsid w:val="00D5459E"/>
    <w:rsid w:val="00D76720"/>
    <w:rsid w:val="00DA791A"/>
    <w:rsid w:val="00DE6109"/>
    <w:rsid w:val="00E46360"/>
    <w:rsid w:val="00E57E03"/>
    <w:rsid w:val="00E67FC9"/>
    <w:rsid w:val="00EE27FC"/>
    <w:rsid w:val="00F37FD4"/>
    <w:rsid w:val="00FC5B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7970"/>
  <w15:docId w15:val="{D0732A5D-6341-471E-AF5C-D4325F6C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91A"/>
    <w:rPr>
      <w:rFonts w:ascii="Tahoma" w:hAnsi="Tahoma" w:cs="Tahoma"/>
      <w:sz w:val="16"/>
      <w:szCs w:val="16"/>
    </w:rPr>
  </w:style>
  <w:style w:type="paragraph" w:styleId="ListParagraph">
    <w:name w:val="List Paragraph"/>
    <w:basedOn w:val="Normal"/>
    <w:uiPriority w:val="34"/>
    <w:qFormat/>
    <w:rsid w:val="00BB1401"/>
    <w:pPr>
      <w:ind w:left="720"/>
      <w:contextualSpacing/>
    </w:pPr>
  </w:style>
  <w:style w:type="table" w:styleId="TableGrid">
    <w:name w:val="Table Grid"/>
    <w:basedOn w:val="TableNormal"/>
    <w:uiPriority w:val="59"/>
    <w:rsid w:val="00EE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5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C70"/>
  </w:style>
  <w:style w:type="paragraph" w:styleId="Footer">
    <w:name w:val="footer"/>
    <w:basedOn w:val="Normal"/>
    <w:link w:val="FooterChar"/>
    <w:uiPriority w:val="99"/>
    <w:unhideWhenUsed/>
    <w:rsid w:val="00765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C70"/>
  </w:style>
  <w:style w:type="paragraph" w:customStyle="1" w:styleId="LAPFooter">
    <w:name w:val="LAP Footer"/>
    <w:next w:val="Normal"/>
    <w:qFormat/>
    <w:rsid w:val="00765C70"/>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7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2.xml" Id="R2f1dbd28f83f43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A744834</value>
    </field>
    <field name="Objective-Title">
      <value order="0">AT1 - Topic 7 - Drama - Antigone and Hippolytus task</value>
    </field>
    <field name="Objective-Description">
      <value order="0"/>
    </field>
    <field name="Objective-CreationStamp">
      <value order="0">2018-07-12T02:27:23Z</value>
    </field>
    <field name="Objective-IsApproved">
      <value order="0">false</value>
    </field>
    <field name="Objective-IsPublished">
      <value order="0">true</value>
    </field>
    <field name="Objective-DatePublished">
      <value order="0">2018-07-20T01:44:48Z</value>
    </field>
    <field name="Objective-ModificationStamp">
      <value order="0">2018-07-20T01:44:48Z</value>
    </field>
    <field name="Objective-Owner">
      <value order="0">Janet Fletcher</value>
    </field>
    <field name="Objective-Path">
      <value order="0">Objective Global Folder:SACE Support Materials:SACE Support Materials Stage 2:Humanities and Social Sciences:Ancient Studies (from 2018):Tasks and student work</value>
    </field>
    <field name="Objective-Parent">
      <value order="0">Tasks and student work</value>
    </field>
    <field name="Objective-State">
      <value order="0">Published</value>
    </field>
    <field name="Objective-VersionId">
      <value order="0">vA1307141</value>
    </field>
    <field name="Objective-Version">
      <value order="0">2.0</value>
    </field>
    <field name="Objective-VersionNumber">
      <value order="0">2</value>
    </field>
    <field name="Objective-VersionComment">
      <value order="0"/>
    </field>
    <field name="Objective-FileNumber">
      <value order="0">qA14517</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Tyndale Christian School</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Collins, Karen (SACE)</cp:lastModifiedBy>
  <cp:revision>6</cp:revision>
  <dcterms:created xsi:type="dcterms:W3CDTF">2018-07-12T02:27:00Z</dcterms:created>
  <dcterms:modified xsi:type="dcterms:W3CDTF">2018-07-20T01:44:00Z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A744834</vt:lpwstr>
  </property>
  <property fmtid="{D5CDD505-2E9C-101B-9397-08002B2CF9AE}" pid="4" name="Objective-Title">
    <vt:lpwstr>AT1 - Topic 7 - Drama - Antigone and Hippolytus task</vt:lpwstr>
  </property>
  <property fmtid="{D5CDD505-2E9C-101B-9397-08002B2CF9AE}" pid="5" name="Objective-Description">
    <vt:lpwstr/>
  </property>
  <property fmtid="{D5CDD505-2E9C-101B-9397-08002B2CF9AE}" pid="6" name="Objective-CreationStamp">
    <vt:filetime>2018-07-12T02:27:23Z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2018-07-20T01:44:48Z</vt:filetime>
  </property>
  <property fmtid="{D5CDD505-2E9C-101B-9397-08002B2CF9AE}" pid="10" name="Objective-ModificationStamp">
    <vt:filetime>2018-07-20T01:44:48Z</vt:filetime>
  </property>
  <property fmtid="{D5CDD505-2E9C-101B-9397-08002B2CF9AE}" pid="11" name="Objective-Owner">
    <vt:lpwstr>Janet Fletcher</vt:lpwstr>
  </property>
  <property fmtid="{D5CDD505-2E9C-101B-9397-08002B2CF9AE}" pid="12" name="Objective-Path">
    <vt:lpwstr>Objective Global Folder:SACE Support Materials:SACE Support Materials Stage 2:Humanities and Social Sciences:Ancient Studies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vA1307141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qA14517</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