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1A0F23" w:rsidP="001A0F23">
      <w:pPr>
        <w:pStyle w:val="BodyText1"/>
      </w:pPr>
      <w:r>
        <w:rPr>
          <w:noProof/>
          <w:lang w:eastAsia="en-AU"/>
        </w:rPr>
        <w:drawing>
          <wp:inline distT="0" distB="0" distL="0" distR="0">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rsidR="001A0F23" w:rsidRDefault="001A0F23" w:rsidP="001A0F23">
      <w:pPr>
        <w:pStyle w:val="BodyText1"/>
      </w:pPr>
    </w:p>
    <w:p w:rsidR="00E83FB0" w:rsidRPr="00225FC5" w:rsidRDefault="00E83FB0" w:rsidP="00E83FB0">
      <w:pPr>
        <w:pStyle w:val="FrontPageHeading"/>
        <w:spacing w:before="4200"/>
      </w:pPr>
      <w:r>
        <w:t>Vietnamese (continuers)</w:t>
      </w:r>
    </w:p>
    <w:p w:rsidR="00E83FB0" w:rsidRPr="00225FC5" w:rsidRDefault="00E83FB0" w:rsidP="00E83FB0">
      <w:pPr>
        <w:pStyle w:val="FrontPageSub-heading"/>
      </w:pPr>
      <w:r>
        <w:t>2014 Chief Assessor’s Report</w:t>
      </w:r>
    </w:p>
    <w:p w:rsidR="00E83FB0" w:rsidRDefault="00E83FB0" w:rsidP="00E83FB0">
      <w:pPr>
        <w:pStyle w:val="BodyText1"/>
      </w:pPr>
    </w:p>
    <w:p w:rsidR="00E83FB0" w:rsidRDefault="00E83FB0" w:rsidP="00E83FB0">
      <w:pPr>
        <w:pStyle w:val="BodyText1"/>
        <w:sectPr w:rsidR="00E83FB0">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E83FB0" w:rsidRPr="00743E35" w:rsidRDefault="006A7E84" w:rsidP="00743E35">
      <w:pPr>
        <w:pStyle w:val="Heading1"/>
        <w:spacing w:before="240"/>
      </w:pPr>
      <w:r w:rsidRPr="00743E35">
        <w:lastRenderedPageBreak/>
        <w:t>Vietnamese (continuers)</w:t>
      </w:r>
    </w:p>
    <w:p w:rsidR="001A0F23" w:rsidRDefault="001A0F23" w:rsidP="009329D3">
      <w:pPr>
        <w:pStyle w:val="Heading1"/>
        <w:spacing w:before="240"/>
      </w:pPr>
      <w:r>
        <w:t>201</w:t>
      </w:r>
      <w:r w:rsidR="00CD6252">
        <w:t>4</w:t>
      </w:r>
      <w:r>
        <w:t xml:space="preserve"> </w:t>
      </w:r>
      <w:r w:rsidR="00B1461F">
        <w:t>Chief Assessor’s Report</w:t>
      </w:r>
    </w:p>
    <w:p w:rsidR="001A0F23" w:rsidRPr="00DF42D8" w:rsidRDefault="00532959">
      <w:pPr>
        <w:pStyle w:val="Heading2"/>
      </w:pPr>
      <w:r>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Default="00532959">
      <w:pPr>
        <w:pStyle w:val="Heading2"/>
      </w:pPr>
      <w:r>
        <w:t>School Assessment</w:t>
      </w:r>
    </w:p>
    <w:p w:rsidR="001A0F23" w:rsidRPr="00CD32DE" w:rsidRDefault="001A0F23">
      <w:pPr>
        <w:pStyle w:val="AssessmentTypeHeading"/>
      </w:pPr>
      <w:r w:rsidRPr="00CD32DE">
        <w:t xml:space="preserve">Assessment Type 1: </w:t>
      </w:r>
      <w:r w:rsidR="005B7C52" w:rsidRPr="009329D3">
        <w:t>Folio</w:t>
      </w:r>
    </w:p>
    <w:p w:rsidR="00C20961" w:rsidRPr="009329D3" w:rsidRDefault="008E7757">
      <w:pPr>
        <w:pStyle w:val="BodyText1"/>
      </w:pPr>
      <w:r w:rsidRPr="009329D3">
        <w:t>Folios submitted for moderation were of a high standard</w:t>
      </w:r>
      <w:r w:rsidR="00ED6D13">
        <w:t>,</w:t>
      </w:r>
      <w:r w:rsidR="001D6CE4">
        <w:t xml:space="preserve"> with many students demonstrating achievement at the highest level</w:t>
      </w:r>
      <w:r w:rsidRPr="009329D3">
        <w:t>.</w:t>
      </w:r>
      <w:r w:rsidR="00A47D42">
        <w:t xml:space="preserve"> Task design that adhered to the subject outline and allowed for achievement at the highest level of performance standards supported student learning. </w:t>
      </w:r>
      <w:r w:rsidR="00C20961" w:rsidRPr="009329D3">
        <w:t>Moderators suggested the following to better support students:</w:t>
      </w:r>
    </w:p>
    <w:p w:rsidR="005F433B" w:rsidRPr="009329D3" w:rsidRDefault="001F0B1C" w:rsidP="001F0B1C">
      <w:pPr>
        <w:pStyle w:val="dotpoints"/>
        <w:spacing w:before="120" w:after="120"/>
        <w:ind w:left="357" w:hanging="357"/>
      </w:pPr>
      <w:r>
        <w:t>T</w:t>
      </w:r>
      <w:r w:rsidR="00C20961" w:rsidRPr="009329D3">
        <w:t xml:space="preserve">he word ‘reflect’ </w:t>
      </w:r>
      <w:r>
        <w:t xml:space="preserve">is most appropriately used </w:t>
      </w:r>
      <w:r w:rsidR="00C20961" w:rsidRPr="009329D3">
        <w:t>for the reflect</w:t>
      </w:r>
      <w:r w:rsidR="00FD6103" w:rsidRPr="006B5956">
        <w:rPr>
          <w:lang w:val="vi-VN"/>
        </w:rPr>
        <w:t>ive</w:t>
      </w:r>
      <w:r w:rsidR="00C20961" w:rsidRPr="009329D3">
        <w:t xml:space="preserve"> piece in </w:t>
      </w:r>
      <w:r w:rsidR="00E83FB0">
        <w:t>the in-depth study</w:t>
      </w:r>
      <w:r w:rsidR="00C20961" w:rsidRPr="009329D3">
        <w:t>. Consider using other words for</w:t>
      </w:r>
      <w:r w:rsidR="00FD6103" w:rsidRPr="006B5956">
        <w:t xml:space="preserve"> </w:t>
      </w:r>
      <w:r>
        <w:t xml:space="preserve">other </w:t>
      </w:r>
      <w:r w:rsidR="00FD6103" w:rsidRPr="006B5956">
        <w:t>task</w:t>
      </w:r>
      <w:r>
        <w:t>s</w:t>
      </w:r>
      <w:r w:rsidR="00FD6103" w:rsidRPr="006B5956">
        <w:rPr>
          <w:lang w:val="vi-VN"/>
        </w:rPr>
        <w:t xml:space="preserve"> </w:t>
      </w:r>
      <w:r w:rsidR="00C20961" w:rsidRPr="009329D3">
        <w:t xml:space="preserve">such as </w:t>
      </w:r>
      <w:r w:rsidR="00ED6D13">
        <w:t>‘</w:t>
      </w:r>
      <w:r w:rsidR="00C20961" w:rsidRPr="009329D3">
        <w:t>evaluate</w:t>
      </w:r>
      <w:r w:rsidR="00ED6D13">
        <w:t>’</w:t>
      </w:r>
      <w:r w:rsidR="00C20961" w:rsidRPr="009329D3">
        <w:t xml:space="preserve">, </w:t>
      </w:r>
      <w:r w:rsidR="00ED6D13">
        <w:t>‘</w:t>
      </w:r>
      <w:r w:rsidR="00C20961" w:rsidRPr="009329D3">
        <w:t>responding to</w:t>
      </w:r>
      <w:r w:rsidR="00ED6D13">
        <w:t>’</w:t>
      </w:r>
      <w:r w:rsidR="00C20961" w:rsidRPr="009329D3">
        <w:t xml:space="preserve">, </w:t>
      </w:r>
      <w:r w:rsidR="00ED6D13">
        <w:t>‘</w:t>
      </w:r>
      <w:r w:rsidR="00FD6103" w:rsidRPr="009329D3">
        <w:t>summarising</w:t>
      </w:r>
      <w:r w:rsidR="00ED6D13">
        <w:t>’</w:t>
      </w:r>
      <w:r w:rsidR="00FD6103" w:rsidRPr="009329D3">
        <w:t xml:space="preserve">, </w:t>
      </w:r>
      <w:r w:rsidR="00201C1F" w:rsidRPr="009329D3">
        <w:t xml:space="preserve">and </w:t>
      </w:r>
      <w:r w:rsidR="00ED6D13">
        <w:t>‘</w:t>
      </w:r>
      <w:r w:rsidR="00201C1F" w:rsidRPr="009329D3">
        <w:t>focusing</w:t>
      </w:r>
      <w:r w:rsidR="00C20961" w:rsidRPr="009329D3">
        <w:t xml:space="preserve"> </w:t>
      </w:r>
      <w:r w:rsidR="00E83FB0">
        <w:t>on</w:t>
      </w:r>
      <w:r w:rsidR="00ED6D13">
        <w:t>’</w:t>
      </w:r>
      <w:r w:rsidR="00E83FB0">
        <w:t>.</w:t>
      </w:r>
    </w:p>
    <w:p w:rsidR="00C20961" w:rsidRPr="009329D3" w:rsidRDefault="00C20961" w:rsidP="009329D3">
      <w:pPr>
        <w:pStyle w:val="dotpoints"/>
        <w:spacing w:before="120" w:after="120"/>
        <w:ind w:left="357" w:hanging="357"/>
      </w:pPr>
      <w:r w:rsidRPr="009329D3">
        <w:t xml:space="preserve">Please note </w:t>
      </w:r>
      <w:r w:rsidR="00ED6D13">
        <w:t xml:space="preserve">that </w:t>
      </w:r>
      <w:r w:rsidRPr="009329D3">
        <w:t xml:space="preserve">all stimulus text must </w:t>
      </w:r>
      <w:r w:rsidR="00ED6D13">
        <w:t xml:space="preserve">be </w:t>
      </w:r>
      <w:r w:rsidRPr="009329D3">
        <w:t>in language</w:t>
      </w:r>
      <w:r w:rsidR="00E34020">
        <w:t xml:space="preserve"> which </w:t>
      </w:r>
      <w:r w:rsidR="00FD6103" w:rsidRPr="009329D3">
        <w:t xml:space="preserve">gives the task </w:t>
      </w:r>
      <w:r w:rsidR="00A1196C" w:rsidRPr="009329D3">
        <w:t>authentici</w:t>
      </w:r>
      <w:r w:rsidR="00E34020">
        <w:t>ty and</w:t>
      </w:r>
      <w:r w:rsidR="00FD6103" w:rsidRPr="009329D3">
        <w:t xml:space="preserve"> provide</w:t>
      </w:r>
      <w:r w:rsidR="00E34020">
        <w:t>s</w:t>
      </w:r>
      <w:r w:rsidR="00FD6103" w:rsidRPr="009329D3">
        <w:t xml:space="preserve"> </w:t>
      </w:r>
      <w:r w:rsidR="00E34020">
        <w:t xml:space="preserve">extended </w:t>
      </w:r>
      <w:r w:rsidR="00FD6103" w:rsidRPr="009329D3">
        <w:t>vocabular</w:t>
      </w:r>
      <w:r w:rsidR="00E34020">
        <w:t>y</w:t>
      </w:r>
      <w:r w:rsidR="00FD6103" w:rsidRPr="009329D3">
        <w:t xml:space="preserve"> and ideas for students to complete the task at a higher level.</w:t>
      </w:r>
    </w:p>
    <w:p w:rsidR="00B11113" w:rsidRDefault="006B5956" w:rsidP="001F0B1C">
      <w:pPr>
        <w:pStyle w:val="dotpoints"/>
        <w:tabs>
          <w:tab w:val="clear" w:pos="720"/>
          <w:tab w:val="num" w:pos="360"/>
        </w:tabs>
        <w:spacing w:before="120" w:after="120"/>
        <w:ind w:left="357" w:hanging="357"/>
      </w:pPr>
      <w:r w:rsidRPr="009329D3">
        <w:t xml:space="preserve">Expose students to </w:t>
      </w:r>
      <w:r w:rsidR="001F0B1C">
        <w:t>a wide range of</w:t>
      </w:r>
      <w:r w:rsidR="001F0B1C" w:rsidRPr="009329D3">
        <w:t xml:space="preserve"> </w:t>
      </w:r>
      <w:r w:rsidR="00A85624" w:rsidRPr="009329D3">
        <w:t>text</w:t>
      </w:r>
      <w:r w:rsidRPr="009329D3">
        <w:t xml:space="preserve"> types</w:t>
      </w:r>
      <w:r w:rsidR="00CB74E2">
        <w:t>,</w:t>
      </w:r>
      <w:r w:rsidR="00E34020">
        <w:t xml:space="preserve"> including supporting their understanding of text conventions.</w:t>
      </w:r>
      <w:r w:rsidR="00ED6D13">
        <w:t xml:space="preserve"> </w:t>
      </w:r>
      <w:r w:rsidR="00A85624" w:rsidRPr="009329D3">
        <w:t xml:space="preserve">This </w:t>
      </w:r>
      <w:r w:rsidR="00E34020">
        <w:t>may</w:t>
      </w:r>
      <w:r w:rsidR="00A85624" w:rsidRPr="009329D3">
        <w:t xml:space="preserve"> help the students in all assessment types including the examination.</w:t>
      </w:r>
    </w:p>
    <w:p w:rsidR="00C20961" w:rsidRDefault="00C20961">
      <w:pPr>
        <w:pStyle w:val="BodyText1"/>
      </w:pPr>
      <w:r>
        <w:t xml:space="preserve">In order for students to have the opportunity to achieve at the highest level, an interaction must have a level of spontaneity rather than </w:t>
      </w:r>
      <w:r w:rsidR="00201C1F">
        <w:t>a</w:t>
      </w:r>
      <w:r>
        <w:t xml:space="preserve"> rehearsed presentation. The best interactions were those with a natural flow and where the questions gave the students the opportunity to give their opinions and adjust or </w:t>
      </w:r>
      <w:proofErr w:type="gramStart"/>
      <w:r>
        <w:t>elaborate  in</w:t>
      </w:r>
      <w:proofErr w:type="gramEnd"/>
      <w:r>
        <w:t xml:space="preserve"> response to reactions and comments. Once again</w:t>
      </w:r>
      <w:r w:rsidR="00CB74E2">
        <w:t>,</w:t>
      </w:r>
      <w:r>
        <w:t xml:space="preserve"> moderators </w:t>
      </w:r>
      <w:r w:rsidRPr="009329D3">
        <w:t>express</w:t>
      </w:r>
      <w:r>
        <w:t xml:space="preserve"> </w:t>
      </w:r>
      <w:r w:rsidR="00CB74E2">
        <w:t xml:space="preserve">the view </w:t>
      </w:r>
      <w:r>
        <w:t xml:space="preserve">that teachers should look </w:t>
      </w:r>
      <w:r w:rsidR="00201C1F">
        <w:t>at</w:t>
      </w:r>
      <w:r>
        <w:t xml:space="preserve"> the </w:t>
      </w:r>
      <w:r w:rsidR="00A1196C">
        <w:t xml:space="preserve">subject outline </w:t>
      </w:r>
      <w:r w:rsidR="00201C1F">
        <w:t xml:space="preserve">to clarify the requirements of </w:t>
      </w:r>
      <w:r w:rsidR="00A1196C">
        <w:t>the interaction task.</w:t>
      </w:r>
    </w:p>
    <w:p w:rsidR="001A0F23" w:rsidRPr="00E83FB0" w:rsidRDefault="001A0F23">
      <w:pPr>
        <w:pStyle w:val="AssessmentTypeHeading"/>
      </w:pPr>
      <w:r w:rsidRPr="00E83FB0">
        <w:t xml:space="preserve">Assessment Type 2: </w:t>
      </w:r>
      <w:r w:rsidR="005B7C52" w:rsidRPr="009329D3">
        <w:t>In-depth Study</w:t>
      </w:r>
    </w:p>
    <w:p w:rsidR="00B0503E" w:rsidRPr="009329D3" w:rsidRDefault="000B7368" w:rsidP="001F0B1C">
      <w:pPr>
        <w:pStyle w:val="BodyText1"/>
      </w:pPr>
      <w:r>
        <w:t xml:space="preserve">The majority of students submitted in-depth studies that met all </w:t>
      </w:r>
      <w:r w:rsidR="001F0B1C">
        <w:t xml:space="preserve">subject outline </w:t>
      </w:r>
      <w:r>
        <w:t xml:space="preserve">requirements. </w:t>
      </w:r>
      <w:r w:rsidR="006C38A6">
        <w:t>Many in-depth studies were on new topics and themes relevant to Vietnamese culture and lifestyle, enhancing student learning. If one topic is chosen for the whole class, students must complete their in-depth study by investigating a different or interesting angle. Students should be encouraged to focus on one aspect of a topic in depth rather than</w:t>
      </w:r>
      <w:r w:rsidR="00480544">
        <w:t xml:space="preserve"> investigating </w:t>
      </w:r>
      <w:r w:rsidR="006C38A6">
        <w:t>general knowledg</w:t>
      </w:r>
      <w:r w:rsidR="00480544">
        <w:t>e</w:t>
      </w:r>
      <w:r w:rsidR="006C38A6">
        <w:t xml:space="preserve">. </w:t>
      </w:r>
      <w:r w:rsidR="00480544">
        <w:t>C</w:t>
      </w:r>
      <w:r w:rsidR="006C38A6">
        <w:t>urrent social issues</w:t>
      </w:r>
      <w:r w:rsidR="00480544">
        <w:t xml:space="preserve"> </w:t>
      </w:r>
      <w:r w:rsidR="00480544">
        <w:lastRenderedPageBreak/>
        <w:t xml:space="preserve">such as </w:t>
      </w:r>
      <w:r w:rsidR="00CB74E2">
        <w:t>‘</w:t>
      </w:r>
      <w:r w:rsidR="003A4DEF">
        <w:t>T</w:t>
      </w:r>
      <w:r w:rsidR="00480544">
        <w:t>he</w:t>
      </w:r>
      <w:r w:rsidR="006C38A6">
        <w:t xml:space="preserve"> impact of technology on youth</w:t>
      </w:r>
      <w:r w:rsidR="00CB74E2">
        <w:t>’</w:t>
      </w:r>
      <w:r w:rsidR="006C38A6">
        <w:t xml:space="preserve"> </w:t>
      </w:r>
      <w:r w:rsidR="00CB74E2">
        <w:t>are</w:t>
      </w:r>
      <w:r w:rsidR="006C38A6">
        <w:t xml:space="preserve"> too broad</w:t>
      </w:r>
      <w:r w:rsidR="003A4DEF">
        <w:t>, making it difficult for students to demonstrate depth of ideas</w:t>
      </w:r>
      <w:r w:rsidR="006C38A6">
        <w:t xml:space="preserve">. </w:t>
      </w:r>
      <w:r w:rsidR="003A4DEF">
        <w:t>Overall, t</w:t>
      </w:r>
      <w:r w:rsidR="00B0503E">
        <w:t xml:space="preserve">he </w:t>
      </w:r>
      <w:r w:rsidR="001F0B1C">
        <w:t xml:space="preserve">reflective responses in </w:t>
      </w:r>
      <w:r w:rsidR="00B0503E">
        <w:t xml:space="preserve">English </w:t>
      </w:r>
      <w:r w:rsidR="001F0B1C">
        <w:t xml:space="preserve">were </w:t>
      </w:r>
      <w:r w:rsidR="00B0503E">
        <w:t xml:space="preserve">of </w:t>
      </w:r>
      <w:r w:rsidR="001F0B1C">
        <w:t xml:space="preserve">a </w:t>
      </w:r>
      <w:r w:rsidR="00B0503E">
        <w:t xml:space="preserve">very good standard. </w:t>
      </w:r>
      <w:r w:rsidR="003A4DEF">
        <w:t>The better reflections were those in which the s</w:t>
      </w:r>
      <w:r w:rsidR="00B0503E">
        <w:t>tuden</w:t>
      </w:r>
      <w:r w:rsidR="003A4DEF">
        <w:t>t described</w:t>
      </w:r>
      <w:r w:rsidR="00B0503E" w:rsidRPr="009329D3">
        <w:t xml:space="preserve"> the impact of their research</w:t>
      </w:r>
      <w:r w:rsidR="00CB74E2">
        <w:t>,</w:t>
      </w:r>
      <w:r w:rsidR="003A4DEF">
        <w:t xml:space="preserve"> including how it c</w:t>
      </w:r>
      <w:r w:rsidR="00B0503E" w:rsidRPr="009329D3">
        <w:t>hallen</w:t>
      </w:r>
      <w:r w:rsidR="003A4DEF">
        <w:t>ged</w:t>
      </w:r>
      <w:r w:rsidR="00B0503E" w:rsidRPr="009329D3">
        <w:t xml:space="preserve"> their values, beliefs, perspectives</w:t>
      </w:r>
      <w:r w:rsidR="00CB74E2">
        <w:t>,</w:t>
      </w:r>
      <w:r w:rsidR="00B0503E" w:rsidRPr="009329D3">
        <w:t xml:space="preserve"> and opinion</w:t>
      </w:r>
      <w:r w:rsidR="00E83FB0">
        <w:t>s</w:t>
      </w:r>
      <w:r w:rsidR="00CB74E2">
        <w:t>,</w:t>
      </w:r>
      <w:r w:rsidR="00B0503E" w:rsidRPr="009329D3">
        <w:t xml:space="preserve"> rather than just</w:t>
      </w:r>
      <w:r w:rsidR="003A4DEF">
        <w:t xml:space="preserve"> presenting </w:t>
      </w:r>
      <w:r w:rsidR="004C183C">
        <w:t xml:space="preserve">factual </w:t>
      </w:r>
      <w:r w:rsidR="003A4DEF">
        <w:t>information.</w:t>
      </w:r>
    </w:p>
    <w:p w:rsidR="001A0F23" w:rsidRPr="006E51DA" w:rsidRDefault="00532959">
      <w:pPr>
        <w:pStyle w:val="Heading2"/>
      </w:pPr>
      <w:r w:rsidRPr="006E51DA">
        <w:t>External Assessment</w:t>
      </w:r>
    </w:p>
    <w:p w:rsidR="001A0F23" w:rsidRPr="00E83FB0" w:rsidRDefault="001A0F23">
      <w:pPr>
        <w:pStyle w:val="AssessmentTypeHeading"/>
      </w:pPr>
      <w:r w:rsidRPr="00E83FB0">
        <w:t>Assessment Type</w:t>
      </w:r>
      <w:r w:rsidR="001F0B1C">
        <w:t xml:space="preserve"> </w:t>
      </w:r>
      <w:r w:rsidR="005B7C52" w:rsidRPr="00E83FB0">
        <w:t>3</w:t>
      </w:r>
      <w:r w:rsidRPr="00E83FB0">
        <w:t xml:space="preserve">: </w:t>
      </w:r>
      <w:r w:rsidR="005B7C52" w:rsidRPr="00E83FB0">
        <w:t xml:space="preserve">Examination </w:t>
      </w:r>
    </w:p>
    <w:p w:rsidR="00A85624" w:rsidRPr="009329D3" w:rsidRDefault="00A85624" w:rsidP="009329D3">
      <w:pPr>
        <w:pStyle w:val="TopicHeading1"/>
        <w:spacing w:before="240"/>
        <w:rPr>
          <w:b/>
          <w:bCs/>
          <w:color w:val="auto"/>
          <w:sz w:val="22"/>
          <w:szCs w:val="22"/>
        </w:rPr>
      </w:pPr>
      <w:r w:rsidRPr="009329D3">
        <w:rPr>
          <w:b/>
          <w:bCs/>
          <w:color w:val="auto"/>
          <w:sz w:val="22"/>
          <w:szCs w:val="22"/>
        </w:rPr>
        <w:t>Oral Examination</w:t>
      </w:r>
    </w:p>
    <w:p w:rsidR="00A85624" w:rsidRDefault="00A85624" w:rsidP="00A85624">
      <w:pPr>
        <w:pStyle w:val="Default"/>
        <w:rPr>
          <w:sz w:val="22"/>
          <w:szCs w:val="22"/>
        </w:rPr>
      </w:pPr>
    </w:p>
    <w:p w:rsidR="00A85624" w:rsidRDefault="00A85624" w:rsidP="009329D3">
      <w:pPr>
        <w:pStyle w:val="italicsheading"/>
      </w:pPr>
      <w:r>
        <w:t>Section 1: Conversation</w:t>
      </w:r>
    </w:p>
    <w:p w:rsidR="00A85624" w:rsidRPr="005823CB" w:rsidRDefault="00A85624" w:rsidP="001F0B1C">
      <w:pPr>
        <w:pStyle w:val="BodyText1"/>
      </w:pPr>
      <w:r>
        <w:t xml:space="preserve">Students demonstrated a sound understanding of the questions and in most cases provided extended responses in a conversational style </w:t>
      </w:r>
      <w:r w:rsidR="007D115C">
        <w:t>regarding their schooling, interests</w:t>
      </w:r>
      <w:r w:rsidR="003D2CE9">
        <w:t>, family, friends</w:t>
      </w:r>
      <w:r w:rsidR="00AE4835">
        <w:t>,</w:t>
      </w:r>
      <w:r w:rsidR="007D115C">
        <w:t xml:space="preserve"> and future plans. </w:t>
      </w:r>
      <w:r w:rsidR="001F0B1C">
        <w:t xml:space="preserve">Stronger </w:t>
      </w:r>
      <w:r w:rsidR="003A4DEF">
        <w:t>students demonstrated in</w:t>
      </w:r>
      <w:r w:rsidR="00AE4835">
        <w:noBreakHyphen/>
      </w:r>
      <w:r w:rsidR="003A4DEF">
        <w:t xml:space="preserve">depth knowledge and </w:t>
      </w:r>
      <w:r w:rsidR="00AB017C">
        <w:t xml:space="preserve">were </w:t>
      </w:r>
      <w:r w:rsidR="005823CB">
        <w:t>able to maintain the interaction</w:t>
      </w:r>
      <w:proofErr w:type="gramStart"/>
      <w:r w:rsidR="005823CB">
        <w:t>.</w:t>
      </w:r>
      <w:r w:rsidR="00AB017C" w:rsidRPr="005823CB">
        <w:t>.</w:t>
      </w:r>
      <w:proofErr w:type="gramEnd"/>
      <w:r w:rsidR="00AB017C" w:rsidRPr="005823CB">
        <w:t xml:space="preserve"> </w:t>
      </w:r>
      <w:r w:rsidRPr="005823CB">
        <w:t xml:space="preserve">Students </w:t>
      </w:r>
      <w:proofErr w:type="gramStart"/>
      <w:r w:rsidRPr="005823CB">
        <w:t>are  reminded</w:t>
      </w:r>
      <w:proofErr w:type="gramEnd"/>
      <w:r w:rsidRPr="005823CB">
        <w:t xml:space="preserve"> that </w:t>
      </w:r>
      <w:r w:rsidR="005823CB">
        <w:t>during</w:t>
      </w:r>
      <w:r w:rsidR="005823CB" w:rsidRPr="005823CB">
        <w:t xml:space="preserve"> the </w:t>
      </w:r>
      <w:r w:rsidR="005823CB">
        <w:t xml:space="preserve">oral </w:t>
      </w:r>
      <w:r w:rsidR="005823CB" w:rsidRPr="005823CB">
        <w:t xml:space="preserve">examination </w:t>
      </w:r>
      <w:r w:rsidRPr="005823CB">
        <w:t xml:space="preserve">   they </w:t>
      </w:r>
      <w:r w:rsidR="001F0B1C" w:rsidRPr="005823CB">
        <w:t xml:space="preserve">are encouraged </w:t>
      </w:r>
      <w:r w:rsidRPr="005823CB">
        <w:t xml:space="preserve">to </w:t>
      </w:r>
      <w:r w:rsidR="009A5134" w:rsidRPr="005823CB">
        <w:t>speak in Vietnamese at all times and</w:t>
      </w:r>
      <w:r w:rsidR="005823CB">
        <w:t xml:space="preserve"> should </w:t>
      </w:r>
      <w:r w:rsidR="009A5134" w:rsidRPr="005823CB">
        <w:t xml:space="preserve">aim to </w:t>
      </w:r>
      <w:r w:rsidR="00CC5FC4" w:rsidRPr="005823CB">
        <w:t xml:space="preserve"> elaborate</w:t>
      </w:r>
      <w:r w:rsidR="009A5134" w:rsidRPr="005823CB">
        <w:t xml:space="preserve"> </w:t>
      </w:r>
      <w:r w:rsidR="005823CB" w:rsidRPr="005823CB">
        <w:t>when responding to questions.</w:t>
      </w:r>
      <w:r w:rsidR="009A5134" w:rsidRPr="005823CB">
        <w:t xml:space="preserve"> </w:t>
      </w:r>
      <w:r w:rsidR="00CC5FC4" w:rsidRPr="005823CB">
        <w:t xml:space="preserve"> </w:t>
      </w:r>
      <w:r w:rsidRPr="005823CB">
        <w:t xml:space="preserve">,. </w:t>
      </w:r>
    </w:p>
    <w:p w:rsidR="00A85624" w:rsidRDefault="00A85624" w:rsidP="009329D3">
      <w:pPr>
        <w:pStyle w:val="italicsheading"/>
      </w:pPr>
      <w:r>
        <w:t>Section 2: Discussion</w:t>
      </w:r>
    </w:p>
    <w:p w:rsidR="00A85624" w:rsidRDefault="00A85624" w:rsidP="009329D3">
      <w:pPr>
        <w:pStyle w:val="BodyText1"/>
      </w:pPr>
      <w:r>
        <w:t>Most students communicated with fluency and used appropriate linguistic structure in the discussion. Again, students are encouraged to show interest in the topic of their discussion and use the appropriate register and body language.</w:t>
      </w:r>
      <w:r w:rsidR="00C60798">
        <w:t xml:space="preserve"> The better responses had a narrow focus which enabled students to explore a topic in detail and communicate their ideas in depth</w:t>
      </w:r>
      <w:r w:rsidR="003D2CE9">
        <w:t xml:space="preserve">. Students </w:t>
      </w:r>
      <w:r>
        <w:t>who were able to demonstrate their research through referenc</w:t>
      </w:r>
      <w:r w:rsidR="003D2CE9">
        <w:t xml:space="preserve">ing </w:t>
      </w:r>
      <w:r w:rsidR="007E450B">
        <w:t>to the texts studied or searched</w:t>
      </w:r>
      <w:r>
        <w:t xml:space="preserve"> were more confident and able to </w:t>
      </w:r>
      <w:r w:rsidR="007E450B">
        <w:t>express</w:t>
      </w:r>
      <w:r w:rsidR="00C60798">
        <w:t xml:space="preserve"> more varied information and ideas</w:t>
      </w:r>
      <w:r w:rsidR="007E450B">
        <w:t>.</w:t>
      </w:r>
    </w:p>
    <w:p w:rsidR="00A85624" w:rsidRDefault="00A85624" w:rsidP="009329D3">
      <w:pPr>
        <w:pStyle w:val="BodyText1"/>
      </w:pPr>
      <w:r>
        <w:t xml:space="preserve">A small number of students brought pictures to support their ideas and, in the most successful discussions, students used these resources to engage the examiners. These students were confident in their storytelling and were not afraid to voice their opinions about what they presented. </w:t>
      </w:r>
      <w:r w:rsidR="00C60798">
        <w:t>The better s</w:t>
      </w:r>
      <w:r w:rsidR="007E450B">
        <w:t xml:space="preserve">tudents </w:t>
      </w:r>
      <w:r w:rsidR="00C60798">
        <w:t>could express a</w:t>
      </w:r>
      <w:r w:rsidR="00ED6D13">
        <w:t xml:space="preserve"> </w:t>
      </w:r>
      <w:r>
        <w:t>stronger point of view</w:t>
      </w:r>
      <w:r w:rsidR="00C60798">
        <w:t xml:space="preserve"> using </w:t>
      </w:r>
      <w:r>
        <w:t>conjunctions, such as ‘</w:t>
      </w:r>
      <w:proofErr w:type="spellStart"/>
      <w:r>
        <w:rPr>
          <w:i/>
          <w:iCs/>
        </w:rPr>
        <w:t>tuy</w:t>
      </w:r>
      <w:proofErr w:type="spellEnd"/>
      <w:r>
        <w:rPr>
          <w:i/>
          <w:iCs/>
        </w:rPr>
        <w:t xml:space="preserve"> </w:t>
      </w:r>
      <w:proofErr w:type="spellStart"/>
      <w:r>
        <w:rPr>
          <w:i/>
          <w:iCs/>
        </w:rPr>
        <w:t>nhiên</w:t>
      </w:r>
      <w:proofErr w:type="spellEnd"/>
      <w:r>
        <w:t>’, ‘</w:t>
      </w:r>
      <w:proofErr w:type="spellStart"/>
      <w:r>
        <w:rPr>
          <w:i/>
          <w:iCs/>
        </w:rPr>
        <w:t>vả</w:t>
      </w:r>
      <w:proofErr w:type="spellEnd"/>
      <w:r>
        <w:rPr>
          <w:i/>
          <w:iCs/>
        </w:rPr>
        <w:t xml:space="preserve"> </w:t>
      </w:r>
      <w:proofErr w:type="spellStart"/>
      <w:r>
        <w:rPr>
          <w:i/>
          <w:iCs/>
        </w:rPr>
        <w:t>lại</w:t>
      </w:r>
      <w:proofErr w:type="spellEnd"/>
      <w:r>
        <w:rPr>
          <w:i/>
          <w:iCs/>
        </w:rPr>
        <w:t>’,</w:t>
      </w:r>
      <w:r>
        <w:t xml:space="preserve"> ‘</w:t>
      </w:r>
      <w:proofErr w:type="spellStart"/>
      <w:r>
        <w:rPr>
          <w:i/>
          <w:iCs/>
        </w:rPr>
        <w:t>hơn</w:t>
      </w:r>
      <w:proofErr w:type="spellEnd"/>
      <w:r>
        <w:rPr>
          <w:i/>
          <w:iCs/>
        </w:rPr>
        <w:t xml:space="preserve"> </w:t>
      </w:r>
      <w:proofErr w:type="spellStart"/>
      <w:r>
        <w:rPr>
          <w:i/>
          <w:iCs/>
        </w:rPr>
        <w:t>thế</w:t>
      </w:r>
      <w:proofErr w:type="spellEnd"/>
      <w:r>
        <w:rPr>
          <w:i/>
          <w:iCs/>
        </w:rPr>
        <w:t xml:space="preserve"> </w:t>
      </w:r>
      <w:proofErr w:type="spellStart"/>
      <w:r>
        <w:rPr>
          <w:i/>
          <w:iCs/>
        </w:rPr>
        <w:t>nữa</w:t>
      </w:r>
      <w:proofErr w:type="spellEnd"/>
      <w:r w:rsidR="007E450B">
        <w:t>’</w:t>
      </w:r>
      <w:r w:rsidR="00AE4835">
        <w:t>,</w:t>
      </w:r>
      <w:r w:rsidR="000311A1">
        <w:rPr>
          <w:lang w:val="vi-VN"/>
        </w:rPr>
        <w:t xml:space="preserve"> and ‘</w:t>
      </w:r>
      <w:r w:rsidR="000311A1" w:rsidRPr="009329D3">
        <w:rPr>
          <w:i/>
          <w:iCs/>
          <w:lang w:val="vi-VN"/>
        </w:rPr>
        <w:t>theo em thì</w:t>
      </w:r>
      <w:r w:rsidR="00AE4835">
        <w:rPr>
          <w:i/>
          <w:iCs/>
        </w:rPr>
        <w:t xml:space="preserve"> </w:t>
      </w:r>
      <w:r w:rsidR="00B11113" w:rsidRPr="00B11113">
        <w:rPr>
          <w:i/>
        </w:rPr>
        <w:t>…</w:t>
      </w:r>
      <w:proofErr w:type="gramStart"/>
      <w:r w:rsidR="000311A1">
        <w:rPr>
          <w:lang w:val="vi-VN"/>
        </w:rPr>
        <w:t>’</w:t>
      </w:r>
      <w:r>
        <w:t>.</w:t>
      </w:r>
      <w:proofErr w:type="gramEnd"/>
      <w:r w:rsidR="003332B6">
        <w:t xml:space="preserve"> </w:t>
      </w:r>
      <w:r w:rsidR="00C60798">
        <w:t xml:space="preserve">A few </w:t>
      </w:r>
      <w:r w:rsidR="007E450B">
        <w:t xml:space="preserve">students </w:t>
      </w:r>
      <w:r w:rsidR="00C60798">
        <w:t>were</w:t>
      </w:r>
      <w:r w:rsidR="007E450B">
        <w:t xml:space="preserve"> </w:t>
      </w:r>
      <w:r w:rsidR="00C60798">
        <w:t xml:space="preserve">unsure of the correct terms of </w:t>
      </w:r>
      <w:r w:rsidR="007E450B">
        <w:t>address</w:t>
      </w:r>
      <w:r w:rsidR="006B5956">
        <w:t>/title</w:t>
      </w:r>
      <w:r w:rsidR="008F6C31">
        <w:t>,</w:t>
      </w:r>
      <w:r w:rsidR="007E450B">
        <w:t xml:space="preserve"> </w:t>
      </w:r>
      <w:r w:rsidR="00C60798">
        <w:t xml:space="preserve">such as </w:t>
      </w:r>
      <w:r w:rsidR="008F6C31">
        <w:t>‘</w:t>
      </w:r>
      <w:r w:rsidR="00B11113" w:rsidRPr="00B11113">
        <w:rPr>
          <w:i/>
        </w:rPr>
        <w:t>con</w:t>
      </w:r>
      <w:r w:rsidR="008F6C31" w:rsidRPr="008F6C31">
        <w:t>’</w:t>
      </w:r>
      <w:r w:rsidR="007E450B">
        <w:t>/</w:t>
      </w:r>
      <w:r w:rsidR="008F6C31">
        <w:t>‘</w:t>
      </w:r>
      <w:r w:rsidR="00B11113" w:rsidRPr="00B11113">
        <w:rPr>
          <w:i/>
        </w:rPr>
        <w:t>em</w:t>
      </w:r>
      <w:r w:rsidR="008F6C31" w:rsidRPr="008F6C31">
        <w:t>’</w:t>
      </w:r>
      <w:r w:rsidR="007E450B">
        <w:t>/</w:t>
      </w:r>
      <w:r w:rsidR="008F6C31">
        <w:t>‘</w:t>
      </w:r>
      <w:r w:rsidR="00B11113" w:rsidRPr="00B11113">
        <w:rPr>
          <w:i/>
        </w:rPr>
        <w:t>t</w:t>
      </w:r>
      <w:r w:rsidR="00B11113" w:rsidRPr="00B11113">
        <w:rPr>
          <w:i/>
          <w:lang w:val="vi-VN"/>
        </w:rPr>
        <w:t>ô</w:t>
      </w:r>
      <w:proofErr w:type="spellStart"/>
      <w:r w:rsidR="00B11113" w:rsidRPr="00B11113">
        <w:rPr>
          <w:i/>
        </w:rPr>
        <w:t>i</w:t>
      </w:r>
      <w:proofErr w:type="spellEnd"/>
      <w:r w:rsidR="00B11113" w:rsidRPr="00B11113">
        <w:t>’</w:t>
      </w:r>
      <w:r w:rsidR="007E450B">
        <w:t>.</w:t>
      </w:r>
      <w:r w:rsidR="007E450B">
        <w:rPr>
          <w:lang w:val="vi-VN"/>
        </w:rPr>
        <w:t xml:space="preserve"> It is cult</w:t>
      </w:r>
      <w:proofErr w:type="spellStart"/>
      <w:r w:rsidR="00C60798">
        <w:rPr>
          <w:lang w:val="en-US"/>
        </w:rPr>
        <w:t>urally</w:t>
      </w:r>
      <w:proofErr w:type="spellEnd"/>
      <w:r w:rsidR="000311A1">
        <w:rPr>
          <w:lang w:val="vi-VN"/>
        </w:rPr>
        <w:t xml:space="preserve"> polit</w:t>
      </w:r>
      <w:r w:rsidR="00C60798">
        <w:rPr>
          <w:lang w:val="en-US"/>
        </w:rPr>
        <w:t>e</w:t>
      </w:r>
      <w:r w:rsidR="000311A1">
        <w:rPr>
          <w:lang w:val="vi-VN"/>
        </w:rPr>
        <w:t xml:space="preserve"> to use the correct term </w:t>
      </w:r>
      <w:r w:rsidR="00C60798">
        <w:rPr>
          <w:lang w:val="en-US"/>
        </w:rPr>
        <w:t>consistently</w:t>
      </w:r>
      <w:r w:rsidR="000311A1">
        <w:rPr>
          <w:lang w:val="vi-VN"/>
        </w:rPr>
        <w:t>.</w:t>
      </w:r>
    </w:p>
    <w:p w:rsidR="00A85624" w:rsidRPr="009329D3" w:rsidRDefault="00A85624" w:rsidP="009329D3">
      <w:pPr>
        <w:pStyle w:val="TopicHeading1"/>
        <w:spacing w:before="240"/>
        <w:rPr>
          <w:b/>
          <w:bCs/>
          <w:color w:val="auto"/>
          <w:sz w:val="22"/>
          <w:szCs w:val="22"/>
        </w:rPr>
      </w:pPr>
      <w:r w:rsidRPr="009329D3">
        <w:rPr>
          <w:b/>
          <w:bCs/>
          <w:color w:val="auto"/>
          <w:sz w:val="22"/>
          <w:szCs w:val="22"/>
        </w:rPr>
        <w:t>Written Examination</w:t>
      </w:r>
    </w:p>
    <w:p w:rsidR="000F436C" w:rsidRDefault="00A85624" w:rsidP="009329D3">
      <w:pPr>
        <w:pStyle w:val="BodyText1"/>
      </w:pPr>
      <w:r>
        <w:t>Students generally performed very well in this section of the examination. Students are reminded to read all questions carefully and ensure that they fully understand the</w:t>
      </w:r>
      <w:r w:rsidR="00BD505F">
        <w:t xml:space="preserve"> </w:t>
      </w:r>
      <w:r>
        <w:t>requirements of the task. It is also important to plan the response by looking at aspects such as who, when, why, what, text type,</w:t>
      </w:r>
      <w:r w:rsidR="00D448CE">
        <w:t xml:space="preserve"> and</w:t>
      </w:r>
      <w:r>
        <w:t xml:space="preserve"> audience before starting to write. Students should be given plenty of practice under examination conditions and </w:t>
      </w:r>
      <w:r w:rsidR="003332B6">
        <w:t>be familiar</w:t>
      </w:r>
      <w:r>
        <w:t xml:space="preserve"> with all of the required text types that are </w:t>
      </w:r>
      <w:r w:rsidR="00D448CE">
        <w:t>listed</w:t>
      </w:r>
      <w:r>
        <w:t xml:space="preserve"> in the subject outline.</w:t>
      </w:r>
    </w:p>
    <w:p w:rsidR="00104583" w:rsidRDefault="00104583">
      <w:pPr>
        <w:rPr>
          <w:rFonts w:ascii="Arial" w:hAnsi="Arial" w:cs="Arial"/>
          <w:b/>
          <w:bCs/>
          <w:szCs w:val="22"/>
          <w:lang w:val="vi-VN" w:eastAsia="en-AU"/>
        </w:rPr>
      </w:pPr>
      <w:r>
        <w:br w:type="page"/>
      </w:r>
    </w:p>
    <w:p w:rsidR="00A85624" w:rsidRPr="009329D3" w:rsidRDefault="00A85624" w:rsidP="009329D3">
      <w:pPr>
        <w:pStyle w:val="TopicHeading2"/>
      </w:pPr>
      <w:r w:rsidRPr="009329D3">
        <w:lastRenderedPageBreak/>
        <w:t>Section 1: Listening and Responding</w:t>
      </w:r>
    </w:p>
    <w:p w:rsidR="00A85624" w:rsidRDefault="00A85624" w:rsidP="009329D3">
      <w:pPr>
        <w:pStyle w:val="BodyText1"/>
      </w:pPr>
      <w:r>
        <w:t>The most successful students had good note-taking skills, which allowed them to pay attention to details. Students are reminded to answer questions using only the information given in the audio tracks. Students should read the questions carefully. Students may develop stronger listening and comprehension skills if they are exposed to a range of text types, and teachers should also provide them with opportunities to develop good note-taking skills.</w:t>
      </w:r>
    </w:p>
    <w:p w:rsidR="00A85624" w:rsidRPr="009329D3" w:rsidRDefault="00A85624" w:rsidP="009329D3">
      <w:pPr>
        <w:pStyle w:val="italicsheading"/>
      </w:pPr>
      <w:r w:rsidRPr="009329D3">
        <w:t>Question 1</w:t>
      </w:r>
    </w:p>
    <w:p w:rsidR="00A85624" w:rsidRPr="00875828" w:rsidRDefault="00A85624" w:rsidP="00875828">
      <w:pPr>
        <w:pStyle w:val="Default"/>
        <w:rPr>
          <w:color w:val="auto"/>
          <w:sz w:val="22"/>
          <w:szCs w:val="22"/>
          <w:lang w:val="vi-VN"/>
        </w:rPr>
      </w:pPr>
      <w:r>
        <w:rPr>
          <w:color w:val="auto"/>
          <w:sz w:val="22"/>
          <w:szCs w:val="22"/>
        </w:rPr>
        <w:t xml:space="preserve">Students performed very well in this question. </w:t>
      </w:r>
      <w:r w:rsidR="00875828">
        <w:rPr>
          <w:color w:val="auto"/>
          <w:sz w:val="22"/>
          <w:szCs w:val="22"/>
          <w:lang w:val="vi-VN"/>
        </w:rPr>
        <w:t>Some student</w:t>
      </w:r>
      <w:r w:rsidR="003332B6">
        <w:rPr>
          <w:color w:val="auto"/>
          <w:sz w:val="22"/>
          <w:szCs w:val="22"/>
          <w:lang w:val="en-US"/>
        </w:rPr>
        <w:t>s</w:t>
      </w:r>
      <w:r w:rsidR="00875828">
        <w:rPr>
          <w:color w:val="auto"/>
          <w:sz w:val="22"/>
          <w:szCs w:val="22"/>
          <w:lang w:val="vi-VN"/>
        </w:rPr>
        <w:t xml:space="preserve"> wrote </w:t>
      </w:r>
      <w:r w:rsidR="005F0C3F" w:rsidRPr="005F0C3F">
        <w:rPr>
          <w:color w:val="auto"/>
          <w:sz w:val="22"/>
          <w:szCs w:val="22"/>
        </w:rPr>
        <w:t>‘</w:t>
      </w:r>
      <w:r w:rsidR="00B11113" w:rsidRPr="00B11113">
        <w:rPr>
          <w:color w:val="auto"/>
          <w:sz w:val="22"/>
          <w:szCs w:val="22"/>
          <w:lang w:val="vi-VN"/>
        </w:rPr>
        <w:t>Linh went shopping</w:t>
      </w:r>
      <w:r w:rsidR="00B11113" w:rsidRPr="00B11113">
        <w:rPr>
          <w:color w:val="auto"/>
          <w:sz w:val="22"/>
          <w:szCs w:val="22"/>
        </w:rPr>
        <w:t>’</w:t>
      </w:r>
      <w:r w:rsidR="00875828">
        <w:rPr>
          <w:color w:val="auto"/>
          <w:sz w:val="22"/>
          <w:szCs w:val="22"/>
          <w:lang w:val="vi-VN"/>
        </w:rPr>
        <w:t xml:space="preserve"> </w:t>
      </w:r>
      <w:r w:rsidR="00397370">
        <w:rPr>
          <w:color w:val="auto"/>
          <w:sz w:val="22"/>
          <w:szCs w:val="22"/>
        </w:rPr>
        <w:t>for part (a)</w:t>
      </w:r>
      <w:r w:rsidR="00BC0D30">
        <w:rPr>
          <w:color w:val="auto"/>
          <w:sz w:val="22"/>
          <w:szCs w:val="22"/>
        </w:rPr>
        <w:t>,</w:t>
      </w:r>
      <w:r w:rsidR="00397370">
        <w:rPr>
          <w:color w:val="auto"/>
          <w:sz w:val="22"/>
          <w:szCs w:val="22"/>
        </w:rPr>
        <w:t xml:space="preserve"> </w:t>
      </w:r>
      <w:r w:rsidR="00AB62EF">
        <w:rPr>
          <w:color w:val="auto"/>
          <w:sz w:val="22"/>
          <w:szCs w:val="22"/>
        </w:rPr>
        <w:t>which</w:t>
      </w:r>
      <w:r w:rsidR="00875828">
        <w:rPr>
          <w:color w:val="auto"/>
          <w:sz w:val="22"/>
          <w:szCs w:val="22"/>
          <w:lang w:val="vi-VN"/>
        </w:rPr>
        <w:t xml:space="preserve"> is not correct.</w:t>
      </w:r>
    </w:p>
    <w:p w:rsidR="000F436C" w:rsidRPr="009329D3" w:rsidRDefault="000F436C" w:rsidP="00A85624">
      <w:pPr>
        <w:pStyle w:val="Default"/>
        <w:rPr>
          <w:color w:val="auto"/>
          <w:sz w:val="22"/>
          <w:szCs w:val="22"/>
          <w:lang w:val="vi-VN"/>
        </w:rPr>
      </w:pPr>
    </w:p>
    <w:p w:rsidR="00A85624" w:rsidRPr="009329D3" w:rsidRDefault="00A85624" w:rsidP="009329D3">
      <w:pPr>
        <w:pStyle w:val="italicsheading"/>
      </w:pPr>
      <w:r w:rsidRPr="009329D3">
        <w:t>Question 2</w:t>
      </w:r>
    </w:p>
    <w:p w:rsidR="00A85624" w:rsidRDefault="00A85624" w:rsidP="00E2769A">
      <w:pPr>
        <w:pStyle w:val="Default"/>
        <w:rPr>
          <w:color w:val="auto"/>
          <w:sz w:val="22"/>
          <w:szCs w:val="22"/>
          <w:lang w:val="vi-VN"/>
        </w:rPr>
      </w:pPr>
      <w:r>
        <w:rPr>
          <w:color w:val="auto"/>
          <w:sz w:val="22"/>
          <w:szCs w:val="22"/>
        </w:rPr>
        <w:t>Most students performed well in this question.</w:t>
      </w:r>
      <w:r w:rsidR="00875828">
        <w:rPr>
          <w:color w:val="auto"/>
          <w:sz w:val="22"/>
          <w:szCs w:val="22"/>
          <w:lang w:val="vi-VN"/>
        </w:rPr>
        <w:t xml:space="preserve"> </w:t>
      </w:r>
      <w:r w:rsidR="003332B6">
        <w:rPr>
          <w:color w:val="auto"/>
          <w:sz w:val="22"/>
          <w:szCs w:val="22"/>
          <w:lang w:val="en-US"/>
        </w:rPr>
        <w:t xml:space="preserve">The better </w:t>
      </w:r>
      <w:r w:rsidR="00E2769A">
        <w:rPr>
          <w:color w:val="auto"/>
          <w:sz w:val="22"/>
          <w:szCs w:val="22"/>
          <w:lang w:val="en-US"/>
        </w:rPr>
        <w:t xml:space="preserve">responses </w:t>
      </w:r>
      <w:r w:rsidR="00875828">
        <w:rPr>
          <w:color w:val="auto"/>
          <w:sz w:val="22"/>
          <w:szCs w:val="22"/>
          <w:lang w:val="vi-VN"/>
        </w:rPr>
        <w:t>g</w:t>
      </w:r>
      <w:r w:rsidR="003332B6">
        <w:rPr>
          <w:color w:val="auto"/>
          <w:sz w:val="22"/>
          <w:szCs w:val="22"/>
          <w:lang w:val="en-US"/>
        </w:rPr>
        <w:t>a</w:t>
      </w:r>
      <w:r w:rsidR="00875828">
        <w:rPr>
          <w:color w:val="auto"/>
          <w:sz w:val="22"/>
          <w:szCs w:val="22"/>
          <w:lang w:val="vi-VN"/>
        </w:rPr>
        <w:t>ve detail</w:t>
      </w:r>
      <w:proofErr w:type="spellStart"/>
      <w:r w:rsidR="003332B6">
        <w:rPr>
          <w:color w:val="auto"/>
          <w:sz w:val="22"/>
          <w:szCs w:val="22"/>
          <w:lang w:val="en-US"/>
        </w:rPr>
        <w:t>ed</w:t>
      </w:r>
      <w:proofErr w:type="spellEnd"/>
      <w:r w:rsidR="003332B6">
        <w:rPr>
          <w:color w:val="auto"/>
          <w:sz w:val="22"/>
          <w:szCs w:val="22"/>
          <w:lang w:val="en-US"/>
        </w:rPr>
        <w:t xml:space="preserve"> </w:t>
      </w:r>
      <w:r w:rsidR="00875828">
        <w:rPr>
          <w:color w:val="auto"/>
          <w:sz w:val="22"/>
          <w:szCs w:val="22"/>
          <w:lang w:val="vi-VN"/>
        </w:rPr>
        <w:t>information from the audio track only.</w:t>
      </w:r>
    </w:p>
    <w:p w:rsidR="000F436C" w:rsidRPr="009329D3" w:rsidRDefault="000F436C" w:rsidP="00A85624">
      <w:pPr>
        <w:pStyle w:val="Default"/>
        <w:rPr>
          <w:color w:val="auto"/>
          <w:sz w:val="22"/>
          <w:szCs w:val="22"/>
          <w:lang w:val="vi-VN"/>
        </w:rPr>
      </w:pPr>
    </w:p>
    <w:p w:rsidR="00A85624" w:rsidRDefault="00A85624" w:rsidP="009329D3">
      <w:pPr>
        <w:pStyle w:val="italicsheading"/>
      </w:pPr>
      <w:r>
        <w:t>Question 3</w:t>
      </w:r>
    </w:p>
    <w:p w:rsidR="00A85624" w:rsidRDefault="003332B6" w:rsidP="00875828">
      <w:pPr>
        <w:pStyle w:val="Default"/>
        <w:rPr>
          <w:color w:val="auto"/>
          <w:sz w:val="22"/>
          <w:szCs w:val="22"/>
          <w:lang w:val="vi-VN"/>
        </w:rPr>
      </w:pPr>
      <w:r>
        <w:rPr>
          <w:color w:val="auto"/>
          <w:sz w:val="22"/>
          <w:szCs w:val="22"/>
          <w:lang w:val="en-US"/>
        </w:rPr>
        <w:t>A</w:t>
      </w:r>
      <w:r w:rsidR="00875828">
        <w:rPr>
          <w:color w:val="auto"/>
          <w:sz w:val="22"/>
          <w:szCs w:val="22"/>
          <w:lang w:val="vi-VN"/>
        </w:rPr>
        <w:t xml:space="preserve"> meaningful title </w:t>
      </w:r>
      <w:r>
        <w:rPr>
          <w:color w:val="auto"/>
          <w:sz w:val="22"/>
          <w:szCs w:val="22"/>
          <w:lang w:val="en-US"/>
        </w:rPr>
        <w:t>was</w:t>
      </w:r>
      <w:r w:rsidR="00875828">
        <w:rPr>
          <w:color w:val="auto"/>
          <w:sz w:val="22"/>
          <w:szCs w:val="22"/>
          <w:lang w:val="vi-VN"/>
        </w:rPr>
        <w:t xml:space="preserve"> challenging for </w:t>
      </w:r>
      <w:r>
        <w:rPr>
          <w:color w:val="auto"/>
          <w:sz w:val="22"/>
          <w:szCs w:val="22"/>
          <w:lang w:val="en-US"/>
        </w:rPr>
        <w:t xml:space="preserve">some </w:t>
      </w:r>
      <w:r w:rsidR="00875828">
        <w:rPr>
          <w:color w:val="auto"/>
          <w:sz w:val="22"/>
          <w:szCs w:val="22"/>
          <w:lang w:val="vi-VN"/>
        </w:rPr>
        <w:t>students. However, their expla</w:t>
      </w:r>
      <w:r>
        <w:rPr>
          <w:color w:val="auto"/>
          <w:sz w:val="22"/>
          <w:szCs w:val="22"/>
          <w:lang w:val="en-US"/>
        </w:rPr>
        <w:t xml:space="preserve">nation for the title given </w:t>
      </w:r>
      <w:r w:rsidR="00875828">
        <w:rPr>
          <w:color w:val="auto"/>
          <w:sz w:val="22"/>
          <w:szCs w:val="22"/>
          <w:lang w:val="vi-VN"/>
        </w:rPr>
        <w:t xml:space="preserve">was completed very well. </w:t>
      </w:r>
      <w:r>
        <w:rPr>
          <w:color w:val="auto"/>
          <w:sz w:val="22"/>
          <w:szCs w:val="22"/>
          <w:lang w:val="en-US"/>
        </w:rPr>
        <w:t>A suitable s</w:t>
      </w:r>
      <w:r w:rsidR="00875828">
        <w:rPr>
          <w:color w:val="auto"/>
          <w:sz w:val="22"/>
          <w:szCs w:val="22"/>
          <w:lang w:val="vi-VN"/>
        </w:rPr>
        <w:t xml:space="preserve">uggestion </w:t>
      </w:r>
      <w:r w:rsidR="00BE1A25">
        <w:rPr>
          <w:color w:val="auto"/>
          <w:sz w:val="22"/>
          <w:szCs w:val="22"/>
        </w:rPr>
        <w:t>for</w:t>
      </w:r>
      <w:r w:rsidR="00875828">
        <w:rPr>
          <w:color w:val="auto"/>
          <w:sz w:val="22"/>
          <w:szCs w:val="22"/>
          <w:lang w:val="vi-VN"/>
        </w:rPr>
        <w:t xml:space="preserve"> the title might be </w:t>
      </w:r>
      <w:r w:rsidR="00BE1A25">
        <w:rPr>
          <w:color w:val="auto"/>
          <w:sz w:val="22"/>
          <w:szCs w:val="22"/>
        </w:rPr>
        <w:t>‘</w:t>
      </w:r>
      <w:r w:rsidR="00875828">
        <w:rPr>
          <w:color w:val="auto"/>
          <w:sz w:val="22"/>
          <w:szCs w:val="22"/>
          <w:lang w:val="vi-VN"/>
        </w:rPr>
        <w:t>A</w:t>
      </w:r>
      <w:r w:rsidR="000623DA">
        <w:rPr>
          <w:color w:val="auto"/>
          <w:sz w:val="22"/>
          <w:szCs w:val="22"/>
        </w:rPr>
        <w:t> </w:t>
      </w:r>
      <w:r w:rsidR="00BE1A25">
        <w:rPr>
          <w:color w:val="auto"/>
          <w:sz w:val="22"/>
          <w:szCs w:val="22"/>
        </w:rPr>
        <w:t>L</w:t>
      </w:r>
      <w:r w:rsidR="00875828">
        <w:rPr>
          <w:color w:val="auto"/>
          <w:sz w:val="22"/>
          <w:szCs w:val="22"/>
          <w:lang w:val="vi-VN"/>
        </w:rPr>
        <w:t>ucky/</w:t>
      </w:r>
      <w:r w:rsidR="00BE1A25">
        <w:rPr>
          <w:color w:val="auto"/>
          <w:sz w:val="22"/>
          <w:szCs w:val="22"/>
        </w:rPr>
        <w:t>T</w:t>
      </w:r>
      <w:r w:rsidR="00875828">
        <w:rPr>
          <w:color w:val="auto"/>
          <w:sz w:val="22"/>
          <w:szCs w:val="22"/>
          <w:lang w:val="vi-VN"/>
        </w:rPr>
        <w:t>hankful/</w:t>
      </w:r>
      <w:r w:rsidR="00BE1A25">
        <w:rPr>
          <w:color w:val="auto"/>
          <w:sz w:val="22"/>
          <w:szCs w:val="22"/>
        </w:rPr>
        <w:t>P</w:t>
      </w:r>
      <w:r w:rsidR="00875828">
        <w:rPr>
          <w:color w:val="auto"/>
          <w:sz w:val="22"/>
          <w:szCs w:val="22"/>
          <w:lang w:val="vi-VN"/>
        </w:rPr>
        <w:t>roud Australian</w:t>
      </w:r>
      <w:r w:rsidR="00085C6C">
        <w:rPr>
          <w:color w:val="auto"/>
          <w:sz w:val="22"/>
          <w:szCs w:val="22"/>
        </w:rPr>
        <w:t>-</w:t>
      </w:r>
      <w:r w:rsidR="00875828">
        <w:rPr>
          <w:color w:val="auto"/>
          <w:sz w:val="22"/>
          <w:szCs w:val="22"/>
          <w:lang w:val="vi-VN"/>
        </w:rPr>
        <w:t>Vietnamese Refugee</w:t>
      </w:r>
      <w:r w:rsidR="00BE1A25">
        <w:rPr>
          <w:color w:val="auto"/>
          <w:sz w:val="22"/>
          <w:szCs w:val="22"/>
        </w:rPr>
        <w:t>’</w:t>
      </w:r>
      <w:r w:rsidR="000623DA">
        <w:rPr>
          <w:color w:val="auto"/>
          <w:sz w:val="22"/>
          <w:szCs w:val="22"/>
        </w:rPr>
        <w:t>.</w:t>
      </w:r>
      <w:r w:rsidR="00A85624">
        <w:rPr>
          <w:color w:val="auto"/>
          <w:sz w:val="22"/>
          <w:szCs w:val="22"/>
        </w:rPr>
        <w:t xml:space="preserve"> </w:t>
      </w:r>
    </w:p>
    <w:p w:rsidR="000F436C" w:rsidRPr="009329D3" w:rsidRDefault="000F436C" w:rsidP="00A85624">
      <w:pPr>
        <w:pStyle w:val="Default"/>
        <w:rPr>
          <w:color w:val="auto"/>
          <w:sz w:val="22"/>
          <w:szCs w:val="22"/>
          <w:lang w:val="vi-VN"/>
        </w:rPr>
      </w:pPr>
    </w:p>
    <w:p w:rsidR="00A85624" w:rsidRDefault="00A85624" w:rsidP="009329D3">
      <w:pPr>
        <w:pStyle w:val="italicsheading"/>
      </w:pPr>
      <w:r>
        <w:t>Question 4</w:t>
      </w:r>
    </w:p>
    <w:p w:rsidR="00A85624" w:rsidRDefault="00A85624" w:rsidP="00875828">
      <w:pPr>
        <w:pStyle w:val="Default"/>
        <w:rPr>
          <w:color w:val="auto"/>
          <w:sz w:val="22"/>
          <w:szCs w:val="22"/>
          <w:lang w:val="vi-VN"/>
        </w:rPr>
      </w:pPr>
      <w:r>
        <w:rPr>
          <w:color w:val="auto"/>
          <w:sz w:val="22"/>
          <w:szCs w:val="22"/>
        </w:rPr>
        <w:t>Most</w:t>
      </w:r>
      <w:r w:rsidR="00875828">
        <w:rPr>
          <w:color w:val="auto"/>
          <w:sz w:val="22"/>
          <w:szCs w:val="22"/>
        </w:rPr>
        <w:t xml:space="preserve"> students did very well in part</w:t>
      </w:r>
      <w:r>
        <w:rPr>
          <w:color w:val="auto"/>
          <w:sz w:val="22"/>
          <w:szCs w:val="22"/>
        </w:rPr>
        <w:t xml:space="preserve"> (a) </w:t>
      </w:r>
      <w:r w:rsidR="00BE1A25">
        <w:rPr>
          <w:color w:val="auto"/>
          <w:sz w:val="22"/>
          <w:szCs w:val="22"/>
        </w:rPr>
        <w:t>—</w:t>
      </w:r>
      <w:r w:rsidR="00875828">
        <w:rPr>
          <w:color w:val="auto"/>
          <w:sz w:val="22"/>
          <w:szCs w:val="22"/>
          <w:lang w:val="vi-VN"/>
        </w:rPr>
        <w:t xml:space="preserve"> some students c</w:t>
      </w:r>
      <w:proofErr w:type="spellStart"/>
      <w:r w:rsidR="003332B6">
        <w:rPr>
          <w:color w:val="auto"/>
          <w:sz w:val="22"/>
          <w:szCs w:val="22"/>
          <w:lang w:val="en-US"/>
        </w:rPr>
        <w:t>ould</w:t>
      </w:r>
      <w:proofErr w:type="spellEnd"/>
      <w:r w:rsidR="00875828">
        <w:rPr>
          <w:color w:val="auto"/>
          <w:sz w:val="22"/>
          <w:szCs w:val="22"/>
          <w:lang w:val="vi-VN"/>
        </w:rPr>
        <w:t xml:space="preserve"> identifly legal aspects regarding trees</w:t>
      </w:r>
      <w:r w:rsidR="00927CA7">
        <w:rPr>
          <w:color w:val="auto"/>
          <w:sz w:val="22"/>
          <w:szCs w:val="22"/>
        </w:rPr>
        <w:t xml:space="preserve">. </w:t>
      </w:r>
      <w:r w:rsidR="00875828">
        <w:rPr>
          <w:color w:val="auto"/>
          <w:sz w:val="22"/>
          <w:szCs w:val="22"/>
          <w:lang w:val="vi-VN"/>
        </w:rPr>
        <w:t xml:space="preserve">Part </w:t>
      </w:r>
      <w:r w:rsidR="00875828">
        <w:rPr>
          <w:color w:val="auto"/>
          <w:sz w:val="22"/>
          <w:szCs w:val="22"/>
        </w:rPr>
        <w:t xml:space="preserve">(b) </w:t>
      </w:r>
      <w:r w:rsidR="003332B6">
        <w:rPr>
          <w:color w:val="auto"/>
          <w:sz w:val="22"/>
          <w:szCs w:val="22"/>
        </w:rPr>
        <w:t>was</w:t>
      </w:r>
      <w:r w:rsidR="00875828">
        <w:rPr>
          <w:color w:val="auto"/>
          <w:sz w:val="22"/>
          <w:szCs w:val="22"/>
        </w:rPr>
        <w:t xml:space="preserve"> challenging for some students</w:t>
      </w:r>
      <w:r w:rsidR="00BE1A25">
        <w:rPr>
          <w:color w:val="auto"/>
          <w:sz w:val="22"/>
          <w:szCs w:val="22"/>
        </w:rPr>
        <w:t>, as i</w:t>
      </w:r>
      <w:r w:rsidR="00875828">
        <w:rPr>
          <w:color w:val="auto"/>
          <w:sz w:val="22"/>
          <w:szCs w:val="22"/>
        </w:rPr>
        <w:t>t require</w:t>
      </w:r>
      <w:r w:rsidR="003332B6">
        <w:rPr>
          <w:color w:val="auto"/>
          <w:sz w:val="22"/>
          <w:szCs w:val="22"/>
        </w:rPr>
        <w:t>d</w:t>
      </w:r>
      <w:r w:rsidR="00875828">
        <w:rPr>
          <w:color w:val="auto"/>
          <w:sz w:val="22"/>
          <w:szCs w:val="22"/>
        </w:rPr>
        <w:t xml:space="preserve"> a high level of analysis and interpretation. </w:t>
      </w:r>
      <w:r w:rsidR="0029155D">
        <w:rPr>
          <w:color w:val="auto"/>
          <w:sz w:val="22"/>
          <w:szCs w:val="22"/>
        </w:rPr>
        <w:t>Su</w:t>
      </w:r>
      <w:r w:rsidR="00085C6C">
        <w:rPr>
          <w:color w:val="auto"/>
          <w:sz w:val="22"/>
          <w:szCs w:val="22"/>
        </w:rPr>
        <w:t>ccess</w:t>
      </w:r>
      <w:r w:rsidR="0029155D">
        <w:rPr>
          <w:color w:val="auto"/>
          <w:sz w:val="22"/>
          <w:szCs w:val="22"/>
        </w:rPr>
        <w:t xml:space="preserve">ful </w:t>
      </w:r>
      <w:r w:rsidR="00085C6C">
        <w:rPr>
          <w:color w:val="auto"/>
          <w:sz w:val="22"/>
          <w:szCs w:val="22"/>
        </w:rPr>
        <w:t>r</w:t>
      </w:r>
      <w:r w:rsidR="0029155D">
        <w:rPr>
          <w:color w:val="auto"/>
          <w:sz w:val="22"/>
          <w:szCs w:val="22"/>
        </w:rPr>
        <w:t>e</w:t>
      </w:r>
      <w:r w:rsidR="00085C6C">
        <w:rPr>
          <w:color w:val="auto"/>
          <w:sz w:val="22"/>
          <w:szCs w:val="22"/>
        </w:rPr>
        <w:t>spo</w:t>
      </w:r>
      <w:r w:rsidR="0029155D">
        <w:rPr>
          <w:color w:val="auto"/>
          <w:sz w:val="22"/>
          <w:szCs w:val="22"/>
        </w:rPr>
        <w:t>nses</w:t>
      </w:r>
      <w:r w:rsidR="00085C6C">
        <w:rPr>
          <w:color w:val="auto"/>
          <w:sz w:val="22"/>
          <w:szCs w:val="22"/>
        </w:rPr>
        <w:t xml:space="preserve"> provide</w:t>
      </w:r>
      <w:r w:rsidR="0029155D">
        <w:rPr>
          <w:color w:val="auto"/>
          <w:sz w:val="22"/>
          <w:szCs w:val="22"/>
        </w:rPr>
        <w:t>d</w:t>
      </w:r>
      <w:r w:rsidR="00085C6C">
        <w:rPr>
          <w:color w:val="auto"/>
          <w:sz w:val="22"/>
          <w:szCs w:val="22"/>
        </w:rPr>
        <w:t xml:space="preserve"> several supporting </w:t>
      </w:r>
      <w:r w:rsidR="0029155D">
        <w:rPr>
          <w:color w:val="auto"/>
          <w:sz w:val="22"/>
          <w:szCs w:val="22"/>
        </w:rPr>
        <w:t>example</w:t>
      </w:r>
      <w:r w:rsidR="00E2769A">
        <w:rPr>
          <w:color w:val="auto"/>
          <w:sz w:val="22"/>
          <w:szCs w:val="22"/>
        </w:rPr>
        <w:t>s</w:t>
      </w:r>
      <w:r w:rsidR="0029155D">
        <w:rPr>
          <w:color w:val="auto"/>
          <w:sz w:val="22"/>
          <w:szCs w:val="22"/>
        </w:rPr>
        <w:t xml:space="preserve"> </w:t>
      </w:r>
      <w:r w:rsidR="00085C6C">
        <w:rPr>
          <w:color w:val="auto"/>
          <w:sz w:val="22"/>
          <w:szCs w:val="22"/>
        </w:rPr>
        <w:t xml:space="preserve">from </w:t>
      </w:r>
      <w:r w:rsidR="0029155D">
        <w:rPr>
          <w:color w:val="auto"/>
          <w:sz w:val="22"/>
          <w:szCs w:val="22"/>
        </w:rPr>
        <w:t xml:space="preserve">the </w:t>
      </w:r>
      <w:r w:rsidR="00085C6C">
        <w:rPr>
          <w:color w:val="auto"/>
          <w:sz w:val="22"/>
          <w:szCs w:val="22"/>
        </w:rPr>
        <w:t>text.</w:t>
      </w:r>
    </w:p>
    <w:p w:rsidR="000F436C" w:rsidRPr="009329D3" w:rsidRDefault="000F436C" w:rsidP="00A85624">
      <w:pPr>
        <w:pStyle w:val="Default"/>
        <w:rPr>
          <w:color w:val="auto"/>
          <w:sz w:val="22"/>
          <w:szCs w:val="22"/>
          <w:lang w:val="vi-VN"/>
        </w:rPr>
      </w:pPr>
    </w:p>
    <w:p w:rsidR="00A85624" w:rsidRDefault="00A85624" w:rsidP="009329D3">
      <w:pPr>
        <w:pStyle w:val="italicsheading"/>
      </w:pPr>
      <w:r>
        <w:t>Question 5</w:t>
      </w:r>
    </w:p>
    <w:p w:rsidR="0024066C" w:rsidRDefault="000623DA" w:rsidP="00E2769A">
      <w:pPr>
        <w:pStyle w:val="Default"/>
        <w:rPr>
          <w:color w:val="auto"/>
          <w:sz w:val="22"/>
          <w:szCs w:val="22"/>
        </w:rPr>
      </w:pPr>
      <w:r>
        <w:rPr>
          <w:color w:val="auto"/>
          <w:sz w:val="22"/>
          <w:szCs w:val="22"/>
        </w:rPr>
        <w:t>For p</w:t>
      </w:r>
      <w:r w:rsidR="00A85624">
        <w:rPr>
          <w:color w:val="auto"/>
          <w:sz w:val="22"/>
          <w:szCs w:val="22"/>
        </w:rPr>
        <w:t>art (a)</w:t>
      </w:r>
      <w:r>
        <w:rPr>
          <w:color w:val="auto"/>
          <w:sz w:val="22"/>
          <w:szCs w:val="22"/>
        </w:rPr>
        <w:t>,</w:t>
      </w:r>
      <w:r w:rsidR="0024066C">
        <w:rPr>
          <w:color w:val="auto"/>
          <w:sz w:val="22"/>
          <w:szCs w:val="22"/>
        </w:rPr>
        <w:t xml:space="preserve"> some students only wrote </w:t>
      </w:r>
      <w:r w:rsidR="00BE1A25">
        <w:rPr>
          <w:color w:val="auto"/>
          <w:sz w:val="22"/>
          <w:szCs w:val="22"/>
        </w:rPr>
        <w:t xml:space="preserve">about </w:t>
      </w:r>
      <w:r w:rsidR="0024066C">
        <w:rPr>
          <w:color w:val="auto"/>
          <w:sz w:val="22"/>
          <w:szCs w:val="22"/>
        </w:rPr>
        <w:t>one side of Tuan’s schooling</w:t>
      </w:r>
      <w:r>
        <w:rPr>
          <w:color w:val="auto"/>
          <w:sz w:val="22"/>
          <w:szCs w:val="22"/>
        </w:rPr>
        <w:t>, but t</w:t>
      </w:r>
      <w:r w:rsidR="003332B6">
        <w:rPr>
          <w:color w:val="auto"/>
          <w:sz w:val="22"/>
          <w:szCs w:val="22"/>
        </w:rPr>
        <w:t xml:space="preserve">he </w:t>
      </w:r>
      <w:r w:rsidR="00BE1A25">
        <w:rPr>
          <w:color w:val="auto"/>
          <w:sz w:val="22"/>
          <w:szCs w:val="22"/>
        </w:rPr>
        <w:t xml:space="preserve">question </w:t>
      </w:r>
      <w:r w:rsidR="003332B6">
        <w:rPr>
          <w:color w:val="auto"/>
          <w:sz w:val="22"/>
          <w:szCs w:val="22"/>
        </w:rPr>
        <w:t xml:space="preserve">required </w:t>
      </w:r>
      <w:r w:rsidR="00BE1A25">
        <w:rPr>
          <w:color w:val="auto"/>
          <w:sz w:val="22"/>
          <w:szCs w:val="22"/>
        </w:rPr>
        <w:t xml:space="preserve">the views of </w:t>
      </w:r>
      <w:r w:rsidR="0024066C">
        <w:rPr>
          <w:color w:val="auto"/>
          <w:sz w:val="22"/>
          <w:szCs w:val="22"/>
        </w:rPr>
        <w:t xml:space="preserve">both Tuan’s </w:t>
      </w:r>
      <w:r w:rsidR="00BE1A25">
        <w:rPr>
          <w:color w:val="auto"/>
          <w:sz w:val="22"/>
          <w:szCs w:val="22"/>
        </w:rPr>
        <w:t>mother and father</w:t>
      </w:r>
      <w:r w:rsidR="0024066C">
        <w:rPr>
          <w:color w:val="auto"/>
          <w:sz w:val="22"/>
          <w:szCs w:val="22"/>
        </w:rPr>
        <w:t>. Part (b) was done well</w:t>
      </w:r>
      <w:r w:rsidR="00445775">
        <w:rPr>
          <w:color w:val="auto"/>
          <w:sz w:val="22"/>
          <w:szCs w:val="22"/>
        </w:rPr>
        <w:t>;</w:t>
      </w:r>
      <w:r w:rsidR="0024066C">
        <w:rPr>
          <w:color w:val="auto"/>
          <w:sz w:val="22"/>
          <w:szCs w:val="22"/>
        </w:rPr>
        <w:t xml:space="preserve"> </w:t>
      </w:r>
      <w:r w:rsidR="003332B6">
        <w:rPr>
          <w:color w:val="auto"/>
          <w:sz w:val="22"/>
          <w:szCs w:val="22"/>
        </w:rPr>
        <w:t>however</w:t>
      </w:r>
      <w:r w:rsidR="00445775">
        <w:rPr>
          <w:color w:val="auto"/>
          <w:sz w:val="22"/>
          <w:szCs w:val="22"/>
        </w:rPr>
        <w:t>,</w:t>
      </w:r>
      <w:r w:rsidR="003332B6">
        <w:rPr>
          <w:color w:val="auto"/>
          <w:sz w:val="22"/>
          <w:szCs w:val="22"/>
        </w:rPr>
        <w:t xml:space="preserve"> </w:t>
      </w:r>
      <w:r w:rsidR="0024066C">
        <w:rPr>
          <w:color w:val="auto"/>
          <w:sz w:val="22"/>
          <w:szCs w:val="22"/>
        </w:rPr>
        <w:t>students are reminded to practi</w:t>
      </w:r>
      <w:r w:rsidR="00445775">
        <w:rPr>
          <w:color w:val="auto"/>
          <w:sz w:val="22"/>
          <w:szCs w:val="22"/>
        </w:rPr>
        <w:t>s</w:t>
      </w:r>
      <w:r w:rsidR="0024066C">
        <w:rPr>
          <w:color w:val="auto"/>
          <w:sz w:val="22"/>
          <w:szCs w:val="22"/>
        </w:rPr>
        <w:t xml:space="preserve">e skills </w:t>
      </w:r>
      <w:r w:rsidR="00C106E9">
        <w:rPr>
          <w:color w:val="auto"/>
          <w:sz w:val="22"/>
          <w:szCs w:val="22"/>
        </w:rPr>
        <w:t>for</w:t>
      </w:r>
      <w:r w:rsidR="003332B6">
        <w:rPr>
          <w:color w:val="auto"/>
          <w:sz w:val="22"/>
          <w:szCs w:val="22"/>
        </w:rPr>
        <w:t xml:space="preserve"> making</w:t>
      </w:r>
      <w:r w:rsidR="0024066C">
        <w:rPr>
          <w:color w:val="auto"/>
          <w:sz w:val="22"/>
          <w:szCs w:val="22"/>
        </w:rPr>
        <w:t xml:space="preserve"> referenc</w:t>
      </w:r>
      <w:r w:rsidR="003332B6">
        <w:rPr>
          <w:color w:val="auto"/>
          <w:sz w:val="22"/>
          <w:szCs w:val="22"/>
        </w:rPr>
        <w:t>e</w:t>
      </w:r>
      <w:r w:rsidR="0024066C">
        <w:rPr>
          <w:color w:val="auto"/>
          <w:sz w:val="22"/>
          <w:szCs w:val="22"/>
        </w:rPr>
        <w:t xml:space="preserve"> to </w:t>
      </w:r>
      <w:r w:rsidR="00C106E9">
        <w:rPr>
          <w:color w:val="auto"/>
          <w:sz w:val="22"/>
          <w:szCs w:val="22"/>
        </w:rPr>
        <w:t>a</w:t>
      </w:r>
      <w:r w:rsidR="0024066C">
        <w:rPr>
          <w:color w:val="auto"/>
          <w:sz w:val="22"/>
          <w:szCs w:val="22"/>
        </w:rPr>
        <w:t xml:space="preserve"> text. </w:t>
      </w:r>
      <w:r w:rsidR="003332B6">
        <w:rPr>
          <w:color w:val="auto"/>
          <w:sz w:val="22"/>
          <w:szCs w:val="22"/>
        </w:rPr>
        <w:t>It is recommended that t</w:t>
      </w:r>
      <w:r w:rsidR="00FC2854">
        <w:rPr>
          <w:color w:val="auto"/>
          <w:sz w:val="22"/>
          <w:szCs w:val="22"/>
        </w:rPr>
        <w:t xml:space="preserve">eachers give students plenty of practice throughout the </w:t>
      </w:r>
      <w:r w:rsidR="00E2769A">
        <w:rPr>
          <w:color w:val="auto"/>
          <w:sz w:val="22"/>
          <w:szCs w:val="22"/>
        </w:rPr>
        <w:t>teaching and learning program</w:t>
      </w:r>
      <w:r w:rsidR="00FC2854">
        <w:rPr>
          <w:color w:val="auto"/>
          <w:sz w:val="22"/>
          <w:szCs w:val="22"/>
        </w:rPr>
        <w:t>.</w:t>
      </w:r>
    </w:p>
    <w:p w:rsidR="00E83FB0" w:rsidRDefault="00A85624" w:rsidP="009329D3">
      <w:pPr>
        <w:pStyle w:val="TopicHeading2"/>
        <w:spacing w:before="360"/>
        <w:rPr>
          <w:lang w:val="en-US"/>
        </w:rPr>
      </w:pPr>
      <w:r>
        <w:t>Section 2: Reading and Responding</w:t>
      </w:r>
    </w:p>
    <w:p w:rsidR="00E83FB0" w:rsidRDefault="00E83FB0" w:rsidP="009329D3">
      <w:pPr>
        <w:pStyle w:val="TopicHeading2"/>
        <w:rPr>
          <w:lang w:val="en-US"/>
        </w:rPr>
      </w:pPr>
    </w:p>
    <w:p w:rsidR="00A85624" w:rsidRDefault="00A85624" w:rsidP="009329D3">
      <w:pPr>
        <w:pStyle w:val="TopicHeading2"/>
      </w:pPr>
      <w:r>
        <w:t xml:space="preserve">Part A </w:t>
      </w:r>
    </w:p>
    <w:p w:rsidR="000F436C" w:rsidRDefault="00A85624" w:rsidP="009329D3">
      <w:pPr>
        <w:pStyle w:val="BodyText1"/>
      </w:pPr>
      <w:r>
        <w:t>The most successful responses were informative and comprehensive</w:t>
      </w:r>
      <w:r w:rsidR="00445775">
        <w:t>,</w:t>
      </w:r>
      <w:r>
        <w:t xml:space="preserve"> and provided analysis and interpretation of the information provided in the text. It is recommended that students aim to summarise evidence rather than translate it word for word. Students should focus on developing skills in reading and responding during the teaching and learning program. Students are reminded to respond in the language that is instructed in the examination paper and not to give personal opinions, as the subject outline does not require them to do so.</w:t>
      </w:r>
    </w:p>
    <w:p w:rsidR="00A85624" w:rsidRDefault="00A85624" w:rsidP="009329D3">
      <w:pPr>
        <w:pStyle w:val="italicsheading"/>
      </w:pPr>
      <w:r>
        <w:t>Question 6</w:t>
      </w:r>
    </w:p>
    <w:p w:rsidR="00A85624" w:rsidRDefault="00A85624" w:rsidP="009329D3">
      <w:pPr>
        <w:pStyle w:val="BodyText1"/>
      </w:pPr>
      <w:r>
        <w:t>Part (a)</w:t>
      </w:r>
      <w:r w:rsidR="000623DA">
        <w:t>:</w:t>
      </w:r>
      <w:r w:rsidR="00FC2854">
        <w:t xml:space="preserve"> </w:t>
      </w:r>
      <w:r w:rsidR="00C106E9">
        <w:t>T</w:t>
      </w:r>
      <w:r w:rsidR="00FC2854">
        <w:t xml:space="preserve">he text </w:t>
      </w:r>
      <w:r w:rsidR="00C106E9">
        <w:t xml:space="preserve">is </w:t>
      </w:r>
      <w:r w:rsidR="00FC2854">
        <w:t>about a new grandchild (</w:t>
      </w:r>
      <w:r w:rsidR="00B11113" w:rsidRPr="00B11113">
        <w:rPr>
          <w:i/>
          <w:lang w:val="vi-VN"/>
        </w:rPr>
        <w:t>cháu</w:t>
      </w:r>
      <w:r w:rsidR="00FC2854">
        <w:t>)</w:t>
      </w:r>
      <w:r w:rsidR="00C106E9">
        <w:t>,</w:t>
      </w:r>
      <w:r w:rsidR="00FC2854">
        <w:t xml:space="preserve"> not about nephews or nieces.</w:t>
      </w:r>
    </w:p>
    <w:p w:rsidR="00A85624" w:rsidRDefault="00A85624" w:rsidP="009329D3">
      <w:pPr>
        <w:pStyle w:val="BodyText1"/>
      </w:pPr>
      <w:r>
        <w:t xml:space="preserve">Part (b): </w:t>
      </w:r>
      <w:r w:rsidR="00D91F11">
        <w:t xml:space="preserve">The </w:t>
      </w:r>
      <w:r w:rsidR="00FC2854">
        <w:t>majority of the students answer</w:t>
      </w:r>
      <w:r w:rsidR="00D91F11">
        <w:t>ed</w:t>
      </w:r>
      <w:r w:rsidR="00FC2854">
        <w:t xml:space="preserve"> this question very well. They were able to explain what Mr Tam said and the meaning behind it</w:t>
      </w:r>
      <w:r>
        <w:t>.</w:t>
      </w:r>
    </w:p>
    <w:p w:rsidR="00A85624" w:rsidRDefault="00A85624" w:rsidP="009329D3">
      <w:pPr>
        <w:pStyle w:val="BodyText1"/>
      </w:pPr>
      <w:r>
        <w:lastRenderedPageBreak/>
        <w:t xml:space="preserve">Part (c): </w:t>
      </w:r>
      <w:r w:rsidR="00E266F4">
        <w:t>M</w:t>
      </w:r>
      <w:r w:rsidR="00FC2854">
        <w:t>any students identif</w:t>
      </w:r>
      <w:r w:rsidR="00D91F11">
        <w:t>ied</w:t>
      </w:r>
      <w:r w:rsidR="00FC2854">
        <w:t xml:space="preserve"> Mr and Mrs Tam</w:t>
      </w:r>
      <w:r w:rsidR="00E266F4">
        <w:t>’s</w:t>
      </w:r>
      <w:r w:rsidR="00FC2854">
        <w:t xml:space="preserve"> plan</w:t>
      </w:r>
      <w:r w:rsidR="00D91F11">
        <w:t>s</w:t>
      </w:r>
      <w:r w:rsidR="00FC2854">
        <w:t xml:space="preserve"> to support </w:t>
      </w:r>
      <w:proofErr w:type="spellStart"/>
      <w:proofErr w:type="gramStart"/>
      <w:r w:rsidR="00FC2854">
        <w:t>Lan</w:t>
      </w:r>
      <w:proofErr w:type="spellEnd"/>
      <w:proofErr w:type="gramEnd"/>
      <w:r w:rsidR="00FC2854">
        <w:t xml:space="preserve"> and g</w:t>
      </w:r>
      <w:r w:rsidR="00D91F11">
        <w:t>a</w:t>
      </w:r>
      <w:r w:rsidR="00FC2854">
        <w:t xml:space="preserve">ve </w:t>
      </w:r>
      <w:r w:rsidR="00E266F4">
        <w:t>two</w:t>
      </w:r>
      <w:r w:rsidR="00FC2854">
        <w:t xml:space="preserve"> or more relevant </w:t>
      </w:r>
      <w:r w:rsidR="00D91F11">
        <w:t xml:space="preserve">pieces of </w:t>
      </w:r>
      <w:r w:rsidR="00FC2854">
        <w:t>information from the text.</w:t>
      </w:r>
    </w:p>
    <w:p w:rsidR="00A85624" w:rsidRDefault="00A85624" w:rsidP="009329D3">
      <w:pPr>
        <w:pStyle w:val="italicsheading"/>
      </w:pPr>
      <w:r>
        <w:t>Question 7</w:t>
      </w:r>
    </w:p>
    <w:p w:rsidR="00A85624" w:rsidRDefault="00A85624" w:rsidP="009329D3">
      <w:pPr>
        <w:pStyle w:val="BodyText1"/>
      </w:pPr>
      <w:r>
        <w:t xml:space="preserve">Part (a): </w:t>
      </w:r>
      <w:r w:rsidR="00D91F11">
        <w:t xml:space="preserve">The </w:t>
      </w:r>
      <w:r w:rsidR="00FC2854">
        <w:t>majority of students answer</w:t>
      </w:r>
      <w:r w:rsidR="00D91F11">
        <w:t>ed</w:t>
      </w:r>
      <w:r w:rsidR="00FC2854">
        <w:t xml:space="preserve"> this question </w:t>
      </w:r>
      <w:r w:rsidR="00D91F11">
        <w:t>successfully</w:t>
      </w:r>
      <w:r w:rsidR="00FC2854">
        <w:t>.</w:t>
      </w:r>
    </w:p>
    <w:p w:rsidR="00A85624" w:rsidRDefault="00A85624" w:rsidP="009329D3">
      <w:pPr>
        <w:pStyle w:val="BodyText1"/>
      </w:pPr>
      <w:r>
        <w:t xml:space="preserve">Part (b): </w:t>
      </w:r>
      <w:r w:rsidR="00D91F11">
        <w:t>S</w:t>
      </w:r>
      <w:r w:rsidR="006067CD">
        <w:t xml:space="preserve">tudents are reminded to give more information to questions </w:t>
      </w:r>
      <w:r w:rsidR="00D91F11">
        <w:t>that allocate</w:t>
      </w:r>
      <w:r w:rsidR="006067CD">
        <w:t xml:space="preserve"> 2 or more marks.</w:t>
      </w:r>
    </w:p>
    <w:p w:rsidR="00A85624" w:rsidRDefault="00A85624" w:rsidP="009329D3">
      <w:pPr>
        <w:pStyle w:val="BodyText1"/>
      </w:pPr>
      <w:r>
        <w:t xml:space="preserve">Part (c): </w:t>
      </w:r>
      <w:r w:rsidR="00D91F11">
        <w:t xml:space="preserve">This question was </w:t>
      </w:r>
      <w:r w:rsidR="006067CD">
        <w:t xml:space="preserve">challenging </w:t>
      </w:r>
      <w:r w:rsidR="00D91F11">
        <w:t>for most students</w:t>
      </w:r>
      <w:r w:rsidR="006067CD">
        <w:t>. T</w:t>
      </w:r>
      <w:r w:rsidR="00D91F11">
        <w:rPr>
          <w:lang w:val="en-US"/>
        </w:rPr>
        <w:t xml:space="preserve">he best responses </w:t>
      </w:r>
      <w:r w:rsidR="00D91F11">
        <w:t>p</w:t>
      </w:r>
      <w:r w:rsidR="006067CD">
        <w:t>rovide</w:t>
      </w:r>
      <w:r w:rsidR="00D91F11">
        <w:t>d</w:t>
      </w:r>
      <w:r w:rsidR="006067CD">
        <w:t xml:space="preserve"> a comprehensive explanation of the term ‘</w:t>
      </w:r>
      <w:r w:rsidR="00B11113" w:rsidRPr="00B11113">
        <w:rPr>
          <w:i/>
          <w:lang w:val="vi-VN"/>
        </w:rPr>
        <w:t>lạc lõng</w:t>
      </w:r>
      <w:r w:rsidR="006067CD" w:rsidRPr="00E266F4">
        <w:t>’</w:t>
      </w:r>
      <w:r w:rsidR="00B11113" w:rsidRPr="00B11113">
        <w:rPr>
          <w:i/>
        </w:rPr>
        <w:t xml:space="preserve"> </w:t>
      </w:r>
      <w:r w:rsidR="006067CD">
        <w:t>in the context of the text and show</w:t>
      </w:r>
      <w:r w:rsidR="00D91F11">
        <w:t>ed</w:t>
      </w:r>
      <w:r w:rsidR="006067CD">
        <w:t xml:space="preserve"> their understanding by giving evidence and </w:t>
      </w:r>
      <w:r w:rsidR="00D91F11">
        <w:t xml:space="preserve">an </w:t>
      </w:r>
      <w:r w:rsidR="006067CD">
        <w:t>explanation from the text.</w:t>
      </w:r>
      <w:r w:rsidR="00D91F11">
        <w:t xml:space="preserve"> T</w:t>
      </w:r>
      <w:r w:rsidR="006067CD">
        <w:t xml:space="preserve">his section </w:t>
      </w:r>
      <w:r w:rsidR="00D91F11">
        <w:t>was worth</w:t>
      </w:r>
      <w:r w:rsidR="006067CD">
        <w:t xml:space="preserve"> 3 marks</w:t>
      </w:r>
      <w:r w:rsidR="00E266F4">
        <w:t>,</w:t>
      </w:r>
      <w:r w:rsidR="006067CD">
        <w:t xml:space="preserve"> so students need</w:t>
      </w:r>
      <w:r w:rsidR="00D91F11">
        <w:t>ed</w:t>
      </w:r>
      <w:r w:rsidR="006067CD">
        <w:t xml:space="preserve"> to give </w:t>
      </w:r>
      <w:r w:rsidR="006067CD">
        <w:rPr>
          <w:lang w:val="vi-VN"/>
        </w:rPr>
        <w:t>a comprehensive</w:t>
      </w:r>
      <w:r w:rsidR="006067CD">
        <w:t xml:space="preserve"> explanation.</w:t>
      </w:r>
    </w:p>
    <w:p w:rsidR="00A85624" w:rsidRDefault="00A85624" w:rsidP="009329D3">
      <w:pPr>
        <w:pStyle w:val="TopicHeading2"/>
      </w:pPr>
      <w:r>
        <w:t xml:space="preserve">Part B </w:t>
      </w:r>
    </w:p>
    <w:p w:rsidR="00A85624" w:rsidRDefault="0013080F" w:rsidP="009329D3">
      <w:pPr>
        <w:pStyle w:val="BodyText1"/>
      </w:pPr>
      <w:r>
        <w:t xml:space="preserve">Students had to respond to an email from an older sister. Most responses adhered to the Vietnamese features of the text type with appropriate salutation and closure. </w:t>
      </w:r>
      <w:r w:rsidR="00D91F11">
        <w:t>Successful s</w:t>
      </w:r>
      <w:r>
        <w:t xml:space="preserve">tudents used a range of good vocabulary and with </w:t>
      </w:r>
      <w:r w:rsidR="009C5C38">
        <w:t xml:space="preserve">a </w:t>
      </w:r>
      <w:r>
        <w:t>very good mixture of emotions, indicating that they understood the stimulus text very well. In general</w:t>
      </w:r>
      <w:r w:rsidR="00D91F11">
        <w:t>,</w:t>
      </w:r>
      <w:r>
        <w:t xml:space="preserve"> students </w:t>
      </w:r>
      <w:r w:rsidR="00D91F11">
        <w:t>responded with</w:t>
      </w:r>
      <w:r>
        <w:t xml:space="preserve"> ideas</w:t>
      </w:r>
      <w:r w:rsidR="00D91F11">
        <w:t xml:space="preserve"> that</w:t>
      </w:r>
      <w:r>
        <w:t xml:space="preserve"> were relevant to the task. </w:t>
      </w:r>
      <w:r w:rsidR="00A85624">
        <w:t>Some common errors</w:t>
      </w:r>
      <w:r w:rsidR="001D2E58">
        <w:t xml:space="preserve"> or </w:t>
      </w:r>
      <w:r w:rsidR="00A85624">
        <w:t>incorrect use of vocabulary were:</w:t>
      </w:r>
    </w:p>
    <w:p w:rsidR="0013080F" w:rsidRPr="00420233" w:rsidRDefault="0013080F" w:rsidP="002D1C16">
      <w:pPr>
        <w:pStyle w:val="dotpoints"/>
        <w:spacing w:before="120" w:after="120"/>
        <w:ind w:left="357" w:hanging="357"/>
        <w:rPr>
          <w:i/>
          <w:iCs/>
        </w:rPr>
      </w:pPr>
      <w:proofErr w:type="spellStart"/>
      <w:r w:rsidRPr="00420233">
        <w:rPr>
          <w:i/>
          <w:iCs/>
        </w:rPr>
        <w:t>Thôi</w:t>
      </w:r>
      <w:proofErr w:type="spellEnd"/>
      <w:r w:rsidRPr="00420233">
        <w:rPr>
          <w:i/>
          <w:iCs/>
        </w:rPr>
        <w:t xml:space="preserve"> </w:t>
      </w:r>
      <w:proofErr w:type="spellStart"/>
      <w:r w:rsidRPr="00420233">
        <w:rPr>
          <w:i/>
          <w:iCs/>
        </w:rPr>
        <w:t>viết</w:t>
      </w:r>
      <w:proofErr w:type="spellEnd"/>
      <w:r w:rsidRPr="00420233">
        <w:rPr>
          <w:i/>
          <w:iCs/>
        </w:rPr>
        <w:t xml:space="preserve"> </w:t>
      </w:r>
      <w:proofErr w:type="spellStart"/>
      <w:r w:rsidRPr="00420233">
        <w:rPr>
          <w:i/>
          <w:iCs/>
        </w:rPr>
        <w:t>nhiều</w:t>
      </w:r>
      <w:proofErr w:type="spellEnd"/>
      <w:r w:rsidRPr="00420233">
        <w:rPr>
          <w:i/>
          <w:iCs/>
        </w:rPr>
        <w:t xml:space="preserve"> </w:t>
      </w:r>
      <w:r w:rsidRPr="00420233">
        <w:rPr>
          <w:rFonts w:cs="Times New Roman"/>
          <w:i/>
          <w:iCs/>
          <w:szCs w:val="20"/>
          <w:shd w:val="pct15" w:color="auto" w:fill="FFFFFF"/>
          <w:lang w:val="vi-VN"/>
        </w:rPr>
        <w:t>nay</w:t>
      </w:r>
      <w:r w:rsidRPr="00420233">
        <w:rPr>
          <w:i/>
          <w:iCs/>
        </w:rPr>
        <w:t xml:space="preserve"> </w:t>
      </w:r>
      <w:proofErr w:type="spellStart"/>
      <w:r w:rsidRPr="00420233">
        <w:rPr>
          <w:i/>
          <w:iCs/>
        </w:rPr>
        <w:t>được</w:t>
      </w:r>
      <w:proofErr w:type="spellEnd"/>
      <w:r w:rsidRPr="00420233">
        <w:rPr>
          <w:i/>
          <w:iCs/>
        </w:rPr>
        <w:t xml:space="preserve"> </w:t>
      </w:r>
      <w:proofErr w:type="spellStart"/>
      <w:r w:rsidRPr="00420233">
        <w:rPr>
          <w:i/>
          <w:iCs/>
        </w:rPr>
        <w:t>rồi</w:t>
      </w:r>
      <w:proofErr w:type="spellEnd"/>
      <w:r w:rsidRPr="00420233">
        <w:rPr>
          <w:i/>
          <w:iCs/>
        </w:rPr>
        <w:t>.</w:t>
      </w:r>
    </w:p>
    <w:p w:rsidR="0013080F" w:rsidRPr="00420233" w:rsidRDefault="0013080F" w:rsidP="002D1C16">
      <w:pPr>
        <w:pStyle w:val="dotpoints"/>
        <w:spacing w:before="120" w:after="120"/>
        <w:ind w:left="357" w:hanging="357"/>
        <w:rPr>
          <w:i/>
          <w:iCs/>
        </w:rPr>
      </w:pPr>
      <w:proofErr w:type="spellStart"/>
      <w:r w:rsidRPr="00420233">
        <w:rPr>
          <w:i/>
          <w:iCs/>
        </w:rPr>
        <w:t>Em</w:t>
      </w:r>
      <w:proofErr w:type="spellEnd"/>
      <w:r w:rsidRPr="00420233">
        <w:rPr>
          <w:i/>
          <w:iCs/>
        </w:rPr>
        <w:t xml:space="preserve"> </w:t>
      </w:r>
      <w:proofErr w:type="spellStart"/>
      <w:r w:rsidRPr="00420233">
        <w:rPr>
          <w:i/>
          <w:iCs/>
        </w:rPr>
        <w:t>rất</w:t>
      </w:r>
      <w:proofErr w:type="spellEnd"/>
      <w:r w:rsidRPr="00420233">
        <w:rPr>
          <w:i/>
          <w:iCs/>
        </w:rPr>
        <w:t xml:space="preserve"> </w:t>
      </w:r>
      <w:proofErr w:type="spellStart"/>
      <w:r w:rsidRPr="00420233">
        <w:rPr>
          <w:i/>
          <w:iCs/>
        </w:rPr>
        <w:t>hẫn</w:t>
      </w:r>
      <w:proofErr w:type="spellEnd"/>
      <w:r w:rsidRPr="00420233">
        <w:rPr>
          <w:i/>
          <w:iCs/>
        </w:rPr>
        <w:t xml:space="preserve"> </w:t>
      </w:r>
      <w:r w:rsidRPr="00420233">
        <w:rPr>
          <w:rFonts w:cs="Times New Roman"/>
          <w:i/>
          <w:iCs/>
          <w:szCs w:val="20"/>
          <w:shd w:val="pct15" w:color="auto" w:fill="FFFFFF"/>
          <w:lang w:val="vi-VN"/>
        </w:rPr>
        <w:t>viện</w:t>
      </w:r>
      <w:r w:rsidRPr="00420233">
        <w:rPr>
          <w:i/>
          <w:iCs/>
        </w:rPr>
        <w:t>.</w:t>
      </w:r>
    </w:p>
    <w:p w:rsidR="0013080F" w:rsidRPr="00420233" w:rsidRDefault="0013080F" w:rsidP="002D1C16">
      <w:pPr>
        <w:pStyle w:val="dotpoints"/>
        <w:spacing w:before="120" w:after="120"/>
        <w:ind w:left="357" w:hanging="357"/>
        <w:rPr>
          <w:i/>
          <w:iCs/>
        </w:rPr>
      </w:pPr>
      <w:proofErr w:type="spellStart"/>
      <w:r w:rsidRPr="00420233">
        <w:rPr>
          <w:i/>
          <w:iCs/>
        </w:rPr>
        <w:t>Hỏi</w:t>
      </w:r>
      <w:proofErr w:type="spellEnd"/>
      <w:r w:rsidRPr="00420233">
        <w:rPr>
          <w:i/>
          <w:iCs/>
        </w:rPr>
        <w:t xml:space="preserve"> </w:t>
      </w:r>
      <w:proofErr w:type="spellStart"/>
      <w:r w:rsidRPr="00420233">
        <w:rPr>
          <w:i/>
          <w:iCs/>
        </w:rPr>
        <w:t>thăm</w:t>
      </w:r>
      <w:proofErr w:type="spellEnd"/>
      <w:r w:rsidRPr="00420233">
        <w:rPr>
          <w:i/>
          <w:iCs/>
        </w:rPr>
        <w:t xml:space="preserve"> chị </w:t>
      </w:r>
      <w:r w:rsidRPr="00420233">
        <w:rPr>
          <w:rFonts w:cs="Times New Roman"/>
          <w:i/>
          <w:iCs/>
          <w:szCs w:val="20"/>
          <w:shd w:val="pct15" w:color="auto" w:fill="FFFFFF"/>
          <w:lang w:val="vi-VN"/>
        </w:rPr>
        <w:t>như</w:t>
      </w:r>
      <w:r w:rsidRPr="00420233">
        <w:rPr>
          <w:i/>
          <w:iCs/>
        </w:rPr>
        <w:t xml:space="preserve"> </w:t>
      </w:r>
      <w:proofErr w:type="spellStart"/>
      <w:r w:rsidRPr="00420233">
        <w:rPr>
          <w:i/>
          <w:iCs/>
        </w:rPr>
        <w:t>sao</w:t>
      </w:r>
      <w:proofErr w:type="spellEnd"/>
      <w:r w:rsidRPr="00420233">
        <w:rPr>
          <w:i/>
          <w:iCs/>
        </w:rPr>
        <w:t>.</w:t>
      </w:r>
    </w:p>
    <w:p w:rsidR="0013080F" w:rsidRPr="00420233" w:rsidRDefault="0013080F" w:rsidP="002D1C16">
      <w:pPr>
        <w:pStyle w:val="dotpoints"/>
        <w:spacing w:before="120" w:after="120"/>
        <w:ind w:left="357" w:hanging="357"/>
        <w:rPr>
          <w:i/>
          <w:iCs/>
        </w:rPr>
      </w:pPr>
      <w:proofErr w:type="spellStart"/>
      <w:r w:rsidRPr="00420233">
        <w:rPr>
          <w:i/>
          <w:iCs/>
        </w:rPr>
        <w:t>Khi</w:t>
      </w:r>
      <w:proofErr w:type="spellEnd"/>
      <w:r w:rsidRPr="00420233">
        <w:rPr>
          <w:i/>
          <w:iCs/>
        </w:rPr>
        <w:t xml:space="preserve"> </w:t>
      </w:r>
      <w:proofErr w:type="spellStart"/>
      <w:r w:rsidRPr="00420233">
        <w:rPr>
          <w:i/>
          <w:iCs/>
        </w:rPr>
        <w:t>mình</w:t>
      </w:r>
      <w:proofErr w:type="spellEnd"/>
      <w:r w:rsidRPr="00420233">
        <w:rPr>
          <w:i/>
          <w:iCs/>
        </w:rPr>
        <w:t xml:space="preserve"> </w:t>
      </w:r>
      <w:r w:rsidRPr="00420233">
        <w:rPr>
          <w:rFonts w:cs="Times New Roman"/>
          <w:i/>
          <w:iCs/>
          <w:szCs w:val="20"/>
          <w:shd w:val="pct15" w:color="auto" w:fill="FFFFFF"/>
          <w:lang w:val="vi-VN"/>
        </w:rPr>
        <w:t>vô</w:t>
      </w:r>
      <w:r w:rsidRPr="00420233">
        <w:rPr>
          <w:i/>
          <w:iCs/>
        </w:rPr>
        <w:t xml:space="preserve"> </w:t>
      </w:r>
      <w:proofErr w:type="spellStart"/>
      <w:r w:rsidRPr="00420233">
        <w:rPr>
          <w:i/>
          <w:iCs/>
        </w:rPr>
        <w:t>những</w:t>
      </w:r>
      <w:proofErr w:type="spellEnd"/>
      <w:r w:rsidRPr="00420233">
        <w:rPr>
          <w:i/>
          <w:iCs/>
        </w:rPr>
        <w:t xml:space="preserve"> </w:t>
      </w:r>
      <w:proofErr w:type="spellStart"/>
      <w:r w:rsidRPr="00420233">
        <w:rPr>
          <w:i/>
          <w:iCs/>
        </w:rPr>
        <w:t>tình</w:t>
      </w:r>
      <w:proofErr w:type="spellEnd"/>
      <w:r w:rsidRPr="00420233">
        <w:rPr>
          <w:i/>
          <w:iCs/>
        </w:rPr>
        <w:t xml:space="preserve"> </w:t>
      </w:r>
      <w:proofErr w:type="spellStart"/>
      <w:r w:rsidRPr="00420233">
        <w:rPr>
          <w:i/>
          <w:iCs/>
        </w:rPr>
        <w:t>trạng</w:t>
      </w:r>
      <w:proofErr w:type="spellEnd"/>
      <w:r w:rsidRPr="00420233">
        <w:rPr>
          <w:i/>
          <w:iCs/>
        </w:rPr>
        <w:t xml:space="preserve"> </w:t>
      </w:r>
      <w:proofErr w:type="spellStart"/>
      <w:r w:rsidRPr="00420233">
        <w:rPr>
          <w:i/>
          <w:iCs/>
        </w:rPr>
        <w:t>như</w:t>
      </w:r>
      <w:proofErr w:type="spellEnd"/>
      <w:r w:rsidRPr="00420233">
        <w:rPr>
          <w:i/>
          <w:iCs/>
        </w:rPr>
        <w:t xml:space="preserve"> </w:t>
      </w:r>
      <w:proofErr w:type="spellStart"/>
      <w:r w:rsidRPr="00420233">
        <w:rPr>
          <w:i/>
          <w:iCs/>
        </w:rPr>
        <w:t>vậy</w:t>
      </w:r>
      <w:proofErr w:type="spellEnd"/>
      <w:r w:rsidRPr="00420233">
        <w:rPr>
          <w:i/>
          <w:iCs/>
        </w:rPr>
        <w:t>.</w:t>
      </w:r>
    </w:p>
    <w:p w:rsidR="00A85624" w:rsidRDefault="00D91F11" w:rsidP="009329D3">
      <w:pPr>
        <w:pStyle w:val="BodyText1"/>
      </w:pPr>
      <w:r>
        <w:t>Care should be taken to</w:t>
      </w:r>
      <w:r w:rsidR="00ED6D13">
        <w:t xml:space="preserve"> </w:t>
      </w:r>
      <w:r w:rsidR="00EA586C" w:rsidRPr="009329D3">
        <w:t>avoid simple spelling mistakes</w:t>
      </w:r>
      <w:r w:rsidR="001D2E58">
        <w:t>.</w:t>
      </w:r>
      <w:r w:rsidR="00EA586C" w:rsidRPr="009329D3">
        <w:t xml:space="preserve"> </w:t>
      </w:r>
      <w:r>
        <w:t xml:space="preserve">For example: </w:t>
      </w:r>
      <w:r w:rsidR="000623DA" w:rsidRPr="00420233">
        <w:rPr>
          <w:i/>
          <w:iCs/>
          <w:shd w:val="pct15" w:color="auto" w:fill="FFFFFF"/>
        </w:rPr>
        <w:t>c</w:t>
      </w:r>
      <w:r w:rsidR="00EA586C" w:rsidRPr="00420233">
        <w:rPr>
          <w:i/>
          <w:iCs/>
          <w:shd w:val="pct15" w:color="auto" w:fill="FFFFFF"/>
          <w:lang w:val="vi-VN"/>
        </w:rPr>
        <w:t>hắt</w:t>
      </w:r>
      <w:r w:rsidR="00EA586C" w:rsidRPr="00420233">
        <w:rPr>
          <w:i/>
          <w:iCs/>
          <w:lang w:val="vi-VN"/>
        </w:rPr>
        <w:t xml:space="preserve"> chắn, </w:t>
      </w:r>
      <w:r w:rsidR="00EA586C" w:rsidRPr="00420233">
        <w:rPr>
          <w:i/>
          <w:iCs/>
          <w:shd w:val="pct15" w:color="auto" w:fill="FFFFFF"/>
          <w:lang w:val="vi-VN"/>
        </w:rPr>
        <w:t>tinh</w:t>
      </w:r>
      <w:r w:rsidR="00EA586C" w:rsidRPr="00420233">
        <w:rPr>
          <w:i/>
          <w:iCs/>
          <w:lang w:val="vi-VN"/>
        </w:rPr>
        <w:t xml:space="preserve"> nhắn, </w:t>
      </w:r>
      <w:r w:rsidR="00EA586C" w:rsidRPr="00420233">
        <w:rPr>
          <w:i/>
          <w:iCs/>
          <w:shd w:val="pct15" w:color="auto" w:fill="FFFFFF"/>
          <w:lang w:val="vi-VN"/>
        </w:rPr>
        <w:t>ít</w:t>
      </w:r>
      <w:r w:rsidR="00EA586C" w:rsidRPr="00420233">
        <w:rPr>
          <w:i/>
          <w:iCs/>
          <w:lang w:val="vi-VN"/>
        </w:rPr>
        <w:t xml:space="preserve"> kỷ, chán </w:t>
      </w:r>
      <w:r w:rsidR="00EA586C" w:rsidRPr="00420233">
        <w:rPr>
          <w:i/>
          <w:iCs/>
          <w:shd w:val="pct15" w:color="auto" w:fill="FFFFFF"/>
          <w:lang w:val="vi-VN"/>
        </w:rPr>
        <w:t>nảng</w:t>
      </w:r>
      <w:r w:rsidR="00EA586C" w:rsidRPr="00420233">
        <w:rPr>
          <w:i/>
          <w:iCs/>
          <w:lang w:val="vi-VN"/>
        </w:rPr>
        <w:t xml:space="preserve">, </w:t>
      </w:r>
      <w:r w:rsidR="00EA586C" w:rsidRPr="00420233">
        <w:rPr>
          <w:i/>
          <w:iCs/>
          <w:shd w:val="pct15" w:color="auto" w:fill="FFFFFF"/>
          <w:lang w:val="vi-VN"/>
        </w:rPr>
        <w:t>càn</w:t>
      </w:r>
      <w:r w:rsidR="00EA586C" w:rsidRPr="00420233">
        <w:rPr>
          <w:i/>
          <w:iCs/>
          <w:lang w:val="vi-VN"/>
        </w:rPr>
        <w:t xml:space="preserve"> nhiều </w:t>
      </w:r>
      <w:r w:rsidR="00EA586C" w:rsidRPr="00420233">
        <w:rPr>
          <w:i/>
          <w:iCs/>
          <w:shd w:val="pct15" w:color="auto" w:fill="FFFFFF"/>
          <w:lang w:val="vi-VN"/>
        </w:rPr>
        <w:t>càn</w:t>
      </w:r>
      <w:r w:rsidR="00EA586C" w:rsidRPr="00420233">
        <w:rPr>
          <w:i/>
          <w:iCs/>
          <w:lang w:val="vi-VN"/>
        </w:rPr>
        <w:t xml:space="preserve"> tốt, thanh </w:t>
      </w:r>
      <w:r w:rsidR="00EA586C" w:rsidRPr="00420233">
        <w:rPr>
          <w:i/>
          <w:iCs/>
          <w:shd w:val="pct15" w:color="auto" w:fill="FFFFFF"/>
          <w:lang w:val="vi-VN"/>
        </w:rPr>
        <w:t>niêng</w:t>
      </w:r>
      <w:r w:rsidR="00EA586C" w:rsidRPr="00420233">
        <w:rPr>
          <w:i/>
          <w:iCs/>
          <w:lang w:val="vi-VN"/>
        </w:rPr>
        <w:t xml:space="preserve">, tạm </w:t>
      </w:r>
      <w:r w:rsidR="00EA586C" w:rsidRPr="00420233">
        <w:rPr>
          <w:i/>
          <w:iCs/>
          <w:shd w:val="pct15" w:color="auto" w:fill="FFFFFF"/>
          <w:lang w:val="vi-VN"/>
        </w:rPr>
        <w:t>biệc</w:t>
      </w:r>
      <w:r w:rsidR="00EA586C" w:rsidRPr="00420233">
        <w:rPr>
          <w:i/>
          <w:iCs/>
          <w:lang w:val="vi-VN"/>
        </w:rPr>
        <w:t xml:space="preserve">, </w:t>
      </w:r>
      <w:r w:rsidR="00EA586C" w:rsidRPr="00420233">
        <w:rPr>
          <w:i/>
          <w:iCs/>
          <w:shd w:val="pct15" w:color="auto" w:fill="FFFFFF"/>
          <w:lang w:val="vi-VN"/>
        </w:rPr>
        <w:t>bậng</w:t>
      </w:r>
      <w:r w:rsidR="00EA586C" w:rsidRPr="00420233">
        <w:rPr>
          <w:i/>
          <w:iCs/>
          <w:lang w:val="vi-VN"/>
        </w:rPr>
        <w:t xml:space="preserve"> rộn, may </w:t>
      </w:r>
      <w:r w:rsidR="00EA586C" w:rsidRPr="00420233">
        <w:rPr>
          <w:i/>
          <w:iCs/>
          <w:shd w:val="pct15" w:color="auto" w:fill="FFFFFF"/>
          <w:lang w:val="vi-VN"/>
        </w:rPr>
        <w:t>mắng</w:t>
      </w:r>
      <w:r w:rsidR="00EA586C" w:rsidRPr="00420233">
        <w:rPr>
          <w:i/>
          <w:iCs/>
          <w:lang w:val="vi-VN"/>
        </w:rPr>
        <w:t xml:space="preserve">, đọc </w:t>
      </w:r>
      <w:r w:rsidR="00EA586C" w:rsidRPr="00420233">
        <w:rPr>
          <w:i/>
          <w:iCs/>
          <w:shd w:val="pct15" w:color="auto" w:fill="FFFFFF"/>
          <w:lang w:val="vi-VN"/>
        </w:rPr>
        <w:t>song</w:t>
      </w:r>
      <w:r w:rsidR="00EA586C" w:rsidRPr="00420233">
        <w:rPr>
          <w:i/>
          <w:iCs/>
          <w:lang w:val="vi-VN"/>
        </w:rPr>
        <w:t xml:space="preserve">, sắp </w:t>
      </w:r>
      <w:r w:rsidR="00EA586C" w:rsidRPr="00420233">
        <w:rPr>
          <w:i/>
          <w:iCs/>
          <w:shd w:val="pct15" w:color="auto" w:fill="FFFFFF"/>
          <w:lang w:val="vi-VN"/>
        </w:rPr>
        <w:t>xửa</w:t>
      </w:r>
      <w:r w:rsidR="0010584E" w:rsidRPr="00420233">
        <w:rPr>
          <w:i/>
          <w:iCs/>
          <w:shd w:val="pct15" w:color="auto" w:fill="FFFFFF"/>
          <w:lang w:val="vi-VN"/>
        </w:rPr>
        <w:t>,</w:t>
      </w:r>
      <w:r w:rsidR="0010584E" w:rsidRPr="00420233">
        <w:rPr>
          <w:i/>
          <w:iCs/>
          <w:lang w:val="vi-VN"/>
        </w:rPr>
        <w:t xml:space="preserve"> em </w:t>
      </w:r>
      <w:r w:rsidR="0010584E" w:rsidRPr="00420233">
        <w:rPr>
          <w:i/>
          <w:iCs/>
          <w:shd w:val="pct15" w:color="auto" w:fill="FFFFFF"/>
          <w:lang w:val="vi-VN"/>
        </w:rPr>
        <w:t>mông</w:t>
      </w:r>
      <w:r w:rsidR="0010584E" w:rsidRPr="00420233">
        <w:rPr>
          <w:i/>
          <w:iCs/>
          <w:lang w:val="vi-VN"/>
        </w:rPr>
        <w:t xml:space="preserve"> rằng, </w:t>
      </w:r>
      <w:r w:rsidR="0010584E" w:rsidRPr="00420233">
        <w:rPr>
          <w:i/>
          <w:iCs/>
          <w:shd w:val="pct15" w:color="auto" w:fill="FFFFFF"/>
          <w:lang w:val="vi-VN"/>
        </w:rPr>
        <w:t>việt</w:t>
      </w:r>
      <w:r w:rsidR="0010584E" w:rsidRPr="00420233">
        <w:rPr>
          <w:i/>
          <w:iCs/>
          <w:lang w:val="vi-VN"/>
        </w:rPr>
        <w:t xml:space="preserve"> làm, lang </w:t>
      </w:r>
      <w:r w:rsidR="0010584E" w:rsidRPr="00420233">
        <w:rPr>
          <w:i/>
          <w:iCs/>
          <w:shd w:val="pct15" w:color="auto" w:fill="FFFFFF"/>
          <w:lang w:val="vi-VN"/>
        </w:rPr>
        <w:t>tang</w:t>
      </w:r>
      <w:r w:rsidR="0010584E" w:rsidRPr="00420233">
        <w:rPr>
          <w:i/>
          <w:iCs/>
          <w:lang w:val="vi-VN"/>
        </w:rPr>
        <w:t xml:space="preserve">, </w:t>
      </w:r>
      <w:r w:rsidR="0010584E" w:rsidRPr="00420233">
        <w:rPr>
          <w:i/>
          <w:iCs/>
          <w:shd w:val="pct15" w:color="auto" w:fill="FFFFFF"/>
          <w:lang w:val="vi-VN"/>
        </w:rPr>
        <w:t>tốn</w:t>
      </w:r>
      <w:r w:rsidR="0010584E" w:rsidRPr="00420233">
        <w:rPr>
          <w:i/>
          <w:iCs/>
          <w:lang w:val="vi-VN"/>
        </w:rPr>
        <w:t xml:space="preserve"> thiếu.</w:t>
      </w:r>
    </w:p>
    <w:p w:rsidR="00A85624" w:rsidRDefault="00A85624" w:rsidP="009329D3">
      <w:pPr>
        <w:pStyle w:val="TopicHeading2"/>
        <w:spacing w:before="360"/>
      </w:pPr>
      <w:r>
        <w:t xml:space="preserve">Section 3: Writing In Vietnamese </w:t>
      </w:r>
    </w:p>
    <w:p w:rsidR="00EA586C" w:rsidRDefault="00EA586C" w:rsidP="00A85624">
      <w:pPr>
        <w:pStyle w:val="Default"/>
        <w:rPr>
          <w:color w:val="auto"/>
          <w:sz w:val="22"/>
          <w:szCs w:val="22"/>
        </w:rPr>
      </w:pPr>
    </w:p>
    <w:p w:rsidR="005B7C52" w:rsidRPr="009329D3" w:rsidRDefault="00EA586C" w:rsidP="00420233">
      <w:pPr>
        <w:pStyle w:val="Default"/>
        <w:rPr>
          <w:sz w:val="22"/>
          <w:szCs w:val="22"/>
        </w:rPr>
      </w:pPr>
      <w:r>
        <w:rPr>
          <w:color w:val="auto"/>
          <w:sz w:val="22"/>
          <w:szCs w:val="22"/>
        </w:rPr>
        <w:t xml:space="preserve">The majority of students </w:t>
      </w:r>
      <w:r w:rsidR="00A85624">
        <w:rPr>
          <w:color w:val="auto"/>
          <w:sz w:val="22"/>
          <w:szCs w:val="22"/>
        </w:rPr>
        <w:t>chose Question 9 in this section, and the second most popular was Question 1</w:t>
      </w:r>
      <w:r>
        <w:rPr>
          <w:color w:val="auto"/>
          <w:sz w:val="22"/>
          <w:szCs w:val="22"/>
        </w:rPr>
        <w:t>1</w:t>
      </w:r>
      <w:r w:rsidR="00A85624">
        <w:rPr>
          <w:color w:val="auto"/>
          <w:sz w:val="22"/>
          <w:szCs w:val="22"/>
        </w:rPr>
        <w:t>.</w:t>
      </w:r>
      <w:r w:rsidR="00E2769A">
        <w:rPr>
          <w:color w:val="auto"/>
          <w:sz w:val="22"/>
          <w:szCs w:val="22"/>
        </w:rPr>
        <w:t xml:space="preserve"> </w:t>
      </w:r>
      <w:r w:rsidR="00A85624">
        <w:rPr>
          <w:color w:val="auto"/>
          <w:sz w:val="22"/>
          <w:szCs w:val="22"/>
        </w:rPr>
        <w:t xml:space="preserve">Students are reminded to read questions both in Vietnamese and English carefully so that they understand what is required in their response. </w:t>
      </w:r>
      <w:r w:rsidR="0042148E">
        <w:rPr>
          <w:color w:val="auto"/>
          <w:sz w:val="22"/>
          <w:szCs w:val="22"/>
        </w:rPr>
        <w:t>Some</w:t>
      </w:r>
      <w:r>
        <w:rPr>
          <w:color w:val="auto"/>
          <w:sz w:val="22"/>
          <w:szCs w:val="22"/>
        </w:rPr>
        <w:t xml:space="preserve"> students </w:t>
      </w:r>
      <w:r w:rsidR="0042148E">
        <w:rPr>
          <w:color w:val="auto"/>
          <w:sz w:val="22"/>
          <w:szCs w:val="22"/>
        </w:rPr>
        <w:t>did</w:t>
      </w:r>
      <w:r>
        <w:rPr>
          <w:color w:val="auto"/>
          <w:sz w:val="22"/>
          <w:szCs w:val="22"/>
        </w:rPr>
        <w:t xml:space="preserve"> not follow the appropriate conventions of text type requirements. </w:t>
      </w:r>
      <w:r w:rsidR="00A85624">
        <w:rPr>
          <w:color w:val="auto"/>
          <w:sz w:val="22"/>
          <w:szCs w:val="22"/>
        </w:rPr>
        <w:t xml:space="preserve">Teachers are encouraged to provide ample opportunities for students to develop their writing skills for different purposes, audiences, and contexts </w:t>
      </w:r>
      <w:bookmarkStart w:id="0" w:name="_GoBack"/>
      <w:bookmarkEnd w:id="0"/>
      <w:r w:rsidR="00A85624">
        <w:rPr>
          <w:color w:val="auto"/>
          <w:sz w:val="22"/>
          <w:szCs w:val="22"/>
        </w:rPr>
        <w:t>throughout the teaching</w:t>
      </w:r>
      <w:r w:rsidR="0042148E">
        <w:rPr>
          <w:color w:val="auto"/>
          <w:sz w:val="22"/>
          <w:szCs w:val="22"/>
        </w:rPr>
        <w:t xml:space="preserve"> and learning program. </w:t>
      </w:r>
      <w:r w:rsidR="00D91F11">
        <w:rPr>
          <w:color w:val="auto"/>
          <w:sz w:val="22"/>
          <w:szCs w:val="22"/>
        </w:rPr>
        <w:t>S</w:t>
      </w:r>
      <w:r w:rsidR="00A85624">
        <w:rPr>
          <w:color w:val="auto"/>
          <w:sz w:val="22"/>
          <w:szCs w:val="22"/>
        </w:rPr>
        <w:t xml:space="preserve">imilar spelling mistakes </w:t>
      </w:r>
      <w:r w:rsidR="00D91F11">
        <w:rPr>
          <w:color w:val="auto"/>
          <w:sz w:val="22"/>
          <w:szCs w:val="22"/>
        </w:rPr>
        <w:t xml:space="preserve">were made </w:t>
      </w:r>
      <w:r w:rsidR="00A85624">
        <w:rPr>
          <w:color w:val="auto"/>
          <w:sz w:val="22"/>
          <w:szCs w:val="22"/>
        </w:rPr>
        <w:t>to those in Reading and Responding</w:t>
      </w:r>
      <w:r w:rsidR="001D2E58">
        <w:rPr>
          <w:color w:val="auto"/>
          <w:sz w:val="22"/>
          <w:szCs w:val="22"/>
        </w:rPr>
        <w:t>,</w:t>
      </w:r>
      <w:r w:rsidR="00A85624">
        <w:rPr>
          <w:color w:val="auto"/>
          <w:sz w:val="22"/>
          <w:szCs w:val="22"/>
        </w:rPr>
        <w:t xml:space="preserve"> Part B</w:t>
      </w:r>
      <w:r w:rsidR="001D2E58">
        <w:rPr>
          <w:color w:val="auto"/>
          <w:sz w:val="22"/>
          <w:szCs w:val="22"/>
        </w:rPr>
        <w:t>.</w:t>
      </w:r>
    </w:p>
    <w:p w:rsidR="001A0F23" w:rsidRDefault="00532959">
      <w:pPr>
        <w:pStyle w:val="Heading2"/>
      </w:pPr>
      <w:r>
        <w:t>Operational Advice</w:t>
      </w:r>
    </w:p>
    <w:p w:rsidR="00D448CE" w:rsidRDefault="00D448CE" w:rsidP="00D448CE">
      <w:pPr>
        <w:pStyle w:val="BodyText1"/>
      </w:pPr>
      <w:r>
        <w:t>School assessment tasks are set and marked by teachers. Teachers’ assessment decisions are reviewed by moderators. Teacher grades/marks should be evident on all student school assessment work.</w:t>
      </w:r>
    </w:p>
    <w:p w:rsidR="002368FF" w:rsidRDefault="00897CB9" w:rsidP="00420233">
      <w:pPr>
        <w:pStyle w:val="dotpoints"/>
        <w:numPr>
          <w:ilvl w:val="0"/>
          <w:numId w:val="0"/>
        </w:numPr>
        <w:rPr>
          <w:rStyle w:val="CommentReference"/>
          <w:rFonts w:ascii="Times New Roman" w:hAnsi="Times New Roman" w:cs="Times New Roman"/>
          <w:color w:val="000000"/>
          <w:sz w:val="22"/>
          <w:szCs w:val="24"/>
          <w:lang w:val="vi-VN" w:eastAsia="en-AU"/>
        </w:rPr>
      </w:pPr>
      <w:r>
        <w:rPr>
          <w:rStyle w:val="CommentReference"/>
          <w:sz w:val="22"/>
        </w:rPr>
        <w:lastRenderedPageBreak/>
        <w:t>The packaging and presentation of materials was highly accessible to m</w:t>
      </w:r>
      <w:r w:rsidR="00A85624" w:rsidRPr="009329D3">
        <w:rPr>
          <w:rStyle w:val="CommentReference"/>
          <w:sz w:val="22"/>
        </w:rPr>
        <w:t xml:space="preserve">oderators </w:t>
      </w:r>
      <w:r>
        <w:rPr>
          <w:rStyle w:val="CommentReference"/>
          <w:sz w:val="22"/>
        </w:rPr>
        <w:t xml:space="preserve">this year. Teachers are asked to submit </w:t>
      </w:r>
      <w:proofErr w:type="gramStart"/>
      <w:r>
        <w:rPr>
          <w:rStyle w:val="CommentReference"/>
          <w:sz w:val="22"/>
        </w:rPr>
        <w:t xml:space="preserve">an </w:t>
      </w:r>
      <w:r w:rsidR="00F569D2">
        <w:rPr>
          <w:rStyle w:val="CommentReference"/>
          <w:sz w:val="22"/>
        </w:rPr>
        <w:t>a</w:t>
      </w:r>
      <w:r>
        <w:rPr>
          <w:rStyle w:val="CommentReference"/>
          <w:sz w:val="22"/>
        </w:rPr>
        <w:t xml:space="preserve">ddendum if changes to the approved </w:t>
      </w:r>
      <w:r w:rsidR="00F569D2">
        <w:rPr>
          <w:rStyle w:val="CommentReference"/>
          <w:sz w:val="22"/>
        </w:rPr>
        <w:t>l</w:t>
      </w:r>
      <w:r>
        <w:rPr>
          <w:rStyle w:val="CommentReference"/>
          <w:sz w:val="22"/>
        </w:rPr>
        <w:t xml:space="preserve">earning and </w:t>
      </w:r>
      <w:r w:rsidR="00F569D2">
        <w:rPr>
          <w:rStyle w:val="CommentReference"/>
          <w:sz w:val="22"/>
        </w:rPr>
        <w:t>a</w:t>
      </w:r>
      <w:r>
        <w:rPr>
          <w:rStyle w:val="CommentReference"/>
          <w:sz w:val="22"/>
        </w:rPr>
        <w:t xml:space="preserve">ssessment </w:t>
      </w:r>
      <w:r w:rsidR="00F569D2">
        <w:rPr>
          <w:rStyle w:val="CommentReference"/>
          <w:sz w:val="22"/>
        </w:rPr>
        <w:t>p</w:t>
      </w:r>
      <w:r>
        <w:rPr>
          <w:rStyle w:val="CommentReference"/>
          <w:sz w:val="22"/>
        </w:rPr>
        <w:t>lan are</w:t>
      </w:r>
      <w:proofErr w:type="gramEnd"/>
      <w:r>
        <w:rPr>
          <w:rStyle w:val="CommentReference"/>
          <w:sz w:val="22"/>
        </w:rPr>
        <w:t xml:space="preserve"> made</w:t>
      </w:r>
      <w:r w:rsidR="00645606">
        <w:rPr>
          <w:rStyle w:val="CommentReference"/>
          <w:sz w:val="22"/>
        </w:rPr>
        <w:t xml:space="preserve"> for </w:t>
      </w:r>
      <w:r w:rsidR="001F6A4B">
        <w:rPr>
          <w:rStyle w:val="CommentReference"/>
          <w:sz w:val="22"/>
        </w:rPr>
        <w:t>any</w:t>
      </w:r>
      <w:r w:rsidR="00645606">
        <w:rPr>
          <w:rStyle w:val="CommentReference"/>
          <w:sz w:val="22"/>
        </w:rPr>
        <w:t xml:space="preserve"> assessment tasks</w:t>
      </w:r>
      <w:r>
        <w:rPr>
          <w:rStyle w:val="CommentReference"/>
          <w:sz w:val="22"/>
        </w:rPr>
        <w:t>.</w:t>
      </w:r>
      <w:r w:rsidR="003A4DEF" w:rsidRPr="003A4DEF">
        <w:t xml:space="preserve"> </w:t>
      </w:r>
      <w:r w:rsidR="003A4DEF" w:rsidRPr="009329D3">
        <w:t xml:space="preserve">Please </w:t>
      </w:r>
      <w:r w:rsidR="003A4DEF">
        <w:t xml:space="preserve">note that if a </w:t>
      </w:r>
      <w:r w:rsidR="00F569D2">
        <w:t>f</w:t>
      </w:r>
      <w:r w:rsidR="003A4DEF">
        <w:t>olio</w:t>
      </w:r>
      <w:r w:rsidR="003A4DEF" w:rsidRPr="009329D3">
        <w:t xml:space="preserve"> task </w:t>
      </w:r>
      <w:r w:rsidR="00E2769A">
        <w:t xml:space="preserve">is described as </w:t>
      </w:r>
      <w:r w:rsidR="003A4DEF" w:rsidRPr="009329D3">
        <w:t>consist</w:t>
      </w:r>
      <w:r w:rsidR="00E2769A">
        <w:t>ing</w:t>
      </w:r>
      <w:r w:rsidR="003A4DEF" w:rsidRPr="009329D3">
        <w:t xml:space="preserve"> of two parts</w:t>
      </w:r>
      <w:r w:rsidR="00D448CE">
        <w:t>,</w:t>
      </w:r>
      <w:r w:rsidR="003A4DEF" w:rsidRPr="009329D3">
        <w:t xml:space="preserve"> th</w:t>
      </w:r>
      <w:r w:rsidR="003A4DEF">
        <w:t>e</w:t>
      </w:r>
      <w:r w:rsidR="003A4DEF" w:rsidRPr="009329D3">
        <w:t>n both part</w:t>
      </w:r>
      <w:r w:rsidR="003A4DEF">
        <w:t>s</w:t>
      </w:r>
      <w:r w:rsidR="003A4DEF" w:rsidRPr="009329D3">
        <w:t xml:space="preserve"> must be submitted</w:t>
      </w:r>
      <w:r w:rsidR="003A4DEF">
        <w:t xml:space="preserve"> for moderation</w:t>
      </w:r>
      <w:r w:rsidR="003A4DEF" w:rsidRPr="009329D3">
        <w:t>.</w:t>
      </w:r>
      <w:r w:rsidR="00ED6D13">
        <w:t xml:space="preserve"> </w:t>
      </w:r>
    </w:p>
    <w:p w:rsidR="001A0F23" w:rsidRPr="009329D3" w:rsidRDefault="001A0F23">
      <w:pPr>
        <w:pStyle w:val="Heading2"/>
        <w:rPr>
          <w:rFonts w:ascii="Times New Roman" w:hAnsi="Times New Roman"/>
          <w:bCs/>
          <w:sz w:val="22"/>
        </w:rPr>
      </w:pPr>
      <w:r w:rsidRPr="009329D3">
        <w:rPr>
          <w:bCs/>
        </w:rPr>
        <w:t>General Comments</w:t>
      </w:r>
    </w:p>
    <w:p w:rsidR="00C95FC8" w:rsidRPr="000C7C0A" w:rsidRDefault="00645606" w:rsidP="004D5695">
      <w:pPr>
        <w:pStyle w:val="BodyText1"/>
      </w:pPr>
      <w:r>
        <w:t>The overall standard of student responses to assessment tasks was high this year. Teachers are encouraged to ensure that tasks meet all learning requirements</w:t>
      </w:r>
      <w:r w:rsidR="00420233">
        <w:t>,</w:t>
      </w:r>
      <w:r>
        <w:t xml:space="preserve"> and </w:t>
      </w:r>
      <w:r w:rsidR="00420233">
        <w:t xml:space="preserve">focus on appropriate </w:t>
      </w:r>
      <w:r w:rsidR="004D5695">
        <w:t xml:space="preserve">themes and </w:t>
      </w:r>
      <w:r>
        <w:t xml:space="preserve">topics </w:t>
      </w:r>
      <w:r w:rsidR="00420233">
        <w:t xml:space="preserve">from </w:t>
      </w:r>
      <w:r>
        <w:t>the subject outline</w:t>
      </w:r>
      <w:r w:rsidR="00C95FC8">
        <w:t xml:space="preserve">. Considerable care needs to be taken when teaching Vietnamese </w:t>
      </w:r>
      <w:r w:rsidR="00D448CE">
        <w:t>(c</w:t>
      </w:r>
      <w:r w:rsidR="00C95FC8">
        <w:t>ontinuers</w:t>
      </w:r>
      <w:r w:rsidR="00D448CE">
        <w:t>)</w:t>
      </w:r>
      <w:r w:rsidR="00C95FC8">
        <w:t xml:space="preserve"> and Vietnamese </w:t>
      </w:r>
      <w:r w:rsidR="00D448CE">
        <w:t>(b</w:t>
      </w:r>
      <w:r w:rsidR="00C95FC8">
        <w:t xml:space="preserve">ackground </w:t>
      </w:r>
      <w:r w:rsidR="00D448CE">
        <w:t xml:space="preserve">speakers) </w:t>
      </w:r>
      <w:r w:rsidR="00C95FC8">
        <w:t>students in the same class. Teachers must be aware of the differences, including choice of topics.</w:t>
      </w:r>
      <w:r w:rsidR="00ED6D13">
        <w:t xml:space="preserve"> </w:t>
      </w:r>
      <w:r w:rsidR="00C95FC8" w:rsidRPr="009329D3">
        <w:t>C</w:t>
      </w:r>
      <w:r w:rsidR="00C95FC8">
        <w:t>ommon spelling mistakes can</w:t>
      </w:r>
      <w:r w:rsidR="00C95FC8" w:rsidRPr="009329D3">
        <w:t xml:space="preserve"> be avoided </w:t>
      </w:r>
      <w:r w:rsidR="00C95FC8">
        <w:t xml:space="preserve">by providing students </w:t>
      </w:r>
      <w:r w:rsidR="00C95FC8" w:rsidRPr="009329D3">
        <w:t xml:space="preserve">with a spelling list throughout the </w:t>
      </w:r>
      <w:r w:rsidR="00420233">
        <w:t>teaching and learning program</w:t>
      </w:r>
      <w:r w:rsidR="00C95FC8" w:rsidRPr="009329D3">
        <w:t>.</w:t>
      </w:r>
    </w:p>
    <w:p w:rsidR="001A0F23" w:rsidRPr="009329D3" w:rsidRDefault="005B7C52">
      <w:pPr>
        <w:spacing w:before="480"/>
        <w:rPr>
          <w:rFonts w:ascii="Arial" w:hAnsi="Arial" w:cs="Arial"/>
          <w:szCs w:val="22"/>
        </w:rPr>
      </w:pPr>
      <w:r w:rsidRPr="009329D3">
        <w:rPr>
          <w:rFonts w:ascii="Arial" w:hAnsi="Arial" w:cs="Arial"/>
          <w:szCs w:val="22"/>
        </w:rPr>
        <w:t>Vietnamese (continuers)</w:t>
      </w:r>
    </w:p>
    <w:p w:rsidR="00DC7C11" w:rsidRPr="00EF31AB" w:rsidRDefault="001A0F23" w:rsidP="001B602D">
      <w:r w:rsidRPr="00EF31AB">
        <w:rPr>
          <w:rFonts w:ascii="Arial" w:hAnsi="Arial" w:cs="Arial"/>
          <w:szCs w:val="22"/>
        </w:rPr>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09B" w:rsidRDefault="0084609B">
      <w:r>
        <w:separator/>
      </w:r>
    </w:p>
  </w:endnote>
  <w:endnote w:type="continuationSeparator" w:id="0">
    <w:p w:rsidR="0084609B" w:rsidRDefault="0084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B0" w:rsidRDefault="00B11113">
    <w:pPr>
      <w:pStyle w:val="Footer"/>
      <w:framePr w:wrap="around" w:vAnchor="text" w:hAnchor="margin" w:xAlign="center" w:y="1"/>
      <w:rPr>
        <w:rStyle w:val="PageNumber"/>
      </w:rPr>
    </w:pPr>
    <w:r>
      <w:rPr>
        <w:rStyle w:val="PageNumber"/>
      </w:rPr>
      <w:fldChar w:fldCharType="begin"/>
    </w:r>
    <w:r w:rsidR="00E83FB0">
      <w:rPr>
        <w:rStyle w:val="PageNumber"/>
      </w:rPr>
      <w:instrText xml:space="preserve">PAGE  </w:instrText>
    </w:r>
    <w:r>
      <w:rPr>
        <w:rStyle w:val="PageNumber"/>
      </w:rPr>
      <w:fldChar w:fldCharType="separate"/>
    </w:r>
    <w:r w:rsidR="00E83FB0">
      <w:rPr>
        <w:rStyle w:val="PageNumber"/>
        <w:noProof/>
      </w:rPr>
      <w:t>1</w:t>
    </w:r>
    <w:r>
      <w:rPr>
        <w:rStyle w:val="PageNumber"/>
      </w:rPr>
      <w:fldChar w:fldCharType="end"/>
    </w:r>
  </w:p>
  <w:p w:rsidR="00E83FB0" w:rsidRDefault="00E83F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B0" w:rsidRDefault="00B11113">
    <w:pPr>
      <w:pStyle w:val="Footer"/>
      <w:framePr w:wrap="around" w:vAnchor="text" w:hAnchor="margin" w:xAlign="center" w:y="1"/>
      <w:rPr>
        <w:rStyle w:val="PageNumber"/>
      </w:rPr>
    </w:pPr>
    <w:r>
      <w:rPr>
        <w:rStyle w:val="PageNumber"/>
      </w:rPr>
      <w:fldChar w:fldCharType="begin"/>
    </w:r>
    <w:r w:rsidR="00E83FB0">
      <w:rPr>
        <w:rStyle w:val="PageNumber"/>
      </w:rPr>
      <w:instrText xml:space="preserve">PAGE  </w:instrText>
    </w:r>
    <w:r>
      <w:rPr>
        <w:rStyle w:val="PageNumber"/>
      </w:rPr>
      <w:fldChar w:fldCharType="separate"/>
    </w:r>
    <w:r w:rsidR="00E83FB0">
      <w:rPr>
        <w:rStyle w:val="PageNumber"/>
        <w:noProof/>
      </w:rPr>
      <w:t>1</w:t>
    </w:r>
    <w:r>
      <w:rPr>
        <w:rStyle w:val="PageNumber"/>
      </w:rPr>
      <w:fldChar w:fldCharType="end"/>
    </w:r>
  </w:p>
  <w:p w:rsidR="00E83FB0" w:rsidRDefault="00E83FB0">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56" w:rsidRPr="00E83FB0" w:rsidRDefault="00BD505F" w:rsidP="000A7E3A">
    <w:pPr>
      <w:pStyle w:val="Footer"/>
      <w:tabs>
        <w:tab w:val="clear" w:pos="4153"/>
      </w:tabs>
      <w:ind w:right="91"/>
      <w:rPr>
        <w:rFonts w:ascii="Arial" w:hAnsi="Arial" w:cs="Arial"/>
        <w:sz w:val="18"/>
        <w:szCs w:val="18"/>
        <w:lang w:val="en-US"/>
      </w:rPr>
    </w:pPr>
    <w:r w:rsidRPr="009329D3">
      <w:rPr>
        <w:rFonts w:ascii="Arial" w:hAnsi="Arial" w:cs="Arial"/>
        <w:sz w:val="18"/>
        <w:szCs w:val="18"/>
      </w:rPr>
      <w:t>Vietnamese (continuers)</w:t>
    </w:r>
    <w:r w:rsidRPr="009329D3">
      <w:rPr>
        <w:rFonts w:ascii="Arial" w:hAnsi="Arial" w:cs="Arial"/>
        <w:szCs w:val="22"/>
      </w:rPr>
      <w:t xml:space="preserve"> </w:t>
    </w:r>
    <w:r w:rsidR="006B5956" w:rsidRPr="00E83FB0">
      <w:rPr>
        <w:rFonts w:ascii="Arial" w:hAnsi="Arial" w:cs="Arial"/>
        <w:sz w:val="18"/>
        <w:szCs w:val="18"/>
        <w:lang w:val="en-US"/>
      </w:rPr>
      <w:t>2014 Chief Assessor’s Report</w:t>
    </w:r>
    <w:r w:rsidR="006B5956" w:rsidRPr="00E83FB0">
      <w:rPr>
        <w:rFonts w:ascii="Arial" w:hAnsi="Arial" w:cs="Arial"/>
        <w:sz w:val="18"/>
        <w:szCs w:val="18"/>
        <w:lang w:val="en-US"/>
      </w:rPr>
      <w:tab/>
      <w:t xml:space="preserve">Page </w:t>
    </w:r>
    <w:r w:rsidR="00B11113" w:rsidRPr="009329D3">
      <w:rPr>
        <w:rFonts w:ascii="Arial" w:hAnsi="Arial" w:cs="Arial"/>
        <w:sz w:val="18"/>
        <w:szCs w:val="18"/>
        <w:lang w:val="en-US"/>
      </w:rPr>
      <w:fldChar w:fldCharType="begin"/>
    </w:r>
    <w:r w:rsidR="006B5956" w:rsidRPr="00E83FB0">
      <w:rPr>
        <w:rFonts w:ascii="Arial" w:hAnsi="Arial" w:cs="Arial"/>
        <w:sz w:val="18"/>
        <w:szCs w:val="18"/>
        <w:lang w:val="en-US"/>
      </w:rPr>
      <w:instrText xml:space="preserve"> PAGE </w:instrText>
    </w:r>
    <w:r w:rsidR="00B11113" w:rsidRPr="009329D3">
      <w:rPr>
        <w:rFonts w:ascii="Arial" w:hAnsi="Arial" w:cs="Arial"/>
        <w:sz w:val="18"/>
        <w:szCs w:val="18"/>
        <w:lang w:val="en-US"/>
      </w:rPr>
      <w:fldChar w:fldCharType="separate"/>
    </w:r>
    <w:r w:rsidR="00D12DDE">
      <w:rPr>
        <w:rFonts w:ascii="Arial" w:hAnsi="Arial" w:cs="Arial"/>
        <w:noProof/>
        <w:sz w:val="18"/>
        <w:szCs w:val="18"/>
        <w:lang w:val="en-US"/>
      </w:rPr>
      <w:t>5</w:t>
    </w:r>
    <w:r w:rsidR="00B11113" w:rsidRPr="009329D3">
      <w:rPr>
        <w:rFonts w:ascii="Arial" w:hAnsi="Arial" w:cs="Arial"/>
        <w:sz w:val="18"/>
        <w:szCs w:val="18"/>
        <w:lang w:val="en-US"/>
      </w:rPr>
      <w:fldChar w:fldCharType="end"/>
    </w:r>
    <w:r w:rsidR="006B5956" w:rsidRPr="00E83FB0">
      <w:rPr>
        <w:rFonts w:ascii="Arial" w:hAnsi="Arial" w:cs="Arial"/>
        <w:sz w:val="18"/>
        <w:szCs w:val="18"/>
        <w:lang w:val="en-US"/>
      </w:rPr>
      <w:t xml:space="preserve"> of </w:t>
    </w:r>
    <w:r w:rsidR="00B11113" w:rsidRPr="009329D3">
      <w:rPr>
        <w:rFonts w:ascii="Arial" w:hAnsi="Arial" w:cs="Arial"/>
        <w:sz w:val="18"/>
        <w:szCs w:val="18"/>
        <w:lang w:val="en-US"/>
      </w:rPr>
      <w:fldChar w:fldCharType="begin"/>
    </w:r>
    <w:r w:rsidR="006B5956" w:rsidRPr="00E83FB0">
      <w:rPr>
        <w:rFonts w:ascii="Arial" w:hAnsi="Arial" w:cs="Arial"/>
        <w:sz w:val="18"/>
        <w:szCs w:val="18"/>
        <w:lang w:val="en-US"/>
      </w:rPr>
      <w:instrText xml:space="preserve"> NUMPAGES </w:instrText>
    </w:r>
    <w:r w:rsidR="00B11113" w:rsidRPr="009329D3">
      <w:rPr>
        <w:rFonts w:ascii="Arial" w:hAnsi="Arial" w:cs="Arial"/>
        <w:sz w:val="18"/>
        <w:szCs w:val="18"/>
        <w:lang w:val="en-US"/>
      </w:rPr>
      <w:fldChar w:fldCharType="separate"/>
    </w:r>
    <w:r w:rsidR="00D12DDE">
      <w:rPr>
        <w:rFonts w:ascii="Arial" w:hAnsi="Arial" w:cs="Arial"/>
        <w:noProof/>
        <w:sz w:val="18"/>
        <w:szCs w:val="18"/>
        <w:lang w:val="en-US"/>
      </w:rPr>
      <w:t>6</w:t>
    </w:r>
    <w:r w:rsidR="00B11113" w:rsidRPr="009329D3">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56" w:rsidRDefault="00B11113">
    <w:pPr>
      <w:pStyle w:val="Footer"/>
      <w:framePr w:wrap="around" w:vAnchor="text" w:hAnchor="margin" w:xAlign="center" w:y="1"/>
      <w:rPr>
        <w:rStyle w:val="PageNumber"/>
      </w:rPr>
    </w:pPr>
    <w:r>
      <w:rPr>
        <w:rStyle w:val="PageNumber"/>
      </w:rPr>
      <w:fldChar w:fldCharType="begin"/>
    </w:r>
    <w:r w:rsidR="006B5956">
      <w:rPr>
        <w:rStyle w:val="PageNumber"/>
      </w:rPr>
      <w:instrText xml:space="preserve">PAGE  </w:instrText>
    </w:r>
    <w:r>
      <w:rPr>
        <w:rStyle w:val="PageNumber"/>
      </w:rPr>
      <w:fldChar w:fldCharType="separate"/>
    </w:r>
    <w:r w:rsidR="006B5956">
      <w:rPr>
        <w:rStyle w:val="PageNumber"/>
        <w:noProof/>
      </w:rPr>
      <w:t>1</w:t>
    </w:r>
    <w:r>
      <w:rPr>
        <w:rStyle w:val="PageNumber"/>
      </w:rPr>
      <w:fldChar w:fldCharType="end"/>
    </w:r>
  </w:p>
  <w:p w:rsidR="006B5956" w:rsidRDefault="006B5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09B" w:rsidRDefault="0084609B">
      <w:r>
        <w:separator/>
      </w:r>
    </w:p>
  </w:footnote>
  <w:footnote w:type="continuationSeparator" w:id="0">
    <w:p w:rsidR="0084609B" w:rsidRDefault="00846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B0" w:rsidRDefault="00E83FB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56" w:rsidRDefault="006B595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A1F507B"/>
    <w:multiLevelType w:val="hybridMultilevel"/>
    <w:tmpl w:val="9A6EF55C"/>
    <w:lvl w:ilvl="0" w:tplc="0C090001">
      <w:start w:val="1"/>
      <w:numFmt w:val="bullet"/>
      <w:lvlText w:val=""/>
      <w:lvlJc w:val="left"/>
      <w:pPr>
        <w:ind w:left="840" w:hanging="360"/>
      </w:pPr>
      <w:rPr>
        <w:rFonts w:ascii="Symbol" w:hAnsi="Symbol" w:hint="default"/>
      </w:rPr>
    </w:lvl>
    <w:lvl w:ilvl="1" w:tplc="0C090003">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2">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F6B4A24"/>
    <w:multiLevelType w:val="hybridMultilevel"/>
    <w:tmpl w:val="09B012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4753207"/>
    <w:multiLevelType w:val="hybridMultilevel"/>
    <w:tmpl w:val="D64A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D239C4"/>
    <w:multiLevelType w:val="hybridMultilevel"/>
    <w:tmpl w:val="C2DAA16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CCC1CC4"/>
    <w:multiLevelType w:val="hybridMultilevel"/>
    <w:tmpl w:val="03CAD3F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10"/>
  </w:num>
  <w:num w:numId="3">
    <w:abstractNumId w:val="17"/>
  </w:num>
  <w:num w:numId="4">
    <w:abstractNumId w:val="12"/>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4"/>
  </w:num>
  <w:num w:numId="17">
    <w:abstractNumId w:val="15"/>
  </w:num>
  <w:num w:numId="18">
    <w:abstractNumId w:val="18"/>
  </w:num>
  <w:num w:numId="19">
    <w:abstractNumId w:val="16"/>
  </w:num>
  <w:num w:numId="20">
    <w:abstractNumId w:val="17"/>
  </w:num>
  <w:num w:numId="21">
    <w:abstractNumId w:val="17"/>
  </w:num>
  <w:num w:numId="22">
    <w:abstractNumId w:val="1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311A1"/>
    <w:rsid w:val="00033664"/>
    <w:rsid w:val="00037CED"/>
    <w:rsid w:val="0004325A"/>
    <w:rsid w:val="00054F9D"/>
    <w:rsid w:val="000623DA"/>
    <w:rsid w:val="0007081C"/>
    <w:rsid w:val="00085C6C"/>
    <w:rsid w:val="00096D2C"/>
    <w:rsid w:val="000A7E3A"/>
    <w:rsid w:val="000B51DE"/>
    <w:rsid w:val="000B7368"/>
    <w:rsid w:val="000C3880"/>
    <w:rsid w:val="000C7C0A"/>
    <w:rsid w:val="000E4E6A"/>
    <w:rsid w:val="000F436C"/>
    <w:rsid w:val="000F563A"/>
    <w:rsid w:val="0010157A"/>
    <w:rsid w:val="00104583"/>
    <w:rsid w:val="0010584E"/>
    <w:rsid w:val="00106D1E"/>
    <w:rsid w:val="00113786"/>
    <w:rsid w:val="001138EE"/>
    <w:rsid w:val="0013080F"/>
    <w:rsid w:val="001474AD"/>
    <w:rsid w:val="00160240"/>
    <w:rsid w:val="00165AA5"/>
    <w:rsid w:val="00176D04"/>
    <w:rsid w:val="001A0F23"/>
    <w:rsid w:val="001B0589"/>
    <w:rsid w:val="001B602D"/>
    <w:rsid w:val="001C65C8"/>
    <w:rsid w:val="001C7099"/>
    <w:rsid w:val="001D2E58"/>
    <w:rsid w:val="001D6CE4"/>
    <w:rsid w:val="001F0B1C"/>
    <w:rsid w:val="001F3325"/>
    <w:rsid w:val="001F4153"/>
    <w:rsid w:val="001F6A4B"/>
    <w:rsid w:val="00201C1F"/>
    <w:rsid w:val="002042D6"/>
    <w:rsid w:val="00225FC5"/>
    <w:rsid w:val="002368FF"/>
    <w:rsid w:val="0024066C"/>
    <w:rsid w:val="00247A2D"/>
    <w:rsid w:val="002557C4"/>
    <w:rsid w:val="00277B30"/>
    <w:rsid w:val="0029155D"/>
    <w:rsid w:val="002948CC"/>
    <w:rsid w:val="002A00B7"/>
    <w:rsid w:val="002A21C2"/>
    <w:rsid w:val="002B625C"/>
    <w:rsid w:val="002C5A36"/>
    <w:rsid w:val="002C62D8"/>
    <w:rsid w:val="002D1C16"/>
    <w:rsid w:val="00312191"/>
    <w:rsid w:val="003169E1"/>
    <w:rsid w:val="003332B6"/>
    <w:rsid w:val="003463FB"/>
    <w:rsid w:val="00355FAC"/>
    <w:rsid w:val="00361D31"/>
    <w:rsid w:val="003671C1"/>
    <w:rsid w:val="00397370"/>
    <w:rsid w:val="003A4DEF"/>
    <w:rsid w:val="003B1288"/>
    <w:rsid w:val="003C7581"/>
    <w:rsid w:val="003D2CE9"/>
    <w:rsid w:val="003F567C"/>
    <w:rsid w:val="00420233"/>
    <w:rsid w:val="0042148E"/>
    <w:rsid w:val="00424E03"/>
    <w:rsid w:val="00445775"/>
    <w:rsid w:val="00461DC7"/>
    <w:rsid w:val="004631E5"/>
    <w:rsid w:val="00480544"/>
    <w:rsid w:val="004875CD"/>
    <w:rsid w:val="00497C99"/>
    <w:rsid w:val="004C183C"/>
    <w:rsid w:val="004D0F80"/>
    <w:rsid w:val="004D2A53"/>
    <w:rsid w:val="004D5695"/>
    <w:rsid w:val="004E77C7"/>
    <w:rsid w:val="0053196F"/>
    <w:rsid w:val="00532959"/>
    <w:rsid w:val="0054318B"/>
    <w:rsid w:val="00560F4B"/>
    <w:rsid w:val="00574A4E"/>
    <w:rsid w:val="005823CB"/>
    <w:rsid w:val="00597399"/>
    <w:rsid w:val="005B1FDF"/>
    <w:rsid w:val="005B7C52"/>
    <w:rsid w:val="005D713B"/>
    <w:rsid w:val="005F0C3F"/>
    <w:rsid w:val="005F433B"/>
    <w:rsid w:val="00603B87"/>
    <w:rsid w:val="00603E07"/>
    <w:rsid w:val="006047FB"/>
    <w:rsid w:val="006067CD"/>
    <w:rsid w:val="006121C0"/>
    <w:rsid w:val="00613FDD"/>
    <w:rsid w:val="00622DBC"/>
    <w:rsid w:val="006246EA"/>
    <w:rsid w:val="00645606"/>
    <w:rsid w:val="0066363A"/>
    <w:rsid w:val="00663BA6"/>
    <w:rsid w:val="00664156"/>
    <w:rsid w:val="006829AF"/>
    <w:rsid w:val="00684BC5"/>
    <w:rsid w:val="006951B8"/>
    <w:rsid w:val="006A05D1"/>
    <w:rsid w:val="006A7E84"/>
    <w:rsid w:val="006B5956"/>
    <w:rsid w:val="006C38A6"/>
    <w:rsid w:val="006C3FEB"/>
    <w:rsid w:val="006D46C9"/>
    <w:rsid w:val="006D663D"/>
    <w:rsid w:val="006E51DA"/>
    <w:rsid w:val="006F75FF"/>
    <w:rsid w:val="0070597B"/>
    <w:rsid w:val="00721B31"/>
    <w:rsid w:val="00741AAD"/>
    <w:rsid w:val="00743E35"/>
    <w:rsid w:val="00744570"/>
    <w:rsid w:val="00757A06"/>
    <w:rsid w:val="00776F5A"/>
    <w:rsid w:val="007869C9"/>
    <w:rsid w:val="0079634D"/>
    <w:rsid w:val="007A0DE6"/>
    <w:rsid w:val="007C16AD"/>
    <w:rsid w:val="007D115C"/>
    <w:rsid w:val="007E450B"/>
    <w:rsid w:val="00810D5A"/>
    <w:rsid w:val="0083404B"/>
    <w:rsid w:val="0084609B"/>
    <w:rsid w:val="00847D4F"/>
    <w:rsid w:val="00853C3A"/>
    <w:rsid w:val="00875828"/>
    <w:rsid w:val="00880D19"/>
    <w:rsid w:val="00897CB9"/>
    <w:rsid w:val="008A71C3"/>
    <w:rsid w:val="008C5EF7"/>
    <w:rsid w:val="008D4935"/>
    <w:rsid w:val="008D6093"/>
    <w:rsid w:val="008E7757"/>
    <w:rsid w:val="008F68EB"/>
    <w:rsid w:val="008F6C31"/>
    <w:rsid w:val="009158FB"/>
    <w:rsid w:val="00927CA7"/>
    <w:rsid w:val="009329D3"/>
    <w:rsid w:val="00951B11"/>
    <w:rsid w:val="009867AC"/>
    <w:rsid w:val="009A443D"/>
    <w:rsid w:val="009A4917"/>
    <w:rsid w:val="009A5134"/>
    <w:rsid w:val="009B44BF"/>
    <w:rsid w:val="009B5EE0"/>
    <w:rsid w:val="009C1816"/>
    <w:rsid w:val="009C5C38"/>
    <w:rsid w:val="009D13AD"/>
    <w:rsid w:val="009F4384"/>
    <w:rsid w:val="009F78D3"/>
    <w:rsid w:val="00A1196C"/>
    <w:rsid w:val="00A47D42"/>
    <w:rsid w:val="00A53EB2"/>
    <w:rsid w:val="00A74970"/>
    <w:rsid w:val="00A85624"/>
    <w:rsid w:val="00A956BA"/>
    <w:rsid w:val="00AB017C"/>
    <w:rsid w:val="00AB0B3E"/>
    <w:rsid w:val="00AB0E82"/>
    <w:rsid w:val="00AB1BDE"/>
    <w:rsid w:val="00AB5993"/>
    <w:rsid w:val="00AB62EF"/>
    <w:rsid w:val="00AB63FF"/>
    <w:rsid w:val="00AE4835"/>
    <w:rsid w:val="00AF1476"/>
    <w:rsid w:val="00B02A17"/>
    <w:rsid w:val="00B0503E"/>
    <w:rsid w:val="00B11113"/>
    <w:rsid w:val="00B1461F"/>
    <w:rsid w:val="00B37AB5"/>
    <w:rsid w:val="00B47551"/>
    <w:rsid w:val="00B55E8B"/>
    <w:rsid w:val="00B7041D"/>
    <w:rsid w:val="00B70918"/>
    <w:rsid w:val="00BA47C5"/>
    <w:rsid w:val="00BC0D30"/>
    <w:rsid w:val="00BC69C8"/>
    <w:rsid w:val="00BD505F"/>
    <w:rsid w:val="00BE1A25"/>
    <w:rsid w:val="00C106E9"/>
    <w:rsid w:val="00C20961"/>
    <w:rsid w:val="00C36140"/>
    <w:rsid w:val="00C60798"/>
    <w:rsid w:val="00C61173"/>
    <w:rsid w:val="00C80C23"/>
    <w:rsid w:val="00C86F95"/>
    <w:rsid w:val="00C87071"/>
    <w:rsid w:val="00C878D2"/>
    <w:rsid w:val="00C94D01"/>
    <w:rsid w:val="00C95FC8"/>
    <w:rsid w:val="00CA1D18"/>
    <w:rsid w:val="00CB74E2"/>
    <w:rsid w:val="00CC03DA"/>
    <w:rsid w:val="00CC5FC4"/>
    <w:rsid w:val="00CD32DE"/>
    <w:rsid w:val="00CD6252"/>
    <w:rsid w:val="00D02086"/>
    <w:rsid w:val="00D0612D"/>
    <w:rsid w:val="00D108CB"/>
    <w:rsid w:val="00D12DDE"/>
    <w:rsid w:val="00D27BE6"/>
    <w:rsid w:val="00D448CE"/>
    <w:rsid w:val="00D8733D"/>
    <w:rsid w:val="00D91F11"/>
    <w:rsid w:val="00D92E3A"/>
    <w:rsid w:val="00DA62AE"/>
    <w:rsid w:val="00DB0401"/>
    <w:rsid w:val="00DB5AF3"/>
    <w:rsid w:val="00DB6E71"/>
    <w:rsid w:val="00DC7C11"/>
    <w:rsid w:val="00DD19CB"/>
    <w:rsid w:val="00DD7C09"/>
    <w:rsid w:val="00DE2755"/>
    <w:rsid w:val="00DF2E21"/>
    <w:rsid w:val="00DF42D8"/>
    <w:rsid w:val="00E253E3"/>
    <w:rsid w:val="00E266F4"/>
    <w:rsid w:val="00E2769A"/>
    <w:rsid w:val="00E34020"/>
    <w:rsid w:val="00E4274D"/>
    <w:rsid w:val="00E55E7F"/>
    <w:rsid w:val="00E76CCB"/>
    <w:rsid w:val="00E83FB0"/>
    <w:rsid w:val="00E87E9A"/>
    <w:rsid w:val="00EA125F"/>
    <w:rsid w:val="00EA586C"/>
    <w:rsid w:val="00EB12C8"/>
    <w:rsid w:val="00ED6D13"/>
    <w:rsid w:val="00EF31AB"/>
    <w:rsid w:val="00EF3901"/>
    <w:rsid w:val="00F02D47"/>
    <w:rsid w:val="00F13E9D"/>
    <w:rsid w:val="00F33DB3"/>
    <w:rsid w:val="00F5454B"/>
    <w:rsid w:val="00F569D2"/>
    <w:rsid w:val="00F802C4"/>
    <w:rsid w:val="00F83A6E"/>
    <w:rsid w:val="00F97E5D"/>
    <w:rsid w:val="00FA5691"/>
    <w:rsid w:val="00FC2854"/>
    <w:rsid w:val="00FD49EB"/>
    <w:rsid w:val="00FD6103"/>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rsid w:val="00F33DB3"/>
    <w:pPr>
      <w:keepNext/>
      <w:outlineLvl w:val="2"/>
    </w:pPr>
    <w:rPr>
      <w:b/>
      <w:sz w:val="24"/>
    </w:rPr>
  </w:style>
  <w:style w:type="paragraph" w:styleId="Heading4">
    <w:name w:val="heading 4"/>
    <w:aliases w:val="Heading D"/>
    <w:basedOn w:val="Normal"/>
    <w:next w:val="Normal"/>
    <w:qFormat/>
    <w:rsid w:val="00F33DB3"/>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F33DB3"/>
    <w:pPr>
      <w:ind w:left="567" w:right="567"/>
    </w:pPr>
  </w:style>
  <w:style w:type="paragraph" w:customStyle="1" w:styleId="HeadingE">
    <w:name w:val="Heading E"/>
    <w:basedOn w:val="Heading1"/>
    <w:rsid w:val="00F33DB3"/>
    <w:pPr>
      <w:jc w:val="left"/>
    </w:pPr>
    <w:rPr>
      <w:rFonts w:ascii="Times New Roman" w:hAnsi="Times New Roman"/>
      <w:b w:val="0"/>
      <w:i/>
      <w:caps/>
      <w:sz w:val="22"/>
    </w:rPr>
  </w:style>
  <w:style w:type="character" w:styleId="CommentReference">
    <w:name w:val="annotation reference"/>
    <w:semiHidden/>
    <w:rsid w:val="00F33DB3"/>
    <w:rPr>
      <w:sz w:val="16"/>
    </w:rPr>
  </w:style>
  <w:style w:type="paragraph" w:styleId="CommentText">
    <w:name w:val="annotation text"/>
    <w:basedOn w:val="Normal"/>
    <w:link w:val="CommentTextChar"/>
    <w:semiHidden/>
    <w:rsid w:val="00F33DB3"/>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rsid w:val="00F33DB3"/>
    <w:pPr>
      <w:tabs>
        <w:tab w:val="center" w:pos="4153"/>
        <w:tab w:val="right" w:pos="8306"/>
      </w:tabs>
    </w:pPr>
  </w:style>
  <w:style w:type="paragraph" w:styleId="Footer">
    <w:name w:val="footer"/>
    <w:basedOn w:val="Normal"/>
    <w:link w:val="FooterChar"/>
    <w:rsid w:val="00F33DB3"/>
    <w:pPr>
      <w:tabs>
        <w:tab w:val="center" w:pos="4153"/>
        <w:tab w:val="right" w:pos="8306"/>
      </w:tabs>
    </w:pPr>
  </w:style>
  <w:style w:type="character" w:styleId="PageNumber">
    <w:name w:val="page number"/>
    <w:basedOn w:val="DefaultParagraphFont"/>
    <w:rsid w:val="00F33DB3"/>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F33DB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ListParagraph">
    <w:name w:val="List Paragraph"/>
    <w:basedOn w:val="Normal"/>
    <w:uiPriority w:val="34"/>
    <w:qFormat/>
    <w:rsid w:val="00C20961"/>
    <w:pPr>
      <w:spacing w:after="200" w:line="276" w:lineRule="auto"/>
      <w:ind w:left="720"/>
      <w:contextualSpacing/>
    </w:pPr>
    <w:rPr>
      <w:rFonts w:asciiTheme="minorHAnsi" w:eastAsiaTheme="minorEastAsia" w:hAnsiTheme="minorHAnsi" w:cstheme="minorBidi"/>
      <w:szCs w:val="22"/>
      <w:lang w:eastAsia="zh-CN"/>
    </w:rPr>
  </w:style>
  <w:style w:type="paragraph" w:customStyle="1" w:styleId="Default">
    <w:name w:val="Default"/>
    <w:rsid w:val="00A85624"/>
    <w:pPr>
      <w:autoSpaceDE w:val="0"/>
      <w:autoSpaceDN w:val="0"/>
      <w:adjustRightInd w:val="0"/>
    </w:pPr>
    <w:rPr>
      <w:rFonts w:ascii="Arial" w:hAnsi="Arial" w:cs="Arial"/>
      <w:color w:val="000000"/>
      <w:sz w:val="24"/>
      <w:szCs w:val="24"/>
    </w:rPr>
  </w:style>
  <w:style w:type="paragraph" w:customStyle="1" w:styleId="TopicHeading1">
    <w:name w:val="TopicHeading1"/>
    <w:basedOn w:val="Default"/>
    <w:qFormat/>
    <w:rsid w:val="00E83FB0"/>
    <w:rPr>
      <w:color w:val="548DD4" w:themeColor="text2" w:themeTint="99"/>
    </w:rPr>
  </w:style>
  <w:style w:type="paragraph" w:customStyle="1" w:styleId="italicsheading">
    <w:name w:val="italicsheading"/>
    <w:basedOn w:val="Default"/>
    <w:qFormat/>
    <w:rsid w:val="00E83FB0"/>
    <w:rPr>
      <w:i/>
      <w:iCs/>
      <w:sz w:val="22"/>
      <w:szCs w:val="22"/>
    </w:rPr>
  </w:style>
  <w:style w:type="paragraph" w:customStyle="1" w:styleId="TopicHeading2">
    <w:name w:val="TopicHeading2"/>
    <w:basedOn w:val="italicsheading"/>
    <w:qFormat/>
    <w:rsid w:val="00E83FB0"/>
    <w:pPr>
      <w:jc w:val="center"/>
    </w:pPr>
    <w:rPr>
      <w:b/>
      <w:bCs/>
      <w:i w:val="0"/>
      <w:iCs w:val="0"/>
      <w:color w:val="auto"/>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rsid w:val="00F33DB3"/>
    <w:pPr>
      <w:keepNext/>
      <w:outlineLvl w:val="2"/>
    </w:pPr>
    <w:rPr>
      <w:b/>
      <w:sz w:val="24"/>
    </w:rPr>
  </w:style>
  <w:style w:type="paragraph" w:styleId="Heading4">
    <w:name w:val="heading 4"/>
    <w:aliases w:val="Heading D"/>
    <w:basedOn w:val="Normal"/>
    <w:next w:val="Normal"/>
    <w:qFormat/>
    <w:rsid w:val="00F33DB3"/>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F33DB3"/>
    <w:pPr>
      <w:ind w:left="567" w:right="567"/>
    </w:pPr>
  </w:style>
  <w:style w:type="paragraph" w:customStyle="1" w:styleId="HeadingE">
    <w:name w:val="Heading E"/>
    <w:basedOn w:val="Heading1"/>
    <w:rsid w:val="00F33DB3"/>
    <w:pPr>
      <w:jc w:val="left"/>
    </w:pPr>
    <w:rPr>
      <w:rFonts w:ascii="Times New Roman" w:hAnsi="Times New Roman"/>
      <w:b w:val="0"/>
      <w:i/>
      <w:caps/>
      <w:sz w:val="22"/>
    </w:rPr>
  </w:style>
  <w:style w:type="character" w:styleId="CommentReference">
    <w:name w:val="annotation reference"/>
    <w:semiHidden/>
    <w:rsid w:val="00F33DB3"/>
    <w:rPr>
      <w:sz w:val="16"/>
    </w:rPr>
  </w:style>
  <w:style w:type="paragraph" w:styleId="CommentText">
    <w:name w:val="annotation text"/>
    <w:basedOn w:val="Normal"/>
    <w:link w:val="CommentTextChar"/>
    <w:semiHidden/>
    <w:rsid w:val="00F33DB3"/>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rsid w:val="00F33DB3"/>
    <w:pPr>
      <w:tabs>
        <w:tab w:val="center" w:pos="4153"/>
        <w:tab w:val="right" w:pos="8306"/>
      </w:tabs>
    </w:pPr>
  </w:style>
  <w:style w:type="paragraph" w:styleId="Footer">
    <w:name w:val="footer"/>
    <w:basedOn w:val="Normal"/>
    <w:link w:val="FooterChar"/>
    <w:rsid w:val="00F33DB3"/>
    <w:pPr>
      <w:tabs>
        <w:tab w:val="center" w:pos="4153"/>
        <w:tab w:val="right" w:pos="8306"/>
      </w:tabs>
    </w:pPr>
  </w:style>
  <w:style w:type="character" w:styleId="PageNumber">
    <w:name w:val="page number"/>
    <w:basedOn w:val="DefaultParagraphFont"/>
    <w:rsid w:val="00F33DB3"/>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F33DB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ListParagraph">
    <w:name w:val="List Paragraph"/>
    <w:basedOn w:val="Normal"/>
    <w:uiPriority w:val="34"/>
    <w:qFormat/>
    <w:rsid w:val="00C20961"/>
    <w:pPr>
      <w:spacing w:after="200" w:line="276" w:lineRule="auto"/>
      <w:ind w:left="720"/>
      <w:contextualSpacing/>
    </w:pPr>
    <w:rPr>
      <w:rFonts w:asciiTheme="minorHAnsi" w:eastAsiaTheme="minorEastAsia" w:hAnsiTheme="minorHAnsi" w:cstheme="minorBidi"/>
      <w:szCs w:val="22"/>
      <w:lang w:eastAsia="zh-CN"/>
    </w:rPr>
  </w:style>
  <w:style w:type="paragraph" w:customStyle="1" w:styleId="Default">
    <w:name w:val="Default"/>
    <w:rsid w:val="00A85624"/>
    <w:pPr>
      <w:autoSpaceDE w:val="0"/>
      <w:autoSpaceDN w:val="0"/>
      <w:adjustRightInd w:val="0"/>
    </w:pPr>
    <w:rPr>
      <w:rFonts w:ascii="Arial" w:hAnsi="Arial" w:cs="Arial"/>
      <w:color w:val="000000"/>
      <w:sz w:val="24"/>
      <w:szCs w:val="24"/>
    </w:rPr>
  </w:style>
  <w:style w:type="paragraph" w:customStyle="1" w:styleId="TopicHeading1">
    <w:name w:val="TopicHeading1"/>
    <w:basedOn w:val="Default"/>
    <w:qFormat/>
    <w:rsid w:val="00E83FB0"/>
    <w:rPr>
      <w:color w:val="548DD4" w:themeColor="text2" w:themeTint="99"/>
    </w:rPr>
  </w:style>
  <w:style w:type="paragraph" w:customStyle="1" w:styleId="italicsheading">
    <w:name w:val="italicsheading"/>
    <w:basedOn w:val="Default"/>
    <w:qFormat/>
    <w:rsid w:val="00E83FB0"/>
    <w:rPr>
      <w:i/>
      <w:iCs/>
      <w:sz w:val="22"/>
      <w:szCs w:val="22"/>
    </w:rPr>
  </w:style>
  <w:style w:type="paragraph" w:customStyle="1" w:styleId="TopicHeading2">
    <w:name w:val="TopicHeading2"/>
    <w:basedOn w:val="italicsheading"/>
    <w:qFormat/>
    <w:rsid w:val="00E83FB0"/>
    <w:pPr>
      <w:jc w:val="center"/>
    </w:pPr>
    <w:rPr>
      <w:b/>
      <w:bCs/>
      <w:i w:val="0"/>
      <w:iCs w:val="0"/>
      <w:color w:val="auto"/>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74F98F0-9132-4BE5-8681-A0182649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104</TotalTime>
  <Pages>6</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2014 Vietnamese (continuers) Chief Assessor's Report</vt:lpstr>
    </vt:vector>
  </TitlesOfParts>
  <Company>Infoquest</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Vietnamese (continuers) Chief Assessor's Report</dc:title>
  <dc:creator>karenc</dc:creator>
  <cp:lastModifiedBy> </cp:lastModifiedBy>
  <cp:revision>8</cp:revision>
  <cp:lastPrinted>2015-02-26T22:19:00Z</cp:lastPrinted>
  <dcterms:created xsi:type="dcterms:W3CDTF">2015-02-11T22:09:00Z</dcterms:created>
  <dcterms:modified xsi:type="dcterms:W3CDTF">2015-03-02T01:12:00Z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A405966</vt:lpwstr>
  </property>
  <property fmtid="{D5CDD505-2E9C-101B-9397-08002B2CF9AE}" pid="3" name="Objective-Comment">
    <vt:lpwstr/>
  </property>
  <property fmtid="{D5CDD505-2E9C-101B-9397-08002B2CF9AE}" pid="4" name="Objective-CreationStamp">
    <vt:filetime>2014-12-11T00:25:53Z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2015-03-02T01:12:22Z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Vietnamese (continuers) Chief Assessor's Report</vt:lpwstr>
  </property>
  <property fmtid="{D5CDD505-2E9C-101B-9397-08002B2CF9AE}" pid="14" name="Objective-Version">
    <vt:lpwstr>4.5</vt:lpwstr>
  </property>
  <property fmtid="{D5CDD505-2E9C-101B-9397-08002B2CF9AE}" pid="15" name="Objective-VersionComment">
    <vt:lpwstr/>
  </property>
  <property fmtid="{D5CDD505-2E9C-101B-9397-08002B2CF9AE}" pid="16" name="Objective-VersionNumber">
    <vt:r8>13</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