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5FC8" w14:textId="77777777" w:rsidR="00330D53" w:rsidRPr="006D627B" w:rsidRDefault="002369D3" w:rsidP="002369D3">
      <w:pPr>
        <w:jc w:val="center"/>
        <w:rPr>
          <w:rFonts w:ascii="Roboto" w:hAnsi="Roboto" w:cs="Arial"/>
          <w:b/>
        </w:rPr>
      </w:pPr>
      <w:r w:rsidRPr="006D627B">
        <w:rPr>
          <w:rFonts w:ascii="Roboto" w:hAnsi="Roboto" w:cs="Arial"/>
          <w:b/>
        </w:rPr>
        <w:t>Stage 2 Ancient Studies</w:t>
      </w:r>
    </w:p>
    <w:p w14:paraId="575E5FC9" w14:textId="77777777" w:rsidR="002369D3" w:rsidRPr="006D627B" w:rsidRDefault="002369D3" w:rsidP="002369D3">
      <w:pPr>
        <w:jc w:val="center"/>
        <w:rPr>
          <w:rFonts w:ascii="Roboto" w:hAnsi="Roboto" w:cs="Arial"/>
          <w:b/>
        </w:rPr>
      </w:pPr>
      <w:r w:rsidRPr="006D627B">
        <w:rPr>
          <w:rFonts w:ascii="Roboto" w:hAnsi="Roboto" w:cs="Arial"/>
          <w:b/>
        </w:rPr>
        <w:t>Assessment Type 2: Connections</w:t>
      </w:r>
    </w:p>
    <w:p w14:paraId="575E5FCA" w14:textId="77777777" w:rsidR="002369D3" w:rsidRPr="006D627B" w:rsidRDefault="002369D3" w:rsidP="002369D3">
      <w:pPr>
        <w:jc w:val="center"/>
        <w:rPr>
          <w:rFonts w:ascii="Roboto" w:hAnsi="Roboto" w:cs="Arial"/>
          <w:b/>
        </w:rPr>
      </w:pPr>
      <w:r w:rsidRPr="006D627B">
        <w:rPr>
          <w:rFonts w:ascii="Roboto" w:hAnsi="Roboto" w:cs="Arial"/>
          <w:b/>
        </w:rPr>
        <w:t>Topic 4: Religion</w:t>
      </w:r>
      <w:r w:rsidR="009D6452" w:rsidRPr="006D627B">
        <w:rPr>
          <w:rFonts w:ascii="Roboto" w:hAnsi="Roboto" w:cs="Arial"/>
          <w:b/>
        </w:rPr>
        <w:br/>
      </w:r>
    </w:p>
    <w:p w14:paraId="01FEF63C" w14:textId="77777777" w:rsidR="00F87107" w:rsidRDefault="00F87107" w:rsidP="002369D3">
      <w:pPr>
        <w:ind w:left="1440" w:hanging="1440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Description</w:t>
      </w:r>
      <w:r w:rsidR="002369D3" w:rsidRPr="006D627B">
        <w:rPr>
          <w:rFonts w:ascii="Roboto" w:hAnsi="Roboto" w:cs="Arial"/>
          <w:b/>
        </w:rPr>
        <w:t>:</w:t>
      </w:r>
      <w:r w:rsidR="002369D3" w:rsidRPr="006D627B">
        <w:rPr>
          <w:rFonts w:ascii="Roboto" w:hAnsi="Roboto" w:cs="Arial"/>
          <w:b/>
        </w:rPr>
        <w:tab/>
      </w:r>
    </w:p>
    <w:p w14:paraId="575E5FCB" w14:textId="41CDF55E" w:rsidR="002369D3" w:rsidRPr="006D627B" w:rsidRDefault="00F87107" w:rsidP="00F87107">
      <w:pPr>
        <w:rPr>
          <w:rFonts w:ascii="Roboto" w:hAnsi="Roboto" w:cs="Arial"/>
        </w:rPr>
      </w:pPr>
      <w:r>
        <w:rPr>
          <w:rFonts w:ascii="Roboto" w:hAnsi="Roboto" w:cs="Arial"/>
        </w:rPr>
        <w:t>Students</w:t>
      </w:r>
      <w:r w:rsidR="002369D3" w:rsidRPr="006D627B">
        <w:rPr>
          <w:rFonts w:ascii="Roboto" w:hAnsi="Roboto" w:cs="Arial"/>
        </w:rPr>
        <w:t xml:space="preserve"> demonstrate an appreciation of the Greek Olympian </w:t>
      </w:r>
      <w:r>
        <w:rPr>
          <w:rFonts w:ascii="Roboto" w:hAnsi="Roboto" w:cs="Arial"/>
        </w:rPr>
        <w:t xml:space="preserve">religion </w:t>
      </w:r>
      <w:r w:rsidR="002369D3" w:rsidRPr="006D627B">
        <w:rPr>
          <w:rFonts w:ascii="Roboto" w:hAnsi="Roboto" w:cs="Arial"/>
        </w:rPr>
        <w:t>and</w:t>
      </w:r>
      <w:r w:rsidR="00201C9C" w:rsidRPr="006D627B">
        <w:rPr>
          <w:rFonts w:ascii="Roboto" w:hAnsi="Roboto" w:cs="Arial"/>
        </w:rPr>
        <w:t>/</w:t>
      </w:r>
      <w:r w:rsidR="002369D3" w:rsidRPr="006D627B">
        <w:rPr>
          <w:rFonts w:ascii="Roboto" w:hAnsi="Roboto" w:cs="Arial"/>
        </w:rPr>
        <w:t>or Mystery Cults, and the connections and contributions myths have made to contemporary</w:t>
      </w:r>
      <w:r>
        <w:rPr>
          <w:rFonts w:ascii="Roboto" w:hAnsi="Roboto" w:cs="Arial"/>
        </w:rPr>
        <w:t xml:space="preserve"> </w:t>
      </w:r>
      <w:r w:rsidR="003C44EB">
        <w:rPr>
          <w:rFonts w:ascii="Roboto" w:hAnsi="Roboto" w:cs="Arial"/>
        </w:rPr>
        <w:t>creative works</w:t>
      </w:r>
      <w:r>
        <w:rPr>
          <w:rFonts w:ascii="Roboto" w:hAnsi="Roboto" w:cs="Arial"/>
        </w:rPr>
        <w:t>, such as literature and</w:t>
      </w:r>
      <w:r w:rsidR="002369D3" w:rsidRPr="006D627B">
        <w:rPr>
          <w:rFonts w:ascii="Roboto" w:hAnsi="Roboto" w:cs="Arial"/>
        </w:rPr>
        <w:t xml:space="preserve"> film.</w:t>
      </w:r>
      <w:r>
        <w:rPr>
          <w:rFonts w:ascii="Roboto" w:hAnsi="Roboto" w:cs="Arial"/>
        </w:rPr>
        <w:t xml:space="preserve"> Students have engaged in a variety of class activities and discussions on Greek Olympian religion and Mystery Cults, with a focus on mythology.</w:t>
      </w:r>
    </w:p>
    <w:p w14:paraId="575E5FCC" w14:textId="10E8E8D7" w:rsidR="002369D3" w:rsidRPr="006D627B" w:rsidRDefault="007E2BBC" w:rsidP="002369D3">
      <w:pPr>
        <w:ind w:left="1440" w:hanging="1440"/>
        <w:rPr>
          <w:rFonts w:ascii="Roboto" w:hAnsi="Roboto" w:cs="Arial"/>
        </w:rPr>
      </w:pPr>
      <w:r>
        <w:rPr>
          <w:rFonts w:ascii="Roboto" w:hAnsi="Roboto" w:cs="Arial"/>
          <w:b/>
        </w:rPr>
        <w:t>Task</w:t>
      </w:r>
      <w:r w:rsidR="002369D3" w:rsidRPr="006D627B">
        <w:rPr>
          <w:rFonts w:ascii="Roboto" w:hAnsi="Roboto" w:cs="Arial"/>
          <w:b/>
        </w:rPr>
        <w:t>:</w:t>
      </w:r>
    </w:p>
    <w:p w14:paraId="5919E243" w14:textId="72EFF4BA" w:rsidR="00335427" w:rsidRDefault="005E1AA0" w:rsidP="00584EE5">
      <w:pPr>
        <w:rPr>
          <w:rFonts w:ascii="Roboto" w:hAnsi="Roboto" w:cs="Arial"/>
        </w:rPr>
      </w:pPr>
      <w:r>
        <w:rPr>
          <w:rFonts w:ascii="Roboto" w:hAnsi="Roboto" w:cs="Arial"/>
        </w:rPr>
        <w:t>S</w:t>
      </w:r>
      <w:r w:rsidR="002369D3" w:rsidRPr="007E2BBC">
        <w:rPr>
          <w:rFonts w:ascii="Roboto" w:hAnsi="Roboto" w:cs="Arial"/>
        </w:rPr>
        <w:t>elect a contem</w:t>
      </w:r>
      <w:r w:rsidR="00F9248D" w:rsidRPr="007E2BBC">
        <w:rPr>
          <w:rFonts w:ascii="Roboto" w:hAnsi="Roboto" w:cs="Arial"/>
        </w:rPr>
        <w:t xml:space="preserve">porary </w:t>
      </w:r>
      <w:r w:rsidR="00685021">
        <w:rPr>
          <w:rFonts w:ascii="Roboto" w:hAnsi="Roboto" w:cs="Arial"/>
        </w:rPr>
        <w:t>creative work</w:t>
      </w:r>
      <w:r w:rsidR="00F558B6">
        <w:rPr>
          <w:rFonts w:ascii="Roboto" w:hAnsi="Roboto" w:cs="Arial"/>
        </w:rPr>
        <w:t xml:space="preserve"> (literature, film, television show, </w:t>
      </w:r>
      <w:r w:rsidR="009C1E2B">
        <w:rPr>
          <w:rFonts w:ascii="Roboto" w:hAnsi="Roboto" w:cs="Arial"/>
        </w:rPr>
        <w:t>artwork</w:t>
      </w:r>
      <w:r w:rsidR="00F558B6">
        <w:rPr>
          <w:rFonts w:ascii="Roboto" w:hAnsi="Roboto" w:cs="Arial"/>
        </w:rPr>
        <w:t>,</w:t>
      </w:r>
      <w:r w:rsidR="009C1E2B">
        <w:rPr>
          <w:rFonts w:ascii="Roboto" w:hAnsi="Roboto" w:cs="Arial"/>
        </w:rPr>
        <w:t xml:space="preserve"> poetry,</w:t>
      </w:r>
      <w:r w:rsidR="00F558B6">
        <w:rPr>
          <w:rFonts w:ascii="Roboto" w:hAnsi="Roboto" w:cs="Arial"/>
        </w:rPr>
        <w:t xml:space="preserve"> etc.)</w:t>
      </w:r>
      <w:r w:rsidR="00F9248D" w:rsidRPr="007E2BBC">
        <w:rPr>
          <w:rFonts w:ascii="Roboto" w:hAnsi="Roboto" w:cs="Arial"/>
        </w:rPr>
        <w:t xml:space="preserve"> that draws upon one, or a variety of Greek myths.</w:t>
      </w:r>
      <w:r w:rsidR="00584EE5">
        <w:rPr>
          <w:rFonts w:ascii="Roboto" w:hAnsi="Roboto" w:cs="Arial"/>
        </w:rPr>
        <w:t xml:space="preserve"> </w:t>
      </w:r>
      <w:r w:rsidR="006D593E">
        <w:rPr>
          <w:rFonts w:ascii="Roboto" w:hAnsi="Roboto" w:cs="Arial"/>
        </w:rPr>
        <w:t>Produce</w:t>
      </w:r>
      <w:r w:rsidR="00201C9C" w:rsidRPr="00584EE5">
        <w:rPr>
          <w:rFonts w:ascii="Roboto" w:hAnsi="Roboto" w:cs="Arial"/>
        </w:rPr>
        <w:t xml:space="preserve"> a</w:t>
      </w:r>
      <w:r w:rsidR="006D593E">
        <w:rPr>
          <w:rFonts w:ascii="Roboto" w:hAnsi="Roboto" w:cs="Arial"/>
        </w:rPr>
        <w:t>n essay or</w:t>
      </w:r>
      <w:r w:rsidR="00201C9C" w:rsidRPr="00584EE5">
        <w:rPr>
          <w:rFonts w:ascii="Roboto" w:hAnsi="Roboto" w:cs="Arial"/>
        </w:rPr>
        <w:t xml:space="preserve"> multimodal</w:t>
      </w:r>
      <w:r w:rsidR="00F9248D" w:rsidRPr="00584EE5">
        <w:rPr>
          <w:rFonts w:ascii="Roboto" w:hAnsi="Roboto" w:cs="Arial"/>
        </w:rPr>
        <w:t xml:space="preserve"> presentation discussing </w:t>
      </w:r>
      <w:r w:rsidR="00F9248D" w:rsidRPr="00584EE5">
        <w:rPr>
          <w:rFonts w:ascii="Roboto" w:hAnsi="Roboto" w:cs="Arial"/>
          <w:b/>
        </w:rPr>
        <w:t xml:space="preserve">how </w:t>
      </w:r>
      <w:r w:rsidR="00F9248D" w:rsidRPr="00584EE5">
        <w:rPr>
          <w:rFonts w:ascii="Roboto" w:hAnsi="Roboto" w:cs="Arial"/>
        </w:rPr>
        <w:t xml:space="preserve">the Greek myth(s) have shaped the </w:t>
      </w:r>
      <w:r w:rsidR="00BE6AD4">
        <w:rPr>
          <w:rFonts w:ascii="Roboto" w:hAnsi="Roboto" w:cs="Arial"/>
        </w:rPr>
        <w:t xml:space="preserve">piece </w:t>
      </w:r>
      <w:r w:rsidR="006D593E">
        <w:rPr>
          <w:rFonts w:ascii="Roboto" w:hAnsi="Roboto" w:cs="Arial"/>
        </w:rPr>
        <w:t xml:space="preserve">and what this suggests about the </w:t>
      </w:r>
      <w:r w:rsidR="00335427">
        <w:rPr>
          <w:rFonts w:ascii="Roboto" w:hAnsi="Roboto" w:cs="Arial"/>
        </w:rPr>
        <w:t>continued influence of Greek mythology in contemporary times</w:t>
      </w:r>
      <w:r w:rsidR="00F9248D" w:rsidRPr="00584EE5">
        <w:rPr>
          <w:rFonts w:ascii="Roboto" w:hAnsi="Roboto" w:cs="Arial"/>
        </w:rPr>
        <w:t xml:space="preserve">. </w:t>
      </w:r>
    </w:p>
    <w:p w14:paraId="575E5FCF" w14:textId="3B8C1D33" w:rsidR="00F9248D" w:rsidRPr="00584EE5" w:rsidRDefault="0044051B" w:rsidP="00584EE5">
      <w:pPr>
        <w:rPr>
          <w:rFonts w:ascii="Roboto" w:hAnsi="Roboto" w:cs="Arial"/>
        </w:rPr>
      </w:pPr>
      <w:r w:rsidRPr="00584EE5">
        <w:rPr>
          <w:rFonts w:ascii="Roboto" w:hAnsi="Roboto" w:cs="Arial"/>
        </w:rPr>
        <w:t xml:space="preserve">Explore how the myth has been interpreted for a </w:t>
      </w:r>
      <w:r w:rsidR="00A86662">
        <w:rPr>
          <w:rFonts w:ascii="Roboto" w:hAnsi="Roboto" w:cs="Arial"/>
        </w:rPr>
        <w:t>contemporary</w:t>
      </w:r>
      <w:r w:rsidRPr="00584EE5">
        <w:rPr>
          <w:rFonts w:ascii="Roboto" w:hAnsi="Roboto" w:cs="Arial"/>
        </w:rPr>
        <w:t xml:space="preserve"> audience</w:t>
      </w:r>
      <w:r w:rsidR="00335427">
        <w:rPr>
          <w:rFonts w:ascii="Roboto" w:hAnsi="Roboto" w:cs="Arial"/>
        </w:rPr>
        <w:t xml:space="preserve">, </w:t>
      </w:r>
      <w:r w:rsidR="00201C9C" w:rsidRPr="00584EE5">
        <w:rPr>
          <w:rFonts w:ascii="Roboto" w:hAnsi="Roboto" w:cs="Arial"/>
        </w:rPr>
        <w:t>consider</w:t>
      </w:r>
      <w:r w:rsidR="00335427">
        <w:rPr>
          <w:rFonts w:ascii="Roboto" w:hAnsi="Roboto" w:cs="Arial"/>
        </w:rPr>
        <w:t>ing</w:t>
      </w:r>
      <w:r w:rsidR="00201C9C" w:rsidRPr="00584EE5">
        <w:rPr>
          <w:rFonts w:ascii="Roboto" w:hAnsi="Roboto" w:cs="Arial"/>
        </w:rPr>
        <w:t xml:space="preserve"> </w:t>
      </w:r>
      <w:r w:rsidR="00435E76">
        <w:rPr>
          <w:rFonts w:ascii="Roboto" w:hAnsi="Roboto" w:cs="Arial"/>
        </w:rPr>
        <w:t xml:space="preserve">one or more of </w:t>
      </w:r>
      <w:r w:rsidR="00201C9C" w:rsidRPr="00584EE5">
        <w:rPr>
          <w:rFonts w:ascii="Roboto" w:hAnsi="Roboto" w:cs="Arial"/>
        </w:rPr>
        <w:t xml:space="preserve">the </w:t>
      </w:r>
      <w:r w:rsidR="00335427">
        <w:rPr>
          <w:rFonts w:ascii="Roboto" w:hAnsi="Roboto" w:cs="Arial"/>
        </w:rPr>
        <w:t xml:space="preserve">following </w:t>
      </w:r>
      <w:r w:rsidR="00435E76">
        <w:rPr>
          <w:rFonts w:ascii="Roboto" w:hAnsi="Roboto" w:cs="Arial"/>
        </w:rPr>
        <w:t>concepts</w:t>
      </w:r>
      <w:r w:rsidR="00335427">
        <w:rPr>
          <w:rFonts w:ascii="Roboto" w:hAnsi="Roboto" w:cs="Arial"/>
        </w:rPr>
        <w:t xml:space="preserve"> in your response</w:t>
      </w:r>
      <w:r w:rsidR="00F9248D" w:rsidRPr="00584EE5">
        <w:rPr>
          <w:rFonts w:ascii="Roboto" w:hAnsi="Roboto" w:cs="Arial"/>
        </w:rPr>
        <w:t>:</w:t>
      </w:r>
    </w:p>
    <w:p w14:paraId="575E5FD0" w14:textId="7EBA2128" w:rsidR="0044051B" w:rsidRPr="006D627B" w:rsidRDefault="0044051B" w:rsidP="0044051B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6D627B">
        <w:rPr>
          <w:rFonts w:ascii="Roboto" w:hAnsi="Roboto" w:cs="Arial"/>
        </w:rPr>
        <w:t>Belief system</w:t>
      </w:r>
      <w:r w:rsidR="00AD5C66">
        <w:rPr>
          <w:rFonts w:ascii="Roboto" w:hAnsi="Roboto" w:cs="Arial"/>
        </w:rPr>
        <w:t>s</w:t>
      </w:r>
    </w:p>
    <w:p w14:paraId="575E5FD1" w14:textId="77777777" w:rsidR="0044051B" w:rsidRPr="006D627B" w:rsidRDefault="0044051B" w:rsidP="0044051B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6D627B">
        <w:rPr>
          <w:rFonts w:ascii="Roboto" w:hAnsi="Roboto" w:cs="Arial"/>
        </w:rPr>
        <w:t>Ritual processes</w:t>
      </w:r>
    </w:p>
    <w:p w14:paraId="575E5FD2" w14:textId="77777777" w:rsidR="0044051B" w:rsidRPr="006D627B" w:rsidRDefault="0044051B" w:rsidP="0044051B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6D627B">
        <w:rPr>
          <w:rFonts w:ascii="Roboto" w:hAnsi="Roboto" w:cs="Arial"/>
        </w:rPr>
        <w:t>Relationships between mortals and immortals</w:t>
      </w:r>
    </w:p>
    <w:p w14:paraId="575E5FD3" w14:textId="77777777" w:rsidR="0044051B" w:rsidRPr="006D627B" w:rsidRDefault="0044051B" w:rsidP="0044051B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6D627B">
        <w:rPr>
          <w:rFonts w:ascii="Roboto" w:hAnsi="Roboto" w:cs="Arial"/>
        </w:rPr>
        <w:t>Concepts of hubris and punishment</w:t>
      </w:r>
    </w:p>
    <w:p w14:paraId="575E5FD4" w14:textId="77777777" w:rsidR="0044051B" w:rsidRPr="006D627B" w:rsidRDefault="0044051B" w:rsidP="0044051B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6D627B">
        <w:rPr>
          <w:rFonts w:ascii="Roboto" w:hAnsi="Roboto" w:cs="Arial"/>
        </w:rPr>
        <w:t>Fate and human autonomy</w:t>
      </w:r>
    </w:p>
    <w:p w14:paraId="575E5FD5" w14:textId="77777777" w:rsidR="0044051B" w:rsidRPr="006D627B" w:rsidRDefault="0044051B" w:rsidP="0044051B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6D627B">
        <w:rPr>
          <w:rFonts w:ascii="Roboto" w:hAnsi="Roboto" w:cs="Arial"/>
        </w:rPr>
        <w:t>Sacred places</w:t>
      </w:r>
    </w:p>
    <w:p w14:paraId="575E5FD6" w14:textId="77777777" w:rsidR="0044051B" w:rsidRDefault="0044051B" w:rsidP="0044051B">
      <w:pPr>
        <w:pStyle w:val="ListParagraph"/>
        <w:numPr>
          <w:ilvl w:val="0"/>
          <w:numId w:val="2"/>
        </w:numPr>
        <w:rPr>
          <w:rFonts w:ascii="Roboto" w:hAnsi="Roboto" w:cs="Arial"/>
        </w:rPr>
      </w:pPr>
      <w:r w:rsidRPr="006D627B">
        <w:rPr>
          <w:rFonts w:ascii="Roboto" w:hAnsi="Roboto" w:cs="Arial"/>
        </w:rPr>
        <w:t>Order of the natural world</w:t>
      </w:r>
    </w:p>
    <w:p w14:paraId="65264E36" w14:textId="77777777" w:rsidR="006140C4" w:rsidRPr="006D627B" w:rsidRDefault="006140C4" w:rsidP="006140C4">
      <w:pPr>
        <w:pStyle w:val="ListParagraph"/>
        <w:ind w:left="1440"/>
        <w:rPr>
          <w:rFonts w:ascii="Roboto" w:hAnsi="Roboto" w:cs="Arial"/>
        </w:rPr>
      </w:pPr>
    </w:p>
    <w:p w14:paraId="575E5FD8" w14:textId="77777777" w:rsidR="00745E38" w:rsidRDefault="00745E38" w:rsidP="00745E38">
      <w:pPr>
        <w:rPr>
          <w:rFonts w:ascii="Roboto" w:hAnsi="Roboto" w:cs="Arial"/>
          <w:b/>
        </w:rPr>
      </w:pPr>
      <w:r w:rsidRPr="006D627B">
        <w:rPr>
          <w:rFonts w:ascii="Roboto" w:hAnsi="Roboto" w:cs="Arial"/>
          <w:b/>
        </w:rPr>
        <w:t>Assessment Conditions:</w:t>
      </w:r>
      <w:r w:rsidRPr="006D627B">
        <w:rPr>
          <w:rFonts w:ascii="Roboto" w:hAnsi="Roboto" w:cs="Arial"/>
          <w:b/>
        </w:rPr>
        <w:tab/>
      </w:r>
    </w:p>
    <w:p w14:paraId="3D175CCF" w14:textId="3294B4AE" w:rsidR="0024764A" w:rsidRPr="0024764A" w:rsidRDefault="0024764A" w:rsidP="0024764A">
      <w:pPr>
        <w:pStyle w:val="ListParagraph"/>
        <w:numPr>
          <w:ilvl w:val="0"/>
          <w:numId w:val="3"/>
        </w:numPr>
        <w:rPr>
          <w:rFonts w:ascii="Roboto" w:hAnsi="Roboto" w:cs="Arial"/>
          <w:b/>
        </w:rPr>
      </w:pPr>
      <w:r>
        <w:rPr>
          <w:rFonts w:ascii="Roboto" w:hAnsi="Roboto" w:cs="Arial"/>
        </w:rPr>
        <w:t>Essay or multimodal presentation up to a maximum of 1000 words or 6 minutes in length</w:t>
      </w:r>
    </w:p>
    <w:p w14:paraId="0ACF93DB" w14:textId="61773778" w:rsidR="0024764A" w:rsidRPr="00386B0C" w:rsidRDefault="00386B0C" w:rsidP="0024764A">
      <w:pPr>
        <w:pStyle w:val="ListParagraph"/>
        <w:numPr>
          <w:ilvl w:val="0"/>
          <w:numId w:val="3"/>
        </w:numPr>
        <w:rPr>
          <w:rFonts w:ascii="Roboto" w:hAnsi="Roboto" w:cs="Arial"/>
          <w:b/>
        </w:rPr>
      </w:pPr>
      <w:r>
        <w:rPr>
          <w:rFonts w:ascii="Roboto" w:hAnsi="Roboto" w:cs="Arial"/>
        </w:rPr>
        <w:t>All sources must be acknowledged in</w:t>
      </w:r>
      <w:r w:rsidR="00AE705D">
        <w:rPr>
          <w:rFonts w:ascii="Roboto" w:hAnsi="Roboto" w:cs="Arial"/>
        </w:rPr>
        <w:t xml:space="preserve">-text </w:t>
      </w:r>
      <w:r>
        <w:rPr>
          <w:rFonts w:ascii="Roboto" w:hAnsi="Roboto" w:cs="Arial"/>
        </w:rPr>
        <w:t xml:space="preserve">and </w:t>
      </w:r>
      <w:r w:rsidR="00AE705D">
        <w:rPr>
          <w:rFonts w:ascii="Roboto" w:hAnsi="Roboto" w:cs="Arial"/>
        </w:rPr>
        <w:t xml:space="preserve">in </w:t>
      </w:r>
      <w:r>
        <w:rPr>
          <w:rFonts w:ascii="Roboto" w:hAnsi="Roboto" w:cs="Arial"/>
        </w:rPr>
        <w:t>a full bibliography at the end of the essay/presentation</w:t>
      </w:r>
    </w:p>
    <w:p w14:paraId="49BC2487" w14:textId="75481591" w:rsidR="00386B0C" w:rsidRPr="0024764A" w:rsidRDefault="00CD0AC7" w:rsidP="0024764A">
      <w:pPr>
        <w:pStyle w:val="ListParagraph"/>
        <w:numPr>
          <w:ilvl w:val="0"/>
          <w:numId w:val="3"/>
        </w:numPr>
        <w:rPr>
          <w:rFonts w:ascii="Roboto" w:hAnsi="Roboto" w:cs="Arial"/>
          <w:b/>
        </w:rPr>
      </w:pPr>
      <w:r>
        <w:rPr>
          <w:rFonts w:ascii="Roboto" w:hAnsi="Roboto" w:cs="Arial"/>
        </w:rPr>
        <w:t>Relevant visual material may be used to support your points</w:t>
      </w:r>
    </w:p>
    <w:p w14:paraId="575E5FDB" w14:textId="77777777" w:rsidR="005C53E6" w:rsidRPr="006D627B" w:rsidRDefault="005C53E6" w:rsidP="005C53E6">
      <w:pPr>
        <w:pStyle w:val="SOFinalHead3"/>
        <w:rPr>
          <w:rFonts w:ascii="Roboto" w:hAnsi="Roboto" w:cs="Arial"/>
          <w:b w:val="0"/>
          <w:sz w:val="22"/>
          <w:szCs w:val="22"/>
        </w:rPr>
      </w:pPr>
      <w:r w:rsidRPr="006D627B">
        <w:rPr>
          <w:rFonts w:ascii="Roboto" w:hAnsi="Roboto" w:cs="Arial"/>
          <w:b w:val="0"/>
          <w:sz w:val="22"/>
          <w:szCs w:val="22"/>
        </w:rPr>
        <w:t>In this task, you’ll be assessed using the following:</w:t>
      </w:r>
    </w:p>
    <w:p w14:paraId="575E5FDC" w14:textId="77777777" w:rsidR="005C53E6" w:rsidRPr="006D627B" w:rsidRDefault="005C53E6" w:rsidP="005C53E6">
      <w:pPr>
        <w:pStyle w:val="SOFinalHead3"/>
        <w:rPr>
          <w:rFonts w:ascii="Roboto" w:hAnsi="Roboto" w:cs="Arial"/>
          <w:sz w:val="22"/>
          <w:szCs w:val="22"/>
        </w:rPr>
      </w:pPr>
      <w:r w:rsidRPr="006D627B">
        <w:rPr>
          <w:rFonts w:ascii="Roboto" w:hAnsi="Roboto" w:cs="Arial"/>
          <w:sz w:val="22"/>
          <w:szCs w:val="22"/>
        </w:rPr>
        <w:t xml:space="preserve">Knowledge and Understanding </w:t>
      </w:r>
    </w:p>
    <w:p w14:paraId="575E5FDE" w14:textId="77777777" w:rsidR="005C53E6" w:rsidRPr="006D627B" w:rsidRDefault="005C53E6" w:rsidP="005C53E6">
      <w:pPr>
        <w:pStyle w:val="SOFinalBulletsCoded2-3Letters"/>
        <w:rPr>
          <w:rFonts w:ascii="Roboto" w:hAnsi="Roboto"/>
          <w:sz w:val="22"/>
          <w:szCs w:val="22"/>
        </w:rPr>
      </w:pPr>
      <w:r w:rsidRPr="006D627B">
        <w:rPr>
          <w:rFonts w:ascii="Roboto" w:hAnsi="Roboto"/>
          <w:sz w:val="22"/>
          <w:szCs w:val="22"/>
        </w:rPr>
        <w:t>KU1</w:t>
      </w:r>
      <w:r w:rsidRPr="006D627B">
        <w:rPr>
          <w:rFonts w:ascii="Roboto" w:hAnsi="Roboto"/>
          <w:sz w:val="22"/>
          <w:szCs w:val="22"/>
        </w:rPr>
        <w:tab/>
        <w:t>Knowledge and understanding of texts, artefacts, ideas, events, and/or people.</w:t>
      </w:r>
    </w:p>
    <w:p w14:paraId="575E5FDF" w14:textId="30D40023" w:rsidR="005C53E6" w:rsidRPr="006D627B" w:rsidRDefault="005C53E6" w:rsidP="005C53E6">
      <w:pPr>
        <w:pStyle w:val="SOFinalBulletsCoded2-3Letters"/>
        <w:rPr>
          <w:rFonts w:ascii="Roboto" w:hAnsi="Roboto"/>
          <w:b/>
          <w:sz w:val="22"/>
          <w:szCs w:val="22"/>
        </w:rPr>
      </w:pPr>
      <w:r w:rsidRPr="006D627B">
        <w:rPr>
          <w:rFonts w:ascii="Roboto" w:hAnsi="Roboto"/>
          <w:sz w:val="22"/>
          <w:szCs w:val="22"/>
        </w:rPr>
        <w:t>KU3</w:t>
      </w:r>
      <w:r w:rsidRPr="006D627B">
        <w:rPr>
          <w:rFonts w:ascii="Roboto" w:hAnsi="Roboto"/>
          <w:sz w:val="22"/>
          <w:szCs w:val="22"/>
        </w:rPr>
        <w:tab/>
        <w:t xml:space="preserve">Knowledge and understanding of </w:t>
      </w:r>
      <w:r w:rsidR="00893BEF">
        <w:rPr>
          <w:rFonts w:ascii="Roboto" w:hAnsi="Roboto"/>
          <w:sz w:val="22"/>
          <w:szCs w:val="22"/>
        </w:rPr>
        <w:t xml:space="preserve">literary, </w:t>
      </w:r>
      <w:r w:rsidRPr="006D627B">
        <w:rPr>
          <w:rFonts w:ascii="Roboto" w:hAnsi="Roboto"/>
          <w:sz w:val="22"/>
          <w:szCs w:val="22"/>
        </w:rPr>
        <w:t>historical and/or archaeological concepts.</w:t>
      </w:r>
    </w:p>
    <w:p w14:paraId="575E5FE0" w14:textId="77777777" w:rsidR="005C53E6" w:rsidRPr="006D627B" w:rsidRDefault="005C53E6" w:rsidP="005C53E6">
      <w:pPr>
        <w:pStyle w:val="SOFinalHead3"/>
        <w:rPr>
          <w:rFonts w:ascii="Roboto" w:hAnsi="Roboto" w:cs="Arial"/>
          <w:sz w:val="22"/>
          <w:szCs w:val="22"/>
        </w:rPr>
      </w:pPr>
      <w:r w:rsidRPr="006D627B">
        <w:rPr>
          <w:rFonts w:ascii="Roboto" w:hAnsi="Roboto" w:cs="Arial"/>
          <w:sz w:val="22"/>
          <w:szCs w:val="22"/>
        </w:rPr>
        <w:t>Research and Analysis</w:t>
      </w:r>
    </w:p>
    <w:p w14:paraId="575E5FE2" w14:textId="47B85407" w:rsidR="005C53E6" w:rsidRPr="006D627B" w:rsidRDefault="005C53E6" w:rsidP="005C53E6">
      <w:pPr>
        <w:pStyle w:val="SOFinalBulletsCoded2-3Letters"/>
        <w:rPr>
          <w:rFonts w:ascii="Roboto" w:hAnsi="Roboto"/>
          <w:sz w:val="22"/>
          <w:szCs w:val="22"/>
        </w:rPr>
      </w:pPr>
      <w:r w:rsidRPr="006D627B">
        <w:rPr>
          <w:rFonts w:ascii="Roboto" w:hAnsi="Roboto"/>
          <w:sz w:val="22"/>
          <w:szCs w:val="22"/>
        </w:rPr>
        <w:t>RA2</w:t>
      </w:r>
      <w:r w:rsidRPr="006D627B">
        <w:rPr>
          <w:rFonts w:ascii="Roboto" w:hAnsi="Roboto"/>
          <w:sz w:val="22"/>
          <w:szCs w:val="22"/>
        </w:rPr>
        <w:tab/>
        <w:t xml:space="preserve">Research into and understanding of ideas </w:t>
      </w:r>
      <w:r w:rsidR="00893BEF">
        <w:rPr>
          <w:rFonts w:ascii="Roboto" w:hAnsi="Roboto"/>
          <w:sz w:val="22"/>
          <w:szCs w:val="22"/>
        </w:rPr>
        <w:t>or</w:t>
      </w:r>
      <w:r w:rsidRPr="006D627B">
        <w:rPr>
          <w:rFonts w:ascii="Roboto" w:hAnsi="Roboto"/>
          <w:sz w:val="22"/>
          <w:szCs w:val="22"/>
        </w:rPr>
        <w:t xml:space="preserve"> innovations that emerged from the ancient world, and consideration of their influence.</w:t>
      </w:r>
    </w:p>
    <w:p w14:paraId="575E5FE3" w14:textId="77777777" w:rsidR="005C53E6" w:rsidRPr="006D627B" w:rsidRDefault="005C53E6" w:rsidP="005C53E6">
      <w:pPr>
        <w:pStyle w:val="SOFinalHead3"/>
        <w:rPr>
          <w:rFonts w:ascii="Roboto" w:hAnsi="Roboto" w:cs="Arial"/>
          <w:sz w:val="22"/>
          <w:szCs w:val="22"/>
        </w:rPr>
      </w:pPr>
      <w:r w:rsidRPr="006D627B">
        <w:rPr>
          <w:rFonts w:ascii="Roboto" w:hAnsi="Roboto" w:cs="Arial"/>
          <w:sz w:val="22"/>
          <w:szCs w:val="22"/>
        </w:rPr>
        <w:t>Application</w:t>
      </w:r>
    </w:p>
    <w:p w14:paraId="575E5FE5" w14:textId="0FCEED4C" w:rsidR="00AD5C66" w:rsidRDefault="005C53E6" w:rsidP="009D6452">
      <w:pPr>
        <w:pStyle w:val="SOFinalBulletsCoded2-3Letters"/>
        <w:rPr>
          <w:rFonts w:ascii="Roboto" w:hAnsi="Roboto"/>
          <w:sz w:val="22"/>
          <w:szCs w:val="22"/>
        </w:rPr>
      </w:pPr>
      <w:r w:rsidRPr="006D627B">
        <w:rPr>
          <w:rFonts w:ascii="Roboto" w:hAnsi="Roboto"/>
          <w:sz w:val="22"/>
          <w:szCs w:val="22"/>
        </w:rPr>
        <w:t>A2</w:t>
      </w:r>
      <w:r w:rsidRPr="006D627B">
        <w:rPr>
          <w:rFonts w:ascii="Roboto" w:hAnsi="Roboto"/>
          <w:sz w:val="22"/>
          <w:szCs w:val="22"/>
        </w:rPr>
        <w:tab/>
        <w:t>Communication of ideas and arguments, using subject-specific language.</w:t>
      </w:r>
    </w:p>
    <w:p w14:paraId="107242D2" w14:textId="77777777" w:rsidR="00AD5C66" w:rsidRDefault="00AD5C66">
      <w:pPr>
        <w:rPr>
          <w:rFonts w:ascii="Roboto" w:eastAsia="MS Mincho" w:hAnsi="Roboto" w:cs="Arial"/>
          <w:color w:val="000000"/>
          <w:lang w:val="en-US"/>
        </w:rPr>
      </w:pPr>
      <w:r>
        <w:rPr>
          <w:rFonts w:ascii="Roboto" w:hAnsi="Roboto"/>
        </w:rPr>
        <w:br w:type="page"/>
      </w:r>
    </w:p>
    <w:p w14:paraId="0A7A2D56" w14:textId="77777777" w:rsidR="00AD5C66" w:rsidRPr="00AD5C66" w:rsidRDefault="00AD5C66" w:rsidP="00AD5C66">
      <w:pPr>
        <w:pStyle w:val="SOFinalHead3PerformanceTable"/>
        <w:spacing w:after="20"/>
        <w:ind w:left="-74"/>
        <w:rPr>
          <w:rFonts w:ascii="Roboto Light" w:hAnsi="Roboto Light"/>
        </w:rPr>
      </w:pPr>
      <w:r w:rsidRPr="00AD5C66">
        <w:rPr>
          <w:rFonts w:ascii="Roboto Light" w:hAnsi="Roboto Light"/>
        </w:rPr>
        <w:lastRenderedPageBreak/>
        <w:t>Performance Standards for Stage 2 Ancient Studies</w:t>
      </w:r>
    </w:p>
    <w:tbl>
      <w:tblPr>
        <w:tblStyle w:val="SOFinalPerformanceTable"/>
        <w:tblpPr w:leftFromText="180" w:rightFromText="180" w:vertAnchor="text" w:horzAnchor="margin" w:tblpY="190"/>
        <w:tblW w:w="10005" w:type="dxa"/>
        <w:jc w:val="lef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2"/>
        <w:gridCol w:w="3442"/>
        <w:gridCol w:w="3091"/>
        <w:gridCol w:w="3030"/>
      </w:tblGrid>
      <w:tr w:rsidR="00AD5C66" w:rsidRPr="00AD5C66" w14:paraId="5A12702C" w14:textId="77777777" w:rsidTr="00AD5C66">
        <w:trPr>
          <w:trHeight w:hRule="exact" w:val="582"/>
          <w:tblHeader/>
          <w:jc w:val="left"/>
        </w:trPr>
        <w:tc>
          <w:tcPr>
            <w:tcW w:w="44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4CF20EED" w14:textId="77777777" w:rsidR="00AD5C66" w:rsidRPr="00AD5C66" w:rsidRDefault="00AD5C66" w:rsidP="00AD5C66">
            <w:pPr>
              <w:rPr>
                <w:rFonts w:ascii="Roboto Light" w:hAnsi="Roboto Light"/>
              </w:rPr>
            </w:pPr>
            <w:bookmarkStart w:id="0" w:name="Title"/>
            <w:r w:rsidRPr="00AD5C66">
              <w:rPr>
                <w:rFonts w:ascii="Roboto Light" w:hAnsi="Roboto Light"/>
                <w:color w:val="595959" w:themeColor="text1" w:themeTint="A6"/>
              </w:rPr>
              <w:t>-</w:t>
            </w:r>
            <w:bookmarkEnd w:id="0"/>
          </w:p>
        </w:tc>
        <w:tc>
          <w:tcPr>
            <w:tcW w:w="3442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7D33744F" w14:textId="77777777" w:rsidR="00AD5C66" w:rsidRPr="00AD5C66" w:rsidRDefault="00AD5C66" w:rsidP="00AD5C66">
            <w:pPr>
              <w:pStyle w:val="SOFinalPerformanceTableHead1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Knowledge and Understanding</w:t>
            </w:r>
          </w:p>
        </w:tc>
        <w:tc>
          <w:tcPr>
            <w:tcW w:w="3091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3A01EF37" w14:textId="77777777" w:rsidR="00AD5C66" w:rsidRPr="00AD5C66" w:rsidRDefault="00AD5C66" w:rsidP="00AD5C66">
            <w:pPr>
              <w:pStyle w:val="SOFinalPerformanceTableHead1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Research and Analysis</w:t>
            </w:r>
          </w:p>
        </w:tc>
        <w:tc>
          <w:tcPr>
            <w:tcW w:w="3030" w:type="dxa"/>
            <w:shd w:val="clear" w:color="auto" w:fill="595959" w:themeFill="text1" w:themeFillTint="A6"/>
            <w:vAlign w:val="center"/>
          </w:tcPr>
          <w:p w14:paraId="7742D5D6" w14:textId="77777777" w:rsidR="00AD5C66" w:rsidRPr="00AD5C66" w:rsidRDefault="00AD5C66" w:rsidP="00AD5C66">
            <w:pPr>
              <w:pStyle w:val="SOFinalPerformanceTableHead1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Application</w:t>
            </w:r>
          </w:p>
        </w:tc>
      </w:tr>
      <w:tr w:rsidR="00AD5C66" w:rsidRPr="00AD5C66" w14:paraId="32E4824D" w14:textId="77777777" w:rsidTr="00AD5C66">
        <w:trPr>
          <w:trHeight w:val="2553"/>
          <w:jc w:val="left"/>
        </w:trPr>
        <w:tc>
          <w:tcPr>
            <w:tcW w:w="442" w:type="dxa"/>
            <w:shd w:val="clear" w:color="auto" w:fill="D9D9D9" w:themeFill="background1" w:themeFillShade="D9"/>
          </w:tcPr>
          <w:p w14:paraId="10662486" w14:textId="77777777" w:rsidR="00AD5C66" w:rsidRPr="00AD5C66" w:rsidRDefault="00AD5C66" w:rsidP="00AD5C66">
            <w:pPr>
              <w:pStyle w:val="SOFinalPerformanceTableLetters"/>
              <w:rPr>
                <w:rFonts w:ascii="Roboto Light" w:hAnsi="Roboto Light"/>
              </w:rPr>
            </w:pPr>
            <w:bookmarkStart w:id="1" w:name="RowTitle_A"/>
            <w:r w:rsidRPr="00AD5C66">
              <w:rPr>
                <w:rFonts w:ascii="Roboto Light" w:hAnsi="Roboto Light"/>
              </w:rPr>
              <w:t>A</w:t>
            </w:r>
            <w:bookmarkEnd w:id="1"/>
          </w:p>
        </w:tc>
        <w:tc>
          <w:tcPr>
            <w:tcW w:w="3442" w:type="dxa"/>
          </w:tcPr>
          <w:p w14:paraId="3993E8AB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In-depth knowledge and critical understanding of texts, artefacts, ideas, events, and/or people of the ancient world.</w:t>
            </w:r>
          </w:p>
          <w:p w14:paraId="7A51C69A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 xml:space="preserve">Discerning and well-informed recognition of, and insightful reflection on, the political, social, cultural, and/or economic diversity within the ancient world. </w:t>
            </w:r>
          </w:p>
          <w:p w14:paraId="2E3D0406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Insightful knowledge and understanding of literary, historical and/or archaeological concepts.</w:t>
            </w:r>
          </w:p>
        </w:tc>
        <w:tc>
          <w:tcPr>
            <w:tcW w:w="3091" w:type="dxa"/>
          </w:tcPr>
          <w:p w14:paraId="75D01A3E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Comprehensive research and critical analysis of appropriate primary and secondary sources and perspectives.</w:t>
            </w:r>
          </w:p>
          <w:p w14:paraId="4B8BA1FA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Insightful research into and understanding of ideas or innovations that emerged from the ancient world, and in-depth consideration of their influence.</w:t>
            </w:r>
          </w:p>
        </w:tc>
        <w:tc>
          <w:tcPr>
            <w:tcW w:w="3030" w:type="dxa"/>
          </w:tcPr>
          <w:p w14:paraId="46D1CB90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 xml:space="preserve">Comprehensive synthesis of evidence and appropriate and consistent acknowledgment of sources. </w:t>
            </w:r>
          </w:p>
          <w:p w14:paraId="797B21AF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 xml:space="preserve">Clear, precise, and highly persuasive communication of ideas and arguments, using subject-specific language. </w:t>
            </w:r>
          </w:p>
          <w:p w14:paraId="03C836A1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Perceptive, consistent, and accurate evaluation of the nature of sources and evidence.</w:t>
            </w:r>
          </w:p>
        </w:tc>
      </w:tr>
      <w:tr w:rsidR="00AD5C66" w:rsidRPr="00AD5C66" w14:paraId="31E8296E" w14:textId="77777777" w:rsidTr="00AD5C66">
        <w:trPr>
          <w:trHeight w:val="2553"/>
          <w:jc w:val="left"/>
        </w:trPr>
        <w:tc>
          <w:tcPr>
            <w:tcW w:w="442" w:type="dxa"/>
            <w:shd w:val="clear" w:color="auto" w:fill="D9D9D9" w:themeFill="background1" w:themeFillShade="D9"/>
          </w:tcPr>
          <w:p w14:paraId="03678637" w14:textId="77777777" w:rsidR="00AD5C66" w:rsidRPr="00AD5C66" w:rsidRDefault="00AD5C66" w:rsidP="00AD5C66">
            <w:pPr>
              <w:pStyle w:val="SOFinalPerformanceTableLetters"/>
              <w:rPr>
                <w:rFonts w:ascii="Roboto Light" w:hAnsi="Roboto Light"/>
              </w:rPr>
            </w:pPr>
            <w:bookmarkStart w:id="2" w:name="RowTitle_B"/>
            <w:r w:rsidRPr="00AD5C66">
              <w:rPr>
                <w:rFonts w:ascii="Roboto Light" w:hAnsi="Roboto Light"/>
              </w:rPr>
              <w:t>B</w:t>
            </w:r>
            <w:bookmarkEnd w:id="2"/>
          </w:p>
        </w:tc>
        <w:tc>
          <w:tcPr>
            <w:tcW w:w="3442" w:type="dxa"/>
          </w:tcPr>
          <w:p w14:paraId="35948EF9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Some depth of knowledge and understanding of texts, artefacts, ideas, events, and/or people of the ancient world.</w:t>
            </w:r>
          </w:p>
          <w:p w14:paraId="1F3DB9A1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Well-informed recognition of, and thoughtful reflection on, the political, social, cultural, and/or economic diversity within the ancient world.</w:t>
            </w:r>
          </w:p>
          <w:p w14:paraId="1E0720CB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Some depth of literary, knowledge and understanding of historical and/or archaeological concepts.</w:t>
            </w:r>
          </w:p>
        </w:tc>
        <w:tc>
          <w:tcPr>
            <w:tcW w:w="3091" w:type="dxa"/>
          </w:tcPr>
          <w:p w14:paraId="1281D448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Well-considered research and critical analysis of appropriate primary and secondary sources and perspectives.</w:t>
            </w:r>
          </w:p>
          <w:p w14:paraId="19B97B0A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Thoughtful research into and understanding of ideas or innovations that emerged from the ancient world, and some depth in consideration of their influence.</w:t>
            </w:r>
          </w:p>
        </w:tc>
        <w:tc>
          <w:tcPr>
            <w:tcW w:w="3030" w:type="dxa"/>
          </w:tcPr>
          <w:p w14:paraId="7BB200E7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 xml:space="preserve">Well-considered synthesis of evidence and appropriate acknowledgment of sources. </w:t>
            </w:r>
          </w:p>
          <w:p w14:paraId="76D988B0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Clear and persuasive communication of ideas and arguments, using subject-specific language.</w:t>
            </w:r>
          </w:p>
          <w:p w14:paraId="125DC200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Consistent and accurate evaluation of the nature of sources and evidence.</w:t>
            </w:r>
          </w:p>
        </w:tc>
      </w:tr>
      <w:tr w:rsidR="00AD5C66" w:rsidRPr="00AD5C66" w14:paraId="1FCD79DB" w14:textId="77777777" w:rsidTr="00AD5C66">
        <w:trPr>
          <w:trHeight w:val="2152"/>
          <w:jc w:val="left"/>
        </w:trPr>
        <w:tc>
          <w:tcPr>
            <w:tcW w:w="442" w:type="dxa"/>
            <w:shd w:val="clear" w:color="auto" w:fill="D9D9D9" w:themeFill="background1" w:themeFillShade="D9"/>
          </w:tcPr>
          <w:p w14:paraId="328A39FA" w14:textId="77777777" w:rsidR="00AD5C66" w:rsidRPr="00AD5C66" w:rsidRDefault="00AD5C66" w:rsidP="00AD5C66">
            <w:pPr>
              <w:pStyle w:val="SOFinalPerformanceTableLetters"/>
              <w:rPr>
                <w:rFonts w:ascii="Roboto Light" w:hAnsi="Roboto Light"/>
              </w:rPr>
            </w:pPr>
            <w:bookmarkStart w:id="3" w:name="RowTitle_C"/>
            <w:r w:rsidRPr="00AD5C66">
              <w:rPr>
                <w:rFonts w:ascii="Roboto Light" w:hAnsi="Roboto Light"/>
              </w:rPr>
              <w:t>C</w:t>
            </w:r>
            <w:bookmarkEnd w:id="3"/>
          </w:p>
        </w:tc>
        <w:tc>
          <w:tcPr>
            <w:tcW w:w="3442" w:type="dxa"/>
          </w:tcPr>
          <w:p w14:paraId="7BDEFD90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Knowledge and understanding of texts, artefacts, ideas, events, and/or people of the ancient world.</w:t>
            </w:r>
          </w:p>
          <w:p w14:paraId="34B28409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Generally informed recognition of, and considered reflection on, the political, social, cultural, and/or economic diversity within the ancient world.</w:t>
            </w:r>
          </w:p>
          <w:p w14:paraId="3F801786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 xml:space="preserve">Knowledge and understanding of literary, </w:t>
            </w:r>
            <w:r w:rsidRPr="00AD5C66">
              <w:rPr>
                <w:rFonts w:ascii="Roboto Light" w:hAnsi="Roboto Light"/>
                <w:spacing w:val="-2"/>
              </w:rPr>
              <w:t>historical and/or archaeological concepts</w:t>
            </w:r>
            <w:r w:rsidRPr="00AD5C66">
              <w:rPr>
                <w:rFonts w:ascii="Roboto Light" w:hAnsi="Roboto Light"/>
                <w:color w:val="D9D9D9" w:themeColor="background1" w:themeShade="D9"/>
              </w:rPr>
              <w:t>.</w:t>
            </w:r>
          </w:p>
        </w:tc>
        <w:tc>
          <w:tcPr>
            <w:tcW w:w="3091" w:type="dxa"/>
          </w:tcPr>
          <w:p w14:paraId="301349BF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Competent research and analysis of appropriate primary and secondary sources and perspectives.</w:t>
            </w:r>
          </w:p>
          <w:p w14:paraId="6F00E499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Research into and understanding of ideas or innovations that emerged from the ancient world, and consideration of their influence.</w:t>
            </w:r>
          </w:p>
        </w:tc>
        <w:tc>
          <w:tcPr>
            <w:tcW w:w="3030" w:type="dxa"/>
          </w:tcPr>
          <w:p w14:paraId="104EB4FA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 xml:space="preserve">Description with some synthesis of evidence and acknowledgment of sources. </w:t>
            </w:r>
          </w:p>
          <w:p w14:paraId="368183CF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 xml:space="preserve">Informed communication of ideas and arguments, using some subject-specific language. </w:t>
            </w:r>
          </w:p>
          <w:p w14:paraId="21AA5D64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Consideration and some evaluation of the nature of sources and evidence.</w:t>
            </w:r>
          </w:p>
        </w:tc>
      </w:tr>
      <w:tr w:rsidR="00AD5C66" w:rsidRPr="00AD5C66" w14:paraId="12B43F6B" w14:textId="77777777" w:rsidTr="00AD5C66">
        <w:trPr>
          <w:trHeight w:val="2360"/>
          <w:jc w:val="left"/>
        </w:trPr>
        <w:tc>
          <w:tcPr>
            <w:tcW w:w="442" w:type="dxa"/>
            <w:shd w:val="clear" w:color="auto" w:fill="D9D9D9" w:themeFill="background1" w:themeFillShade="D9"/>
          </w:tcPr>
          <w:p w14:paraId="28C886B3" w14:textId="77777777" w:rsidR="00AD5C66" w:rsidRPr="00AD5C66" w:rsidRDefault="00AD5C66" w:rsidP="00AD5C66">
            <w:pPr>
              <w:pStyle w:val="SOFinalPerformanceTableLetters"/>
              <w:rPr>
                <w:rFonts w:ascii="Roboto Light" w:hAnsi="Roboto Light"/>
              </w:rPr>
            </w:pPr>
            <w:bookmarkStart w:id="4" w:name="RowTitle_D"/>
            <w:r w:rsidRPr="00AD5C66">
              <w:rPr>
                <w:rFonts w:ascii="Roboto Light" w:hAnsi="Roboto Light"/>
              </w:rPr>
              <w:t>D</w:t>
            </w:r>
            <w:bookmarkEnd w:id="4"/>
          </w:p>
        </w:tc>
        <w:tc>
          <w:tcPr>
            <w:tcW w:w="3442" w:type="dxa"/>
          </w:tcPr>
          <w:p w14:paraId="2FE44716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Recognition and basic understanding of texts, artefacts, ideas, events, and/or people of the ancient world.</w:t>
            </w:r>
          </w:p>
          <w:p w14:paraId="6387EA76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Recognition and superficial consideration or description of the political, social, cultural, and/or economic diversity within the ancient world.</w:t>
            </w:r>
          </w:p>
          <w:p w14:paraId="703A980A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Recognition of one or more literary, historical and/or archaeological concepts.</w:t>
            </w:r>
          </w:p>
        </w:tc>
        <w:tc>
          <w:tcPr>
            <w:tcW w:w="3091" w:type="dxa"/>
          </w:tcPr>
          <w:p w14:paraId="12E7BC69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Identification and basic consideration of primary and secondary sources and/or perspectives, mainly using description.</w:t>
            </w:r>
          </w:p>
          <w:p w14:paraId="5F33B686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Recognition and superficial consideration of ideas or innovations that emerged from the ancient world.</w:t>
            </w:r>
          </w:p>
        </w:tc>
        <w:tc>
          <w:tcPr>
            <w:tcW w:w="3030" w:type="dxa"/>
          </w:tcPr>
          <w:p w14:paraId="5DEE1D3A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 xml:space="preserve">Description of evidence with acknowledgment of sources. </w:t>
            </w:r>
          </w:p>
          <w:p w14:paraId="12E41F27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Superficial communication of ideas and arguments.</w:t>
            </w:r>
          </w:p>
          <w:p w14:paraId="548BCFEB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Superficial consideration of the nature of sources and evidence.</w:t>
            </w:r>
          </w:p>
        </w:tc>
      </w:tr>
      <w:tr w:rsidR="00AD5C66" w:rsidRPr="00AD5C66" w14:paraId="419640BD" w14:textId="77777777" w:rsidTr="00AD5C66">
        <w:trPr>
          <w:trHeight w:val="1959"/>
          <w:jc w:val="left"/>
        </w:trPr>
        <w:tc>
          <w:tcPr>
            <w:tcW w:w="442" w:type="dxa"/>
            <w:shd w:val="clear" w:color="auto" w:fill="D9D9D9" w:themeFill="background1" w:themeFillShade="D9"/>
          </w:tcPr>
          <w:p w14:paraId="27F1A591" w14:textId="77777777" w:rsidR="00AD5C66" w:rsidRPr="00AD5C66" w:rsidRDefault="00AD5C66" w:rsidP="00AD5C66">
            <w:pPr>
              <w:pStyle w:val="SOFinalPerformanceTableLetters"/>
              <w:rPr>
                <w:rFonts w:ascii="Roboto Light" w:hAnsi="Roboto Light"/>
              </w:rPr>
            </w:pPr>
            <w:bookmarkStart w:id="5" w:name="RowTitle_E"/>
            <w:r w:rsidRPr="00AD5C66">
              <w:rPr>
                <w:rFonts w:ascii="Roboto Light" w:hAnsi="Roboto Light"/>
              </w:rPr>
              <w:t>E</w:t>
            </w:r>
            <w:bookmarkEnd w:id="5"/>
          </w:p>
        </w:tc>
        <w:tc>
          <w:tcPr>
            <w:tcW w:w="3442" w:type="dxa"/>
          </w:tcPr>
          <w:p w14:paraId="7C698044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Limited awareness of an aspect of the ancient world.</w:t>
            </w:r>
          </w:p>
          <w:p w14:paraId="766AB3AD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Attempted description and emerging awareness of the political, social, cultural, and/or economic diversity within the ancient world.</w:t>
            </w:r>
          </w:p>
          <w:p w14:paraId="767BE12A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Some awareness of a literary, historical or archaeological concept.</w:t>
            </w:r>
          </w:p>
        </w:tc>
        <w:tc>
          <w:tcPr>
            <w:tcW w:w="3091" w:type="dxa"/>
          </w:tcPr>
          <w:p w14:paraId="097A0910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Limited identification or use of sources.</w:t>
            </w:r>
          </w:p>
          <w:p w14:paraId="29BA6795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Some awareness of an idea or innovation that emerged from the ancient world.</w:t>
            </w:r>
          </w:p>
        </w:tc>
        <w:tc>
          <w:tcPr>
            <w:tcW w:w="3030" w:type="dxa"/>
          </w:tcPr>
          <w:p w14:paraId="6F247E84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  <w:color w:val="D9D9D9" w:themeColor="background1" w:themeShade="D9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Attempted description of evidence.</w:t>
            </w:r>
          </w:p>
          <w:p w14:paraId="6616816A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</w:rPr>
              <w:t>Attempted communication of an idea or one or more points towards an argument.</w:t>
            </w:r>
          </w:p>
          <w:p w14:paraId="086FBC44" w14:textId="77777777" w:rsidR="00AD5C66" w:rsidRPr="00AD5C66" w:rsidRDefault="00AD5C66" w:rsidP="00AD5C66">
            <w:pPr>
              <w:pStyle w:val="SOFinalPerformanceTableText"/>
              <w:rPr>
                <w:rFonts w:ascii="Roboto Light" w:hAnsi="Roboto Light"/>
              </w:rPr>
            </w:pPr>
            <w:r w:rsidRPr="00AD5C66">
              <w:rPr>
                <w:rFonts w:ascii="Roboto Light" w:hAnsi="Roboto Light"/>
                <w:color w:val="D9D9D9" w:themeColor="background1" w:themeShade="D9"/>
              </w:rPr>
              <w:t>Limited consideration of a source.</w:t>
            </w:r>
          </w:p>
        </w:tc>
      </w:tr>
    </w:tbl>
    <w:p w14:paraId="0C29F4D1" w14:textId="77777777" w:rsidR="00AD5C66" w:rsidRPr="00AD5C66" w:rsidRDefault="00AD5C66" w:rsidP="00AD5C66">
      <w:pPr>
        <w:pStyle w:val="SOFinalHead3PerformanceTable"/>
        <w:spacing w:after="20"/>
        <w:ind w:left="-74"/>
        <w:rPr>
          <w:rFonts w:ascii="Roboto Light" w:hAnsi="Roboto Light"/>
        </w:rPr>
      </w:pPr>
    </w:p>
    <w:p w14:paraId="4D4CA125" w14:textId="77777777" w:rsidR="00745E38" w:rsidRPr="006D627B" w:rsidRDefault="00745E38" w:rsidP="009D6452">
      <w:pPr>
        <w:pStyle w:val="SOFinalBulletsCoded2-3Letters"/>
        <w:rPr>
          <w:rFonts w:ascii="Roboto" w:hAnsi="Roboto"/>
          <w:sz w:val="22"/>
          <w:szCs w:val="22"/>
        </w:rPr>
      </w:pPr>
    </w:p>
    <w:sectPr w:rsidR="00745E38" w:rsidRPr="006D627B" w:rsidSect="009D64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3" w:bottom="1276" w:left="1134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B3C8" w14:textId="77777777" w:rsidR="004517B9" w:rsidRDefault="004517B9" w:rsidP="003744C3">
      <w:pPr>
        <w:spacing w:after="0" w:line="240" w:lineRule="auto"/>
      </w:pPr>
      <w:r>
        <w:separator/>
      </w:r>
    </w:p>
  </w:endnote>
  <w:endnote w:type="continuationSeparator" w:id="0">
    <w:p w14:paraId="60A49B35" w14:textId="77777777" w:rsidR="004517B9" w:rsidRDefault="004517B9" w:rsidP="0037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06F1" w14:textId="01BF577F" w:rsidR="00892EB6" w:rsidRDefault="00A866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8C4934" wp14:editId="07250F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2F8AC" w14:textId="63DA9541" w:rsidR="00892EB6" w:rsidRDefault="00A866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C49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512F8AC" w14:textId="63DA9541" w:rsidR="00892EB6" w:rsidRDefault="00A866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5FEA" w14:textId="6177AF2F" w:rsidR="003744C3" w:rsidRDefault="00A86662" w:rsidP="003744C3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78879DC" wp14:editId="76C73C8E">
              <wp:simplePos x="7239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48870" w14:textId="7D933A7A" w:rsidR="00892EB6" w:rsidRDefault="00A866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879D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D248870" w14:textId="7D933A7A" w:rsidR="00892EB6" w:rsidRDefault="00A866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44C3">
      <w:rPr>
        <w:sz w:val="16"/>
        <w:szCs w:val="16"/>
      </w:rPr>
      <w:t xml:space="preserve">Page </w:t>
    </w:r>
    <w:r w:rsidR="003744C3">
      <w:rPr>
        <w:sz w:val="16"/>
        <w:szCs w:val="16"/>
      </w:rPr>
      <w:fldChar w:fldCharType="begin"/>
    </w:r>
    <w:r w:rsidR="003744C3">
      <w:rPr>
        <w:sz w:val="16"/>
        <w:szCs w:val="16"/>
      </w:rPr>
      <w:instrText xml:space="preserve"> PAGE </w:instrText>
    </w:r>
    <w:r w:rsidR="003744C3">
      <w:rPr>
        <w:sz w:val="16"/>
        <w:szCs w:val="16"/>
      </w:rPr>
      <w:fldChar w:fldCharType="separate"/>
    </w:r>
    <w:r w:rsidR="009D6452">
      <w:rPr>
        <w:noProof/>
        <w:sz w:val="16"/>
        <w:szCs w:val="16"/>
      </w:rPr>
      <w:t>1</w:t>
    </w:r>
    <w:r w:rsidR="003744C3">
      <w:rPr>
        <w:sz w:val="16"/>
        <w:szCs w:val="16"/>
      </w:rPr>
      <w:fldChar w:fldCharType="end"/>
    </w:r>
    <w:r w:rsidR="003744C3">
      <w:rPr>
        <w:sz w:val="16"/>
        <w:szCs w:val="16"/>
      </w:rPr>
      <w:t xml:space="preserve"> of </w:t>
    </w:r>
    <w:r w:rsidR="003744C3">
      <w:rPr>
        <w:sz w:val="16"/>
        <w:szCs w:val="16"/>
      </w:rPr>
      <w:fldChar w:fldCharType="begin"/>
    </w:r>
    <w:r w:rsidR="003744C3">
      <w:rPr>
        <w:sz w:val="16"/>
        <w:szCs w:val="16"/>
      </w:rPr>
      <w:instrText xml:space="preserve"> NUMPAGES </w:instrText>
    </w:r>
    <w:r w:rsidR="003744C3">
      <w:rPr>
        <w:sz w:val="16"/>
        <w:szCs w:val="16"/>
      </w:rPr>
      <w:fldChar w:fldCharType="separate"/>
    </w:r>
    <w:r w:rsidR="009D6452">
      <w:rPr>
        <w:noProof/>
        <w:sz w:val="16"/>
        <w:szCs w:val="16"/>
      </w:rPr>
      <w:t>1</w:t>
    </w:r>
    <w:r w:rsidR="003744C3">
      <w:rPr>
        <w:sz w:val="16"/>
        <w:szCs w:val="16"/>
      </w:rPr>
      <w:fldChar w:fldCharType="end"/>
    </w:r>
    <w:r w:rsidR="003744C3">
      <w:rPr>
        <w:sz w:val="16"/>
        <w:szCs w:val="16"/>
      </w:rPr>
      <w:tab/>
      <w:t xml:space="preserve">Stage 2 Ancient Studies </w:t>
    </w:r>
  </w:p>
  <w:p w14:paraId="575E5FEB" w14:textId="5182003D" w:rsidR="003744C3" w:rsidRDefault="003744C3" w:rsidP="003744C3">
    <w:pPr>
      <w:pStyle w:val="Footer"/>
      <w:tabs>
        <w:tab w:val="clear" w:pos="4513"/>
        <w:tab w:val="clear" w:pos="9026"/>
        <w:tab w:val="right" w:pos="9639"/>
      </w:tabs>
      <w:rPr>
        <w:sz w:val="16"/>
        <w:szCs w:val="16"/>
      </w:rPr>
    </w:pPr>
    <w:r>
      <w:rPr>
        <w:sz w:val="16"/>
      </w:rPr>
      <w:t xml:space="preserve">Ref: </w:t>
    </w:r>
    <w:r>
      <w:rPr>
        <w:sz w:val="16"/>
      </w:rPr>
      <w:fldChar w:fldCharType="begin"/>
    </w:r>
    <w:r>
      <w:rPr>
        <w:sz w:val="16"/>
      </w:rPr>
      <w:instrText xml:space="preserve"> DOCPROPERTY  Objective-Id  \* MERGEFORMAT </w:instrText>
    </w:r>
    <w:r>
      <w:rPr>
        <w:sz w:val="16"/>
      </w:rPr>
      <w:fldChar w:fldCharType="separate"/>
    </w:r>
    <w:r>
      <w:rPr>
        <w:sz w:val="16"/>
      </w:rPr>
      <w:t>A656532</w:t>
    </w:r>
    <w:r>
      <w:rPr>
        <w:sz w:val="16"/>
      </w:rPr>
      <w:fldChar w:fldCharType="end"/>
    </w:r>
    <w:r>
      <w:rPr>
        <w:sz w:val="16"/>
      </w:rPr>
      <w:t xml:space="preserve">, </w:t>
    </w:r>
    <w:r>
      <w:rPr>
        <w:sz w:val="16"/>
      </w:rPr>
      <w:fldChar w:fldCharType="begin"/>
    </w:r>
    <w:r>
      <w:rPr>
        <w:sz w:val="16"/>
      </w:rPr>
      <w:instrText xml:space="preserve"> DOCPROPERTY  Objective-Version  \* MERGEFORMAT </w:instrText>
    </w:r>
    <w:r>
      <w:rPr>
        <w:sz w:val="16"/>
      </w:rPr>
      <w:fldChar w:fldCharType="separate"/>
    </w:r>
    <w:r>
      <w:rPr>
        <w:sz w:val="16"/>
      </w:rPr>
      <w:t>3.1</w:t>
    </w:r>
    <w:r>
      <w:rPr>
        <w:sz w:val="16"/>
      </w:rPr>
      <w:fldChar w:fldCharType="end"/>
    </w:r>
    <w:r>
      <w:rPr>
        <w:sz w:val="16"/>
        <w:szCs w:val="16"/>
      </w:rPr>
      <w:tab/>
      <w:t xml:space="preserve">Assessment </w:t>
    </w:r>
    <w:r w:rsidR="009D6452">
      <w:rPr>
        <w:sz w:val="16"/>
        <w:szCs w:val="16"/>
      </w:rPr>
      <w:t>Type 2</w:t>
    </w:r>
    <w:r>
      <w:rPr>
        <w:sz w:val="16"/>
        <w:szCs w:val="16"/>
      </w:rPr>
      <w:t xml:space="preserve"> – </w:t>
    </w:r>
    <w:r w:rsidR="009D6452">
      <w:rPr>
        <w:sz w:val="16"/>
        <w:szCs w:val="16"/>
      </w:rPr>
      <w:t>Connections</w:t>
    </w:r>
    <w:r>
      <w:rPr>
        <w:sz w:val="16"/>
        <w:szCs w:val="16"/>
      </w:rPr>
      <w:t xml:space="preserve"> (</w:t>
    </w:r>
    <w:r w:rsidR="00A86662">
      <w:rPr>
        <w:sz w:val="16"/>
        <w:szCs w:val="16"/>
      </w:rPr>
      <w:t>updated January 2024</w:t>
    </w:r>
    <w:r>
      <w:rPr>
        <w:sz w:val="16"/>
        <w:szCs w:val="16"/>
      </w:rPr>
      <w:t>)</w:t>
    </w:r>
  </w:p>
  <w:p w14:paraId="575E5FEC" w14:textId="3DECD8CA" w:rsidR="003744C3" w:rsidRPr="003744C3" w:rsidRDefault="003744C3" w:rsidP="003744C3">
    <w:pPr>
      <w:pStyle w:val="Footer"/>
      <w:tabs>
        <w:tab w:val="clear" w:pos="4513"/>
        <w:tab w:val="clear" w:pos="9026"/>
        <w:tab w:val="right" w:pos="9639"/>
      </w:tabs>
      <w:ind w:right="142"/>
      <w:rPr>
        <w:sz w:val="16"/>
        <w:szCs w:val="16"/>
      </w:rPr>
    </w:pPr>
    <w:r>
      <w:rPr>
        <w:sz w:val="16"/>
      </w:rPr>
      <w:t xml:space="preserve">Last Updated: </w:t>
    </w:r>
    <w:r w:rsidR="00A86662">
      <w:rPr>
        <w:sz w:val="16"/>
      </w:rPr>
      <w:t>11/01/2024 4:00PM</w:t>
    </w:r>
    <w:r>
      <w:rPr>
        <w:sz w:val="16"/>
        <w:szCs w:val="16"/>
      </w:rPr>
      <w:tab/>
      <w:t>© SACE Board of South Australia 20</w:t>
    </w:r>
    <w:r w:rsidR="00A86662">
      <w:rPr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4537F" w14:textId="0082D31F" w:rsidR="00892EB6" w:rsidRDefault="00A866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5EA0A74" wp14:editId="517A29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A7B94" w14:textId="745399E7" w:rsidR="00892EB6" w:rsidRDefault="00A866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A0A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1AA7B94" w14:textId="745399E7" w:rsidR="00892EB6" w:rsidRDefault="00A866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FA5BE" w14:textId="77777777" w:rsidR="004517B9" w:rsidRDefault="004517B9" w:rsidP="003744C3">
      <w:pPr>
        <w:spacing w:after="0" w:line="240" w:lineRule="auto"/>
      </w:pPr>
      <w:r>
        <w:separator/>
      </w:r>
    </w:p>
  </w:footnote>
  <w:footnote w:type="continuationSeparator" w:id="0">
    <w:p w14:paraId="716E7497" w14:textId="77777777" w:rsidR="004517B9" w:rsidRDefault="004517B9" w:rsidP="0037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BAE2" w14:textId="2EE28A2B" w:rsidR="00892EB6" w:rsidRDefault="00A866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DB62E5" wp14:editId="3B57EC1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46252" w14:textId="22AC8702" w:rsidR="00892EB6" w:rsidRDefault="00A866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B62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6346252" w14:textId="22AC8702" w:rsidR="00892EB6" w:rsidRDefault="00A866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B9B6" w14:textId="0EBADC36" w:rsidR="00892EB6" w:rsidRDefault="00A866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9EC03C" wp14:editId="6B40966D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7C7CE" w14:textId="5639144F" w:rsidR="00892EB6" w:rsidRDefault="00A866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EC0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877C7CE" w14:textId="5639144F" w:rsidR="00892EB6" w:rsidRDefault="00A866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54A7" w14:textId="2C681A2C" w:rsidR="00892EB6" w:rsidRDefault="00A866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0C0D8CF" wp14:editId="255F5FA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57911" w14:textId="67024775" w:rsidR="00892EB6" w:rsidRDefault="00A8666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0D8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057911" w14:textId="67024775" w:rsidR="00892EB6" w:rsidRDefault="00A8666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43BC7"/>
    <w:multiLevelType w:val="hybridMultilevel"/>
    <w:tmpl w:val="2472A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93780"/>
    <w:multiLevelType w:val="hybridMultilevel"/>
    <w:tmpl w:val="EBD039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E6303"/>
    <w:multiLevelType w:val="hybridMultilevel"/>
    <w:tmpl w:val="2C0412F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3820355">
    <w:abstractNumId w:val="1"/>
  </w:num>
  <w:num w:numId="2" w16cid:durableId="1106922310">
    <w:abstractNumId w:val="2"/>
  </w:num>
  <w:num w:numId="3" w16cid:durableId="121361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D3"/>
    <w:rsid w:val="000B13DC"/>
    <w:rsid w:val="000D3DE3"/>
    <w:rsid w:val="00142C84"/>
    <w:rsid w:val="00201C9C"/>
    <w:rsid w:val="002369D3"/>
    <w:rsid w:val="0024764A"/>
    <w:rsid w:val="00330D53"/>
    <w:rsid w:val="00335427"/>
    <w:rsid w:val="003744C3"/>
    <w:rsid w:val="003769FC"/>
    <w:rsid w:val="00386B0C"/>
    <w:rsid w:val="003C44EB"/>
    <w:rsid w:val="00435E76"/>
    <w:rsid w:val="0044051B"/>
    <w:rsid w:val="004517B9"/>
    <w:rsid w:val="00532C3B"/>
    <w:rsid w:val="00584EE5"/>
    <w:rsid w:val="005C53E6"/>
    <w:rsid w:val="005D0E18"/>
    <w:rsid w:val="005E1AA0"/>
    <w:rsid w:val="006140C4"/>
    <w:rsid w:val="00685021"/>
    <w:rsid w:val="006D2841"/>
    <w:rsid w:val="006D593E"/>
    <w:rsid w:val="006D627B"/>
    <w:rsid w:val="00745E38"/>
    <w:rsid w:val="00783B45"/>
    <w:rsid w:val="007E2BBC"/>
    <w:rsid w:val="00816CE3"/>
    <w:rsid w:val="008872A6"/>
    <w:rsid w:val="00892EB6"/>
    <w:rsid w:val="00893BEF"/>
    <w:rsid w:val="008D0691"/>
    <w:rsid w:val="009C1E2B"/>
    <w:rsid w:val="009D6452"/>
    <w:rsid w:val="00A86662"/>
    <w:rsid w:val="00AD5C66"/>
    <w:rsid w:val="00AE705D"/>
    <w:rsid w:val="00BE6AD4"/>
    <w:rsid w:val="00CD0AC7"/>
    <w:rsid w:val="00CF3610"/>
    <w:rsid w:val="00F40378"/>
    <w:rsid w:val="00F558B6"/>
    <w:rsid w:val="00F666EA"/>
    <w:rsid w:val="00F87107"/>
    <w:rsid w:val="00F9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E5FC8"/>
  <w15:docId w15:val="{61F39D63-18E4-4AB6-9D45-9AC97A3C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D3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5C53E6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5C53E6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5C53E6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5C53E6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5C53E6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4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4C3"/>
  </w:style>
  <w:style w:type="paragraph" w:styleId="Footer">
    <w:name w:val="footer"/>
    <w:aliases w:val="footnote"/>
    <w:basedOn w:val="Normal"/>
    <w:link w:val="FooterChar"/>
    <w:unhideWhenUsed/>
    <w:rsid w:val="00374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note Char"/>
    <w:basedOn w:val="DefaultParagraphFont"/>
    <w:link w:val="Footer"/>
    <w:rsid w:val="003744C3"/>
  </w:style>
  <w:style w:type="paragraph" w:customStyle="1" w:styleId="SOFinalHead3PerformanceTable">
    <w:name w:val="SO Final Head 3 (Performance Table)"/>
    <w:rsid w:val="00AD5C66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table" w:customStyle="1" w:styleId="SOFinalPerformanceTable">
    <w:name w:val="SO Final Performance Table"/>
    <w:basedOn w:val="TableNormal"/>
    <w:rsid w:val="00AD5C6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AD5C66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AD5C66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AD5C66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6" ma:contentTypeDescription="Create a new document." ma:contentTypeScope="" ma:versionID="88498f7d6ff5a269b1bd58af3c66b774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8a301aa968459899d1d6299d8bf3b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B029ECD6D85427BAD5E1D35DE4A29A4" version="1.0.0">
  <systemFields>
    <field name="Objective-Id">
      <value order="0">A656532</value>
    </field>
    <field name="Objective-Title">
      <value order="0">AT2 Connections Religion</value>
    </field>
    <field name="Objective-Description">
      <value order="0"/>
    </field>
    <field name="Objective-CreationStamp">
      <value order="0">2017-05-21T23:43:32Z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2017-11-08T06:41:23Z</value>
    </field>
    <field name="Objective-Owner">
      <value order="0">Michael Randall</value>
    </field>
    <field name="Objective-Path">
      <value order="0">Objective Global Folder:Curriculum:Subject renewal:Australian Curriculum:IMPLEMENTATION WORKSHOP PLANNING:Stage 2 Ancient Studies:Stage 2 Ancient Studies - material for booklet</value>
    </field>
    <field name="Objective-Parent">
      <value order="0">Stage 2 Ancient Studies - material for booklet</value>
    </field>
    <field name="Objective-State">
      <value order="0">Being Edited</value>
    </field>
    <field name="Objective-VersionId">
      <value order="0">vA1206558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Props1.xml><?xml version="1.0" encoding="utf-8"?>
<ds:datastoreItem xmlns:ds="http://schemas.openxmlformats.org/officeDocument/2006/customXml" ds:itemID="{A7F493FB-507E-46AA-890E-D86223751A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F25A6F-7931-4923-86CB-E7F7E394A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D1FB8E0F-42DA-4B08-9102-F162FBDAB4CA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Thursby</dc:creator>
  <cp:lastModifiedBy>Comment</cp:lastModifiedBy>
  <cp:revision>27</cp:revision>
  <dcterms:created xsi:type="dcterms:W3CDTF">2024-01-11T05:24:00Z</dcterms:created>
  <dcterms:modified xsi:type="dcterms:W3CDTF">2024-01-15T02:55:00Z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A656532</vt:lpwstr>
  </property>
  <property fmtid="{D5CDD505-2E9C-101B-9397-08002B2CF9AE}" pid="4" name="Objective-Title">
    <vt:lpwstr>AT2 Connections Religion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2017-07-05T00:37:00Z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2017-11-08T06:41:23Z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PLANNING:Stage 2 Ancient Studies:Stage 2 Ancient Studies - material for booklet:</vt:lpwstr>
  </property>
  <property fmtid="{D5CDD505-2E9C-101B-9397-08002B2CF9AE}" pid="13" name="Objective-Parent">
    <vt:lpwstr>Stage 2 Ancient Studies - material for booklet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vA1206558</vt:lpwstr>
  </property>
  <property fmtid="{D5CDD505-2E9C-101B-9397-08002B2CF9AE}" pid="16" name="Objective-Version">
    <vt:lpwstr>3.1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lassificationContentMarkingHeaderShapeIds">
    <vt:lpwstr>1,2,3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4,5,6</vt:lpwstr>
  </property>
  <property fmtid="{D5CDD505-2E9C-101B-9397-08002B2CF9AE}" pid="27" name="ClassificationContentMarkingFooterFontProps">
    <vt:lpwstr>#a80000,12,arial</vt:lpwstr>
  </property>
  <property fmtid="{D5CDD505-2E9C-101B-9397-08002B2CF9AE}" pid="28" name="ClassificationContentMarkingFooterText">
    <vt:lpwstr>OFFICIAL </vt:lpwstr>
  </property>
  <property fmtid="{D5CDD505-2E9C-101B-9397-08002B2CF9AE}" pid="29" name="ContentTypeId">
    <vt:lpwstr>0x010100DBB10A7932EB534F8AEF78845ABA8758</vt:lpwstr>
  </property>
  <property fmtid="{D5CDD505-2E9C-101B-9397-08002B2CF9AE}" pid="30" name="MediaServiceImageTags">
    <vt:lpwstr/>
  </property>
</Properties>
</file>